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09F1C" w14:textId="77777777" w:rsidR="00D26D13" w:rsidRPr="00E67A83" w:rsidRDefault="00D26D13" w:rsidP="00D26D13">
      <w:pPr>
        <w:tabs>
          <w:tab w:val="center" w:pos="4680"/>
          <w:tab w:val="right" w:pos="9360"/>
        </w:tabs>
        <w:spacing w:after="0"/>
        <w:jc w:val="center"/>
        <w:rPr>
          <w:rFonts w:eastAsia="Calibri" w:cs="Times New Roman"/>
          <w:b/>
          <w:bCs/>
          <w:sz w:val="48"/>
          <w:szCs w:val="48"/>
        </w:rPr>
      </w:pPr>
    </w:p>
    <w:p w14:paraId="0CA4A8F3" w14:textId="77777777" w:rsidR="00D26D13" w:rsidRPr="00E67A83" w:rsidRDefault="00D26D13" w:rsidP="00D26D13">
      <w:pPr>
        <w:tabs>
          <w:tab w:val="center" w:pos="4680"/>
          <w:tab w:val="right" w:pos="9360"/>
        </w:tabs>
        <w:spacing w:after="0"/>
        <w:jc w:val="center"/>
        <w:rPr>
          <w:rFonts w:eastAsia="Calibri" w:cs="Times New Roman"/>
          <w:b/>
          <w:bCs/>
          <w:sz w:val="48"/>
          <w:szCs w:val="48"/>
        </w:rPr>
      </w:pPr>
    </w:p>
    <w:p w14:paraId="23F23976" w14:textId="77777777" w:rsidR="00D26D13" w:rsidRPr="00E67A83" w:rsidRDefault="00D26D13" w:rsidP="00D26D13">
      <w:pPr>
        <w:tabs>
          <w:tab w:val="center" w:pos="4680"/>
          <w:tab w:val="right" w:pos="9360"/>
        </w:tabs>
        <w:spacing w:after="0"/>
        <w:jc w:val="center"/>
        <w:rPr>
          <w:rFonts w:eastAsia="Calibri" w:cs="Times New Roman"/>
          <w:b/>
          <w:bCs/>
          <w:sz w:val="48"/>
          <w:szCs w:val="48"/>
        </w:rPr>
      </w:pPr>
      <w:r w:rsidRPr="00E67A83">
        <w:rPr>
          <w:rFonts w:eastAsia="Calibri" w:cs="Times New Roman"/>
          <w:b/>
          <w:bCs/>
          <w:sz w:val="48"/>
          <w:szCs w:val="48"/>
        </w:rPr>
        <w:t>PUBLIC UTILITIES COMMISSION OF THE STATE OF CALIFORNIA</w:t>
      </w:r>
    </w:p>
    <w:p w14:paraId="1E932CC6" w14:textId="77777777" w:rsidR="00D26D13" w:rsidRPr="00E67A83" w:rsidRDefault="00D26D13" w:rsidP="00D26D13">
      <w:pPr>
        <w:tabs>
          <w:tab w:val="center" w:pos="4680"/>
          <w:tab w:val="right" w:pos="9360"/>
        </w:tabs>
        <w:spacing w:after="0"/>
        <w:jc w:val="center"/>
        <w:rPr>
          <w:rFonts w:eastAsia="Calibri" w:cs="Times New Roman"/>
          <w:b/>
          <w:bCs/>
        </w:rPr>
      </w:pPr>
    </w:p>
    <w:p w14:paraId="0F2977A8" w14:textId="77777777" w:rsidR="00D26D13" w:rsidRPr="00E67A83" w:rsidRDefault="00D26D13" w:rsidP="00D26D13">
      <w:pPr>
        <w:tabs>
          <w:tab w:val="center" w:pos="4680"/>
          <w:tab w:val="right" w:pos="9360"/>
        </w:tabs>
        <w:spacing w:after="0"/>
        <w:jc w:val="center"/>
        <w:rPr>
          <w:rFonts w:eastAsia="Calibri" w:cs="Times New Roman"/>
          <w:b/>
          <w:bCs/>
        </w:rPr>
      </w:pPr>
    </w:p>
    <w:p w14:paraId="44E025B2" w14:textId="77777777" w:rsidR="00D26D13" w:rsidRPr="00E67A83" w:rsidRDefault="00D26D13" w:rsidP="00D26D13">
      <w:pPr>
        <w:tabs>
          <w:tab w:val="center" w:pos="4680"/>
          <w:tab w:val="right" w:pos="9360"/>
        </w:tabs>
        <w:spacing w:after="0"/>
        <w:jc w:val="center"/>
        <w:rPr>
          <w:rFonts w:eastAsia="Calibri" w:cs="Times New Roman"/>
          <w:b/>
          <w:bCs/>
        </w:rPr>
      </w:pPr>
    </w:p>
    <w:p w14:paraId="66130A4F" w14:textId="77777777" w:rsidR="00D26D13" w:rsidRPr="00E67A83" w:rsidRDefault="00D26D13" w:rsidP="00D26D13">
      <w:pPr>
        <w:tabs>
          <w:tab w:val="center" w:pos="4680"/>
          <w:tab w:val="right" w:pos="9360"/>
        </w:tabs>
        <w:spacing w:after="0"/>
        <w:jc w:val="center"/>
        <w:rPr>
          <w:rFonts w:eastAsia="Calibri" w:cs="Times New Roman"/>
          <w:b/>
          <w:bCs/>
        </w:rPr>
      </w:pPr>
    </w:p>
    <w:p w14:paraId="037F6114" w14:textId="4AB10E1B" w:rsidR="00D26D13" w:rsidRPr="00E67A83" w:rsidRDefault="00D26D13" w:rsidP="00D26D13">
      <w:pPr>
        <w:tabs>
          <w:tab w:val="center" w:pos="4680"/>
          <w:tab w:val="right" w:pos="9360"/>
        </w:tabs>
        <w:spacing w:after="0"/>
        <w:jc w:val="center"/>
        <w:rPr>
          <w:rFonts w:eastAsia="Calibri" w:cs="Times New Roman"/>
          <w:b/>
          <w:bCs/>
          <w:sz w:val="32"/>
          <w:szCs w:val="32"/>
        </w:rPr>
      </w:pPr>
      <w:r w:rsidRPr="00E67A83">
        <w:rPr>
          <w:rFonts w:eastAsia="Calibri" w:cs="Times New Roman"/>
          <w:b/>
          <w:bCs/>
          <w:sz w:val="32"/>
          <w:szCs w:val="32"/>
        </w:rPr>
        <w:t>GENERAL ORDER NO. 167-</w:t>
      </w:r>
      <w:r w:rsidR="005C37BA" w:rsidRPr="00E67A83">
        <w:rPr>
          <w:rFonts w:eastAsia="Calibri" w:cs="Times New Roman"/>
          <w:b/>
          <w:bCs/>
          <w:sz w:val="32"/>
          <w:szCs w:val="32"/>
        </w:rPr>
        <w:t>C</w:t>
      </w:r>
    </w:p>
    <w:p w14:paraId="48BBF0B7" w14:textId="77777777" w:rsidR="00D26D13" w:rsidRPr="00E67A83" w:rsidRDefault="00D26D13" w:rsidP="00D26D13">
      <w:pPr>
        <w:tabs>
          <w:tab w:val="center" w:pos="4680"/>
          <w:tab w:val="right" w:pos="9360"/>
        </w:tabs>
        <w:spacing w:after="0"/>
        <w:jc w:val="center"/>
        <w:rPr>
          <w:rFonts w:eastAsia="Calibri" w:cs="Times New Roman"/>
          <w:b/>
          <w:bCs/>
        </w:rPr>
      </w:pPr>
    </w:p>
    <w:p w14:paraId="6D0E7C03" w14:textId="77777777" w:rsidR="00D26D13" w:rsidRPr="00E67A83" w:rsidRDefault="00D26D13" w:rsidP="00D26D13">
      <w:pPr>
        <w:tabs>
          <w:tab w:val="center" w:pos="4680"/>
          <w:tab w:val="right" w:pos="9360"/>
        </w:tabs>
        <w:spacing w:after="0"/>
        <w:jc w:val="center"/>
        <w:rPr>
          <w:rFonts w:eastAsia="Calibri" w:cs="Times New Roman"/>
          <w:b/>
          <w:bCs/>
        </w:rPr>
      </w:pPr>
    </w:p>
    <w:p w14:paraId="5FB86FA1" w14:textId="77777777" w:rsidR="00D26D13" w:rsidRPr="00E67A83" w:rsidRDefault="00D26D13" w:rsidP="00D26D13">
      <w:pPr>
        <w:tabs>
          <w:tab w:val="center" w:pos="4680"/>
          <w:tab w:val="right" w:pos="9360"/>
        </w:tabs>
        <w:spacing w:after="0"/>
        <w:jc w:val="center"/>
        <w:rPr>
          <w:rFonts w:eastAsia="Calibri" w:cs="Times New Roman"/>
          <w:b/>
          <w:bCs/>
        </w:rPr>
      </w:pPr>
    </w:p>
    <w:p w14:paraId="419F6D19" w14:textId="77777777" w:rsidR="00D26D13" w:rsidRPr="00E67A83" w:rsidRDefault="00D26D13" w:rsidP="00D26D13">
      <w:pPr>
        <w:tabs>
          <w:tab w:val="center" w:pos="4680"/>
          <w:tab w:val="right" w:pos="9360"/>
        </w:tabs>
        <w:spacing w:after="0"/>
        <w:jc w:val="center"/>
        <w:rPr>
          <w:rFonts w:eastAsia="Calibri" w:cs="Times New Roman"/>
          <w:b/>
          <w:bCs/>
          <w:sz w:val="32"/>
          <w:szCs w:val="32"/>
        </w:rPr>
      </w:pPr>
      <w:r w:rsidRPr="00E67A83">
        <w:rPr>
          <w:rFonts w:eastAsia="Calibri" w:cs="Times New Roman"/>
          <w:b/>
          <w:bCs/>
          <w:sz w:val="32"/>
          <w:szCs w:val="32"/>
        </w:rPr>
        <w:t xml:space="preserve">ENFORCEMENT OF MAINTENANCE </w:t>
      </w:r>
    </w:p>
    <w:p w14:paraId="1C292A5B" w14:textId="77777777" w:rsidR="00D26D13" w:rsidRPr="00E67A83" w:rsidRDefault="00D26D13" w:rsidP="00D26D13">
      <w:pPr>
        <w:tabs>
          <w:tab w:val="center" w:pos="4680"/>
          <w:tab w:val="right" w:pos="9360"/>
        </w:tabs>
        <w:spacing w:after="0"/>
        <w:jc w:val="center"/>
        <w:rPr>
          <w:rFonts w:eastAsia="Calibri" w:cs="Times New Roman"/>
          <w:b/>
          <w:bCs/>
          <w:sz w:val="32"/>
          <w:szCs w:val="32"/>
        </w:rPr>
      </w:pPr>
      <w:r w:rsidRPr="00E67A83">
        <w:rPr>
          <w:rFonts w:eastAsia="Calibri" w:cs="Times New Roman"/>
          <w:b/>
          <w:bCs/>
          <w:sz w:val="32"/>
          <w:szCs w:val="32"/>
        </w:rPr>
        <w:t xml:space="preserve">AND OPERATION STANDARDS FOR </w:t>
      </w:r>
    </w:p>
    <w:p w14:paraId="35543437" w14:textId="66EBE810" w:rsidR="00D26D13" w:rsidRPr="00E67A83" w:rsidRDefault="00D26D13" w:rsidP="001B647C">
      <w:pPr>
        <w:tabs>
          <w:tab w:val="center" w:pos="4680"/>
          <w:tab w:val="right" w:pos="9360"/>
        </w:tabs>
        <w:spacing w:after="0"/>
        <w:jc w:val="center"/>
        <w:rPr>
          <w:rFonts w:eastAsia="Calibri" w:cs="Times New Roman"/>
          <w:b/>
          <w:bCs/>
          <w:sz w:val="32"/>
          <w:szCs w:val="32"/>
        </w:rPr>
      </w:pPr>
      <w:r w:rsidRPr="00E67A83">
        <w:rPr>
          <w:rFonts w:eastAsia="Calibri" w:cs="Times New Roman"/>
          <w:b/>
          <w:bCs/>
          <w:sz w:val="32"/>
          <w:szCs w:val="32"/>
        </w:rPr>
        <w:t>ELECTRIC GENERATING FACILITIES</w:t>
      </w:r>
      <w:r w:rsidR="001B647C" w:rsidRPr="00E67A83">
        <w:rPr>
          <w:rFonts w:eastAsia="Calibri" w:cs="Times New Roman"/>
          <w:b/>
          <w:bCs/>
          <w:sz w:val="32"/>
          <w:szCs w:val="32"/>
        </w:rPr>
        <w:t xml:space="preserve"> AND ENERGY STORAGE SYSTEMS</w:t>
      </w:r>
    </w:p>
    <w:p w14:paraId="7A63F0BA" w14:textId="77777777" w:rsidR="00D26D13" w:rsidRPr="00E67A83" w:rsidRDefault="00D26D13" w:rsidP="00D26D13">
      <w:pPr>
        <w:tabs>
          <w:tab w:val="center" w:pos="4680"/>
          <w:tab w:val="right" w:pos="9360"/>
        </w:tabs>
        <w:spacing w:after="0"/>
        <w:jc w:val="center"/>
        <w:rPr>
          <w:rFonts w:eastAsia="Calibri" w:cs="Times New Roman"/>
          <w:b/>
          <w:bCs/>
        </w:rPr>
      </w:pPr>
    </w:p>
    <w:p w14:paraId="67170C19" w14:textId="77777777" w:rsidR="00D26D13" w:rsidRPr="00E67A83" w:rsidRDefault="00D26D13" w:rsidP="00D26D13">
      <w:pPr>
        <w:tabs>
          <w:tab w:val="center" w:pos="4680"/>
          <w:tab w:val="right" w:pos="9360"/>
        </w:tabs>
        <w:spacing w:after="0"/>
        <w:jc w:val="center"/>
        <w:rPr>
          <w:rFonts w:eastAsia="Calibri" w:cs="Times New Roman"/>
          <w:b/>
          <w:bCs/>
        </w:rPr>
      </w:pPr>
    </w:p>
    <w:p w14:paraId="7A381716" w14:textId="77777777" w:rsidR="00D26D13" w:rsidRPr="00E67A83" w:rsidRDefault="00D26D13" w:rsidP="00D26D13">
      <w:pPr>
        <w:tabs>
          <w:tab w:val="center" w:pos="4680"/>
          <w:tab w:val="right" w:pos="9360"/>
        </w:tabs>
        <w:spacing w:after="0"/>
        <w:jc w:val="center"/>
        <w:rPr>
          <w:rFonts w:eastAsia="Calibri" w:cs="Times New Roman"/>
          <w:b/>
          <w:bCs/>
        </w:rPr>
      </w:pPr>
    </w:p>
    <w:p w14:paraId="54DA986F" w14:textId="77777777" w:rsidR="00D26D13" w:rsidRPr="00E67A83" w:rsidRDefault="00D26D13" w:rsidP="00D26D13">
      <w:pPr>
        <w:tabs>
          <w:tab w:val="center" w:pos="4680"/>
          <w:tab w:val="right" w:pos="9360"/>
        </w:tabs>
        <w:spacing w:after="0"/>
        <w:jc w:val="center"/>
        <w:rPr>
          <w:rFonts w:eastAsia="Calibri" w:cs="Times New Roman"/>
          <w:b/>
          <w:bCs/>
          <w:sz w:val="32"/>
          <w:szCs w:val="32"/>
        </w:rPr>
      </w:pPr>
      <w:r w:rsidRPr="00E67A83">
        <w:rPr>
          <w:rFonts w:eastAsia="Calibri" w:cs="Times New Roman"/>
          <w:b/>
          <w:bCs/>
          <w:sz w:val="32"/>
          <w:szCs w:val="32"/>
        </w:rPr>
        <w:t>EFFECTIVE SEPTEMBER 02, 2005.</w:t>
      </w:r>
    </w:p>
    <w:p w14:paraId="6116B476" w14:textId="77777777" w:rsidR="00D26D13" w:rsidRPr="00E67A83" w:rsidRDefault="00D26D13" w:rsidP="00D26D13">
      <w:pPr>
        <w:tabs>
          <w:tab w:val="center" w:pos="4680"/>
          <w:tab w:val="right" w:pos="9360"/>
        </w:tabs>
        <w:spacing w:after="0"/>
        <w:jc w:val="center"/>
        <w:rPr>
          <w:rFonts w:eastAsia="Calibri" w:cs="Times New Roman"/>
          <w:b/>
          <w:bCs/>
        </w:rPr>
      </w:pPr>
    </w:p>
    <w:p w14:paraId="3F16006A" w14:textId="77777777" w:rsidR="00D26D13" w:rsidRPr="00E67A83" w:rsidRDefault="00D26D13" w:rsidP="00D26D13">
      <w:pPr>
        <w:tabs>
          <w:tab w:val="center" w:pos="4680"/>
          <w:tab w:val="right" w:pos="9360"/>
        </w:tabs>
        <w:spacing w:after="0"/>
        <w:jc w:val="center"/>
        <w:rPr>
          <w:rFonts w:eastAsia="Calibri" w:cs="Times New Roman"/>
          <w:b/>
          <w:bCs/>
        </w:rPr>
      </w:pPr>
    </w:p>
    <w:p w14:paraId="4A1AAB6A" w14:textId="77777777" w:rsidR="00D26D13" w:rsidRPr="00E67A83" w:rsidRDefault="00D26D13" w:rsidP="00D26D13">
      <w:pPr>
        <w:tabs>
          <w:tab w:val="center" w:pos="4680"/>
          <w:tab w:val="right" w:pos="9360"/>
        </w:tabs>
        <w:spacing w:after="0"/>
        <w:jc w:val="center"/>
        <w:rPr>
          <w:rFonts w:eastAsia="Calibri" w:cs="Times New Roman"/>
          <w:b/>
          <w:bCs/>
        </w:rPr>
      </w:pPr>
    </w:p>
    <w:p w14:paraId="7C2ED13A" w14:textId="77777777" w:rsidR="00D26D13" w:rsidRPr="00E67A83" w:rsidRDefault="00D26D13" w:rsidP="00D26D13">
      <w:pPr>
        <w:tabs>
          <w:tab w:val="center" w:pos="4680"/>
          <w:tab w:val="right" w:pos="9360"/>
        </w:tabs>
        <w:spacing w:after="0"/>
        <w:jc w:val="center"/>
        <w:rPr>
          <w:rFonts w:eastAsia="Calibri" w:cs="Times New Roman"/>
          <w:b/>
          <w:bCs/>
        </w:rPr>
      </w:pPr>
    </w:p>
    <w:p w14:paraId="2B1DA877" w14:textId="77777777" w:rsidR="00D26D13" w:rsidRPr="00E67A83" w:rsidRDefault="00D26D13" w:rsidP="00D26D13">
      <w:pPr>
        <w:tabs>
          <w:tab w:val="center" w:pos="4680"/>
          <w:tab w:val="right" w:pos="9360"/>
        </w:tabs>
        <w:spacing w:after="0"/>
        <w:jc w:val="center"/>
        <w:rPr>
          <w:rFonts w:eastAsia="Calibri" w:cs="Times New Roman"/>
          <w:b/>
          <w:bCs/>
        </w:rPr>
      </w:pPr>
    </w:p>
    <w:p w14:paraId="2BD4A397" w14:textId="43B98C3F" w:rsidR="00D26D13" w:rsidRPr="00E67A83" w:rsidRDefault="00D26D13" w:rsidP="00D26D13">
      <w:pPr>
        <w:tabs>
          <w:tab w:val="center" w:pos="4680"/>
          <w:tab w:val="right" w:pos="9360"/>
        </w:tabs>
        <w:spacing w:after="0"/>
        <w:jc w:val="center"/>
        <w:rPr>
          <w:rFonts w:eastAsia="Calibri" w:cs="Times New Roman"/>
          <w:b/>
          <w:bCs/>
        </w:rPr>
      </w:pPr>
      <w:r w:rsidRPr="00E67A83">
        <w:rPr>
          <w:rFonts w:eastAsia="Calibri" w:cs="Times New Roman"/>
          <w:b/>
          <w:bCs/>
        </w:rPr>
        <w:t>(DECISION</w:t>
      </w:r>
      <w:r w:rsidR="000047AB" w:rsidRPr="00E67A83">
        <w:rPr>
          <w:rFonts w:eastAsia="Calibri" w:cs="Times New Roman"/>
          <w:b/>
          <w:bCs/>
        </w:rPr>
        <w:t> </w:t>
      </w:r>
      <w:r w:rsidRPr="00E67A83">
        <w:rPr>
          <w:rFonts w:eastAsia="Calibri" w:cs="Times New Roman"/>
          <w:b/>
          <w:bCs/>
        </w:rPr>
        <w:t>(D.)</w:t>
      </w:r>
      <w:r w:rsidR="0086197E" w:rsidRPr="00E67A83">
        <w:rPr>
          <w:rFonts w:eastAsia="Calibri" w:cs="Times New Roman"/>
          <w:b/>
          <w:bCs/>
        </w:rPr>
        <w:t> </w:t>
      </w:r>
      <w:r w:rsidRPr="00E67A83">
        <w:rPr>
          <w:rFonts w:eastAsia="Calibri" w:cs="Times New Roman"/>
          <w:b/>
          <w:bCs/>
        </w:rPr>
        <w:t>04</w:t>
      </w:r>
      <w:r w:rsidR="0086197E" w:rsidRPr="00E67A83">
        <w:rPr>
          <w:rFonts w:eastAsia="Calibri" w:cs="Times New Roman"/>
          <w:b/>
          <w:bCs/>
        </w:rPr>
        <w:noBreakHyphen/>
      </w:r>
      <w:r w:rsidRPr="00E67A83">
        <w:rPr>
          <w:rFonts w:eastAsia="Calibri" w:cs="Times New Roman"/>
          <w:b/>
          <w:bCs/>
        </w:rPr>
        <w:t>05</w:t>
      </w:r>
      <w:r w:rsidR="0086197E" w:rsidRPr="00E67A83">
        <w:rPr>
          <w:rFonts w:eastAsia="Calibri" w:cs="Times New Roman"/>
          <w:b/>
          <w:bCs/>
        </w:rPr>
        <w:noBreakHyphen/>
      </w:r>
      <w:r w:rsidRPr="00E67A83">
        <w:rPr>
          <w:rFonts w:eastAsia="Calibri" w:cs="Times New Roman"/>
          <w:b/>
          <w:bCs/>
        </w:rPr>
        <w:t>017 ADOPTED MAY</w:t>
      </w:r>
      <w:r w:rsidR="006F05CC" w:rsidRPr="00E67A83">
        <w:rPr>
          <w:rFonts w:eastAsia="Calibri" w:cs="Times New Roman"/>
          <w:b/>
          <w:bCs/>
        </w:rPr>
        <w:t> </w:t>
      </w:r>
      <w:r w:rsidRPr="00E67A83">
        <w:rPr>
          <w:rFonts w:eastAsia="Calibri" w:cs="Times New Roman"/>
          <w:b/>
          <w:bCs/>
        </w:rPr>
        <w:t>6,</w:t>
      </w:r>
      <w:r w:rsidR="006F05CC" w:rsidRPr="00E67A83">
        <w:rPr>
          <w:rFonts w:eastAsia="Calibri" w:cs="Times New Roman"/>
          <w:b/>
          <w:bCs/>
        </w:rPr>
        <w:t> </w:t>
      </w:r>
      <w:r w:rsidRPr="00E67A83">
        <w:rPr>
          <w:rFonts w:eastAsia="Calibri" w:cs="Times New Roman"/>
          <w:b/>
          <w:bCs/>
        </w:rPr>
        <w:t>2004;</w:t>
      </w:r>
    </w:p>
    <w:p w14:paraId="1794A0D7" w14:textId="67C81699" w:rsidR="00D26D13" w:rsidRPr="00E67A83" w:rsidRDefault="00D26D13" w:rsidP="00D26D13">
      <w:pPr>
        <w:tabs>
          <w:tab w:val="center" w:pos="4680"/>
          <w:tab w:val="right" w:pos="9360"/>
        </w:tabs>
        <w:spacing w:after="0"/>
        <w:jc w:val="center"/>
        <w:rPr>
          <w:rFonts w:eastAsia="Calibri" w:cs="Times New Roman"/>
          <w:b/>
          <w:bCs/>
        </w:rPr>
      </w:pPr>
      <w:r w:rsidRPr="00E67A83">
        <w:rPr>
          <w:rFonts w:eastAsia="Calibri" w:cs="Times New Roman"/>
          <w:b/>
          <w:bCs/>
        </w:rPr>
        <w:t>D.04</w:t>
      </w:r>
      <w:r w:rsidR="0086197E" w:rsidRPr="00E67A83">
        <w:rPr>
          <w:rFonts w:eastAsia="Calibri" w:cs="Times New Roman"/>
          <w:b/>
          <w:bCs/>
        </w:rPr>
        <w:noBreakHyphen/>
      </w:r>
      <w:r w:rsidRPr="00E67A83">
        <w:rPr>
          <w:rFonts w:eastAsia="Calibri" w:cs="Times New Roman"/>
          <w:b/>
          <w:bCs/>
        </w:rPr>
        <w:t>05</w:t>
      </w:r>
      <w:r w:rsidR="0086197E" w:rsidRPr="00E67A83">
        <w:rPr>
          <w:rFonts w:eastAsia="Calibri" w:cs="Times New Roman"/>
          <w:b/>
          <w:bCs/>
        </w:rPr>
        <w:noBreakHyphen/>
      </w:r>
      <w:r w:rsidRPr="00E67A83">
        <w:rPr>
          <w:rFonts w:eastAsia="Calibri" w:cs="Times New Roman"/>
          <w:b/>
          <w:bCs/>
        </w:rPr>
        <w:t>018 ADOPTED MAY</w:t>
      </w:r>
      <w:r w:rsidR="0086197E" w:rsidRPr="00E67A83">
        <w:rPr>
          <w:rFonts w:eastAsia="Calibri" w:cs="Times New Roman"/>
          <w:b/>
          <w:bCs/>
        </w:rPr>
        <w:t> </w:t>
      </w:r>
      <w:r w:rsidRPr="00E67A83">
        <w:rPr>
          <w:rFonts w:eastAsia="Calibri" w:cs="Times New Roman"/>
          <w:b/>
          <w:bCs/>
        </w:rPr>
        <w:t>6,</w:t>
      </w:r>
      <w:r w:rsidR="0086197E" w:rsidRPr="00E67A83">
        <w:rPr>
          <w:rFonts w:eastAsia="Calibri" w:cs="Times New Roman"/>
          <w:b/>
          <w:bCs/>
        </w:rPr>
        <w:t> </w:t>
      </w:r>
      <w:r w:rsidRPr="00E67A83">
        <w:rPr>
          <w:rFonts w:eastAsia="Calibri" w:cs="Times New Roman"/>
          <w:b/>
          <w:bCs/>
        </w:rPr>
        <w:t>2004;</w:t>
      </w:r>
    </w:p>
    <w:p w14:paraId="3BEB086F" w14:textId="17914AAA" w:rsidR="00D26D13" w:rsidRPr="00E67A83" w:rsidRDefault="00D26D13" w:rsidP="00D26D13">
      <w:pPr>
        <w:tabs>
          <w:tab w:val="center" w:pos="4680"/>
          <w:tab w:val="right" w:pos="9360"/>
        </w:tabs>
        <w:spacing w:after="0"/>
        <w:jc w:val="center"/>
        <w:rPr>
          <w:rFonts w:eastAsia="Calibri" w:cs="Times New Roman"/>
          <w:b/>
          <w:bCs/>
        </w:rPr>
      </w:pPr>
      <w:r w:rsidRPr="00E67A83">
        <w:rPr>
          <w:rFonts w:eastAsia="Calibri" w:cs="Times New Roman"/>
          <w:b/>
          <w:bCs/>
        </w:rPr>
        <w:t>D.04</w:t>
      </w:r>
      <w:r w:rsidR="0086197E" w:rsidRPr="00E67A83">
        <w:rPr>
          <w:rFonts w:eastAsia="Calibri" w:cs="Times New Roman"/>
          <w:b/>
          <w:bCs/>
        </w:rPr>
        <w:noBreakHyphen/>
      </w:r>
      <w:r w:rsidRPr="00E67A83">
        <w:rPr>
          <w:rFonts w:eastAsia="Calibri" w:cs="Times New Roman"/>
          <w:b/>
          <w:bCs/>
        </w:rPr>
        <w:t>12</w:t>
      </w:r>
      <w:r w:rsidR="0086197E" w:rsidRPr="00E67A83">
        <w:rPr>
          <w:rFonts w:eastAsia="Calibri" w:cs="Times New Roman"/>
          <w:b/>
          <w:bCs/>
        </w:rPr>
        <w:noBreakHyphen/>
      </w:r>
      <w:r w:rsidRPr="00E67A83">
        <w:rPr>
          <w:rFonts w:eastAsia="Calibri" w:cs="Times New Roman"/>
          <w:b/>
          <w:bCs/>
        </w:rPr>
        <w:t>049 ADOPTED DECEMBER</w:t>
      </w:r>
      <w:r w:rsidR="0086197E" w:rsidRPr="00E67A83">
        <w:rPr>
          <w:rFonts w:eastAsia="Calibri" w:cs="Times New Roman"/>
          <w:b/>
          <w:bCs/>
        </w:rPr>
        <w:t> </w:t>
      </w:r>
      <w:r w:rsidRPr="00E67A83">
        <w:rPr>
          <w:rFonts w:eastAsia="Calibri" w:cs="Times New Roman"/>
          <w:b/>
          <w:bCs/>
        </w:rPr>
        <w:t>16,</w:t>
      </w:r>
      <w:r w:rsidR="0086197E" w:rsidRPr="00E67A83">
        <w:rPr>
          <w:rFonts w:eastAsia="Calibri" w:cs="Times New Roman"/>
          <w:b/>
          <w:bCs/>
        </w:rPr>
        <w:t> </w:t>
      </w:r>
      <w:r w:rsidRPr="00E67A83">
        <w:rPr>
          <w:rFonts w:eastAsia="Calibri" w:cs="Times New Roman"/>
          <w:b/>
          <w:bCs/>
        </w:rPr>
        <w:t>2004;</w:t>
      </w:r>
    </w:p>
    <w:p w14:paraId="42AF6A3C" w14:textId="0498A291" w:rsidR="00D26D13" w:rsidRPr="00E67A83" w:rsidRDefault="00D26D13" w:rsidP="00D26D13">
      <w:pPr>
        <w:tabs>
          <w:tab w:val="center" w:pos="4680"/>
          <w:tab w:val="right" w:pos="9360"/>
        </w:tabs>
        <w:spacing w:after="0"/>
        <w:jc w:val="center"/>
        <w:rPr>
          <w:rFonts w:eastAsia="Calibri" w:cs="Times New Roman"/>
          <w:b/>
          <w:bCs/>
        </w:rPr>
      </w:pPr>
      <w:r w:rsidRPr="00E67A83">
        <w:rPr>
          <w:rFonts w:eastAsia="Calibri" w:cs="Times New Roman"/>
          <w:b/>
          <w:bCs/>
        </w:rPr>
        <w:t>D.05</w:t>
      </w:r>
      <w:r w:rsidR="0086197E" w:rsidRPr="00E67A83">
        <w:rPr>
          <w:rFonts w:eastAsia="Calibri" w:cs="Times New Roman"/>
          <w:b/>
          <w:bCs/>
        </w:rPr>
        <w:noBreakHyphen/>
      </w:r>
      <w:r w:rsidRPr="00E67A83">
        <w:rPr>
          <w:rFonts w:eastAsia="Calibri" w:cs="Times New Roman"/>
          <w:b/>
          <w:bCs/>
        </w:rPr>
        <w:t>08</w:t>
      </w:r>
      <w:r w:rsidR="0086197E" w:rsidRPr="00E67A83">
        <w:rPr>
          <w:rFonts w:eastAsia="Calibri" w:cs="Times New Roman"/>
          <w:b/>
          <w:bCs/>
        </w:rPr>
        <w:noBreakHyphen/>
      </w:r>
      <w:r w:rsidRPr="00E67A83">
        <w:rPr>
          <w:rFonts w:eastAsia="Calibri" w:cs="Times New Roman"/>
          <w:b/>
          <w:bCs/>
        </w:rPr>
        <w:t>038 ADOPTED AUGUST</w:t>
      </w:r>
      <w:r w:rsidR="0086197E" w:rsidRPr="00E67A83">
        <w:rPr>
          <w:rFonts w:eastAsia="Calibri" w:cs="Times New Roman"/>
          <w:b/>
          <w:bCs/>
        </w:rPr>
        <w:t> </w:t>
      </w:r>
      <w:r w:rsidRPr="00E67A83">
        <w:rPr>
          <w:rFonts w:eastAsia="Calibri" w:cs="Times New Roman"/>
          <w:b/>
          <w:bCs/>
        </w:rPr>
        <w:t>25,</w:t>
      </w:r>
      <w:r w:rsidR="0086197E" w:rsidRPr="00E67A83">
        <w:rPr>
          <w:rFonts w:eastAsia="Calibri" w:cs="Times New Roman"/>
          <w:b/>
          <w:bCs/>
        </w:rPr>
        <w:t> </w:t>
      </w:r>
      <w:r w:rsidRPr="00E67A83">
        <w:rPr>
          <w:rFonts w:eastAsia="Calibri" w:cs="Times New Roman"/>
          <w:b/>
          <w:bCs/>
        </w:rPr>
        <w:t>2005,</w:t>
      </w:r>
    </w:p>
    <w:p w14:paraId="5E8B4674" w14:textId="7CADE51A" w:rsidR="00D26D13" w:rsidRPr="00E67A83" w:rsidRDefault="00D26D13" w:rsidP="00D26D13">
      <w:pPr>
        <w:tabs>
          <w:tab w:val="center" w:pos="4680"/>
          <w:tab w:val="right" w:pos="9360"/>
        </w:tabs>
        <w:spacing w:after="0"/>
        <w:jc w:val="center"/>
        <w:rPr>
          <w:rFonts w:eastAsia="Calibri" w:cs="Times New Roman"/>
          <w:b/>
          <w:bCs/>
        </w:rPr>
      </w:pPr>
      <w:r w:rsidRPr="00E67A83">
        <w:rPr>
          <w:rFonts w:eastAsia="Calibri" w:cs="Times New Roman"/>
          <w:b/>
          <w:bCs/>
        </w:rPr>
        <w:t>IN RULEMAKING</w:t>
      </w:r>
      <w:r w:rsidR="0086197E" w:rsidRPr="00E67A83">
        <w:rPr>
          <w:rFonts w:eastAsia="Calibri" w:cs="Times New Roman"/>
          <w:b/>
          <w:bCs/>
        </w:rPr>
        <w:noBreakHyphen/>
      </w:r>
      <w:r w:rsidRPr="00E67A83">
        <w:rPr>
          <w:rFonts w:eastAsia="Calibri" w:cs="Times New Roman"/>
          <w:b/>
          <w:bCs/>
        </w:rPr>
        <w:t>02</w:t>
      </w:r>
      <w:r w:rsidR="0086197E" w:rsidRPr="00E67A83">
        <w:rPr>
          <w:rFonts w:eastAsia="Calibri" w:cs="Times New Roman"/>
          <w:b/>
          <w:bCs/>
        </w:rPr>
        <w:noBreakHyphen/>
      </w:r>
      <w:r w:rsidRPr="00E67A83">
        <w:rPr>
          <w:rFonts w:eastAsia="Calibri" w:cs="Times New Roman"/>
          <w:b/>
          <w:bCs/>
        </w:rPr>
        <w:t>11</w:t>
      </w:r>
      <w:r w:rsidR="0086197E" w:rsidRPr="00E67A83">
        <w:rPr>
          <w:rFonts w:eastAsia="Calibri" w:cs="Times New Roman"/>
          <w:b/>
          <w:bCs/>
        </w:rPr>
        <w:noBreakHyphen/>
      </w:r>
      <w:r w:rsidRPr="00E67A83">
        <w:rPr>
          <w:rFonts w:eastAsia="Calibri" w:cs="Times New Roman"/>
          <w:b/>
          <w:bCs/>
        </w:rPr>
        <w:t>039; AS</w:t>
      </w:r>
      <w:r w:rsidR="0086197E" w:rsidRPr="00E67A83">
        <w:rPr>
          <w:rFonts w:eastAsia="Calibri" w:cs="Times New Roman"/>
          <w:b/>
          <w:bCs/>
        </w:rPr>
        <w:t xml:space="preserve"> </w:t>
      </w:r>
      <w:r w:rsidRPr="00E67A83">
        <w:rPr>
          <w:rFonts w:eastAsia="Calibri" w:cs="Times New Roman"/>
          <w:b/>
          <w:bCs/>
        </w:rPr>
        <w:t>MODIFIED BY</w:t>
      </w:r>
    </w:p>
    <w:p w14:paraId="201AB4FF" w14:textId="386183F0" w:rsidR="00D26D13" w:rsidRPr="00E67A83" w:rsidRDefault="00D26D13" w:rsidP="00D26D13">
      <w:pPr>
        <w:tabs>
          <w:tab w:val="center" w:pos="4680"/>
          <w:tab w:val="right" w:pos="9360"/>
        </w:tabs>
        <w:spacing w:after="0"/>
        <w:jc w:val="center"/>
        <w:rPr>
          <w:rFonts w:eastAsia="Calibri" w:cs="Times New Roman"/>
          <w:b/>
          <w:bCs/>
        </w:rPr>
      </w:pPr>
      <w:r w:rsidRPr="00E67A83">
        <w:rPr>
          <w:rFonts w:eastAsia="Calibri" w:cs="Times New Roman"/>
          <w:b/>
          <w:bCs/>
        </w:rPr>
        <w:t>D.06</w:t>
      </w:r>
      <w:r w:rsidR="0086197E" w:rsidRPr="00E67A83">
        <w:rPr>
          <w:rFonts w:eastAsia="Calibri" w:cs="Times New Roman"/>
          <w:b/>
          <w:bCs/>
        </w:rPr>
        <w:noBreakHyphen/>
      </w:r>
      <w:r w:rsidRPr="00E67A83">
        <w:rPr>
          <w:rFonts w:eastAsia="Calibri" w:cs="Times New Roman"/>
          <w:b/>
          <w:bCs/>
        </w:rPr>
        <w:t>01</w:t>
      </w:r>
      <w:r w:rsidR="0086197E" w:rsidRPr="00E67A83">
        <w:rPr>
          <w:rFonts w:eastAsia="Calibri" w:cs="Times New Roman"/>
          <w:b/>
          <w:bCs/>
        </w:rPr>
        <w:noBreakHyphen/>
      </w:r>
      <w:r w:rsidRPr="00E67A83">
        <w:rPr>
          <w:rFonts w:eastAsia="Calibri" w:cs="Times New Roman"/>
          <w:b/>
          <w:bCs/>
        </w:rPr>
        <w:t>047 ADOPTED JANUARY</w:t>
      </w:r>
      <w:r w:rsidR="0086197E" w:rsidRPr="00E67A83">
        <w:rPr>
          <w:rFonts w:eastAsia="Calibri" w:cs="Times New Roman"/>
          <w:b/>
          <w:bCs/>
        </w:rPr>
        <w:t> </w:t>
      </w:r>
      <w:r w:rsidRPr="00E67A83">
        <w:rPr>
          <w:rFonts w:eastAsia="Calibri" w:cs="Times New Roman"/>
          <w:b/>
          <w:bCs/>
        </w:rPr>
        <w:t>26,</w:t>
      </w:r>
      <w:r w:rsidR="0086197E" w:rsidRPr="00E67A83">
        <w:rPr>
          <w:rFonts w:eastAsia="Calibri" w:cs="Times New Roman"/>
          <w:b/>
          <w:bCs/>
        </w:rPr>
        <w:t> </w:t>
      </w:r>
      <w:r w:rsidRPr="00E67A83">
        <w:rPr>
          <w:rFonts w:eastAsia="Calibri" w:cs="Times New Roman"/>
          <w:b/>
          <w:bCs/>
        </w:rPr>
        <w:t>2006;</w:t>
      </w:r>
    </w:p>
    <w:p w14:paraId="3B9E60D8" w14:textId="42650444" w:rsidR="00D26D13" w:rsidRPr="00E67A83" w:rsidRDefault="00D26D13" w:rsidP="00D26D13">
      <w:pPr>
        <w:tabs>
          <w:tab w:val="center" w:pos="4680"/>
          <w:tab w:val="right" w:pos="9360"/>
        </w:tabs>
        <w:spacing w:after="0"/>
        <w:jc w:val="center"/>
        <w:rPr>
          <w:rFonts w:eastAsia="Calibri" w:cs="Times New Roman"/>
          <w:b/>
          <w:bCs/>
        </w:rPr>
      </w:pPr>
      <w:r w:rsidRPr="00E67A83">
        <w:rPr>
          <w:rFonts w:eastAsia="Calibri" w:cs="Times New Roman"/>
          <w:b/>
          <w:bCs/>
        </w:rPr>
        <w:t>AS MODIFIED BY RESOLUTION NO. E</w:t>
      </w:r>
      <w:r w:rsidR="0086197E" w:rsidRPr="00E67A83">
        <w:rPr>
          <w:rFonts w:eastAsia="Calibri" w:cs="Times New Roman"/>
          <w:b/>
          <w:bCs/>
        </w:rPr>
        <w:noBreakHyphen/>
      </w:r>
      <w:r w:rsidRPr="00E67A83">
        <w:rPr>
          <w:rFonts w:eastAsia="Calibri" w:cs="Times New Roman"/>
          <w:b/>
          <w:bCs/>
        </w:rPr>
        <w:t>4184</w:t>
      </w:r>
    </w:p>
    <w:p w14:paraId="45F61FE0" w14:textId="5DF31DBF" w:rsidR="00D26D13" w:rsidRPr="00E67A83" w:rsidRDefault="00D26D13" w:rsidP="00D26D13">
      <w:pPr>
        <w:tabs>
          <w:tab w:val="center" w:pos="4680"/>
          <w:tab w:val="right" w:pos="9360"/>
        </w:tabs>
        <w:spacing w:after="0"/>
        <w:jc w:val="center"/>
        <w:rPr>
          <w:rFonts w:eastAsia="Calibri" w:cs="Times New Roman"/>
          <w:b/>
          <w:bCs/>
        </w:rPr>
      </w:pPr>
      <w:r w:rsidRPr="00E67A83">
        <w:rPr>
          <w:rFonts w:eastAsia="Calibri" w:cs="Times New Roman"/>
          <w:b/>
          <w:bCs/>
        </w:rPr>
        <w:t>ADOPTED AUGUST</w:t>
      </w:r>
      <w:r w:rsidR="0086197E" w:rsidRPr="00E67A83">
        <w:rPr>
          <w:rFonts w:eastAsia="Calibri" w:cs="Times New Roman"/>
          <w:b/>
          <w:bCs/>
        </w:rPr>
        <w:t> </w:t>
      </w:r>
      <w:r w:rsidRPr="00E67A83">
        <w:rPr>
          <w:rFonts w:eastAsia="Calibri" w:cs="Times New Roman"/>
          <w:b/>
          <w:bCs/>
        </w:rPr>
        <w:t>21,</w:t>
      </w:r>
      <w:r w:rsidR="0086197E" w:rsidRPr="00E67A83">
        <w:rPr>
          <w:rFonts w:eastAsia="Calibri" w:cs="Times New Roman"/>
          <w:b/>
          <w:bCs/>
        </w:rPr>
        <w:t> </w:t>
      </w:r>
      <w:r w:rsidRPr="00E67A83">
        <w:rPr>
          <w:rFonts w:eastAsia="Calibri" w:cs="Times New Roman"/>
          <w:b/>
          <w:bCs/>
        </w:rPr>
        <w:t>2008; AND AS MODIFIED BY</w:t>
      </w:r>
    </w:p>
    <w:p w14:paraId="0E31B350" w14:textId="1715A658" w:rsidR="00D26D13" w:rsidRPr="00E67A83" w:rsidRDefault="00D26D13" w:rsidP="00D26D13">
      <w:pPr>
        <w:tabs>
          <w:tab w:val="center" w:pos="4680"/>
          <w:tab w:val="right" w:pos="9360"/>
        </w:tabs>
        <w:spacing w:after="0"/>
        <w:jc w:val="center"/>
        <w:rPr>
          <w:rFonts w:eastAsia="Calibri" w:cs="Times New Roman"/>
          <w:b/>
          <w:bCs/>
        </w:rPr>
      </w:pPr>
      <w:r w:rsidRPr="00E67A83">
        <w:rPr>
          <w:rFonts w:eastAsia="Calibri" w:cs="Times New Roman"/>
          <w:b/>
          <w:bCs/>
        </w:rPr>
        <w:t>D.08</w:t>
      </w:r>
      <w:r w:rsidR="0086197E" w:rsidRPr="00E67A83">
        <w:rPr>
          <w:rFonts w:eastAsia="Calibri" w:cs="Times New Roman"/>
          <w:b/>
          <w:bCs/>
        </w:rPr>
        <w:noBreakHyphen/>
      </w:r>
      <w:r w:rsidRPr="00E67A83">
        <w:rPr>
          <w:rFonts w:eastAsia="Calibri" w:cs="Times New Roman"/>
          <w:b/>
          <w:bCs/>
        </w:rPr>
        <w:t>11</w:t>
      </w:r>
      <w:r w:rsidR="0086197E" w:rsidRPr="00E67A83">
        <w:rPr>
          <w:rFonts w:eastAsia="Calibri" w:cs="Times New Roman"/>
          <w:b/>
          <w:bCs/>
        </w:rPr>
        <w:noBreakHyphen/>
      </w:r>
      <w:r w:rsidRPr="00E67A83">
        <w:rPr>
          <w:rFonts w:eastAsia="Calibri" w:cs="Times New Roman"/>
          <w:b/>
          <w:bCs/>
        </w:rPr>
        <w:t>009 ADOPTED NOVEMBER</w:t>
      </w:r>
      <w:r w:rsidR="0086197E" w:rsidRPr="00E67A83">
        <w:rPr>
          <w:rFonts w:eastAsia="Calibri" w:cs="Times New Roman"/>
          <w:b/>
          <w:bCs/>
        </w:rPr>
        <w:t> </w:t>
      </w:r>
      <w:r w:rsidRPr="00E67A83">
        <w:rPr>
          <w:rFonts w:eastAsia="Calibri" w:cs="Times New Roman"/>
          <w:b/>
          <w:bCs/>
        </w:rPr>
        <w:t>6,</w:t>
      </w:r>
      <w:r w:rsidR="0086197E" w:rsidRPr="00E67A83">
        <w:rPr>
          <w:rFonts w:eastAsia="Calibri" w:cs="Times New Roman"/>
          <w:b/>
          <w:bCs/>
        </w:rPr>
        <w:t> </w:t>
      </w:r>
      <w:r w:rsidRPr="00E67A83">
        <w:rPr>
          <w:rFonts w:eastAsia="Calibri" w:cs="Times New Roman"/>
          <w:b/>
          <w:bCs/>
        </w:rPr>
        <w:t>2008)</w:t>
      </w:r>
    </w:p>
    <w:p w14:paraId="23B8BCDC" w14:textId="704EFE95" w:rsidR="00D26D13" w:rsidRPr="00E67A83" w:rsidRDefault="00D26D13" w:rsidP="00D26D13">
      <w:pPr>
        <w:tabs>
          <w:tab w:val="center" w:pos="4680"/>
          <w:tab w:val="right" w:pos="9360"/>
        </w:tabs>
        <w:spacing w:after="0"/>
        <w:jc w:val="center"/>
        <w:rPr>
          <w:rFonts w:eastAsia="Calibri" w:cs="Times New Roman"/>
          <w:b/>
          <w:bCs/>
        </w:rPr>
      </w:pPr>
      <w:r w:rsidRPr="00E67A83">
        <w:rPr>
          <w:rFonts w:eastAsia="Calibri" w:cs="Times New Roman"/>
          <w:b/>
          <w:bCs/>
        </w:rPr>
        <w:t>RESOLUTION ESRB</w:t>
      </w:r>
      <w:r w:rsidR="0086197E" w:rsidRPr="00E67A83">
        <w:rPr>
          <w:rFonts w:eastAsia="Calibri" w:cs="Times New Roman"/>
          <w:b/>
          <w:bCs/>
        </w:rPr>
        <w:noBreakHyphen/>
      </w:r>
      <w:r w:rsidRPr="00E67A83">
        <w:rPr>
          <w:rFonts w:eastAsia="Calibri" w:cs="Times New Roman"/>
          <w:b/>
          <w:bCs/>
        </w:rPr>
        <w:t>9 ADOPTED JUNE</w:t>
      </w:r>
      <w:r w:rsidR="0086197E" w:rsidRPr="00E67A83">
        <w:rPr>
          <w:rFonts w:eastAsia="Calibri" w:cs="Times New Roman"/>
          <w:b/>
          <w:bCs/>
        </w:rPr>
        <w:t> </w:t>
      </w:r>
      <w:r w:rsidRPr="00E67A83">
        <w:rPr>
          <w:rFonts w:eastAsia="Calibri" w:cs="Times New Roman"/>
          <w:b/>
          <w:bCs/>
        </w:rPr>
        <w:t>21,</w:t>
      </w:r>
      <w:r w:rsidR="0086197E" w:rsidRPr="00E67A83">
        <w:rPr>
          <w:rFonts w:eastAsia="Calibri" w:cs="Times New Roman"/>
          <w:b/>
          <w:bCs/>
        </w:rPr>
        <w:t> </w:t>
      </w:r>
      <w:r w:rsidRPr="00E67A83">
        <w:rPr>
          <w:rFonts w:eastAsia="Calibri" w:cs="Times New Roman"/>
          <w:b/>
          <w:bCs/>
        </w:rPr>
        <w:t>2021</w:t>
      </w:r>
    </w:p>
    <w:p w14:paraId="72EBC1FA" w14:textId="77777777" w:rsidR="00D26D13" w:rsidRPr="00E67A83" w:rsidRDefault="00D26D13" w:rsidP="00D26D13">
      <w:pPr>
        <w:tabs>
          <w:tab w:val="center" w:pos="4680"/>
          <w:tab w:val="right" w:pos="9360"/>
        </w:tabs>
        <w:spacing w:after="0"/>
        <w:rPr>
          <w:rFonts w:eastAsia="Calibri" w:cs="Times New Roman"/>
          <w:b/>
          <w:bCs/>
        </w:rPr>
      </w:pPr>
    </w:p>
    <w:p w14:paraId="3E20C47B" w14:textId="77777777" w:rsidR="00D26D13" w:rsidRPr="00E67A83" w:rsidRDefault="00D26D13" w:rsidP="00D26D13">
      <w:pPr>
        <w:tabs>
          <w:tab w:val="center" w:pos="4680"/>
          <w:tab w:val="right" w:pos="9360"/>
        </w:tabs>
        <w:spacing w:after="0"/>
        <w:rPr>
          <w:rFonts w:eastAsia="Calibri" w:cs="Times New Roman"/>
          <w:b/>
          <w:bCs/>
        </w:rPr>
      </w:pPr>
    </w:p>
    <w:p w14:paraId="7939AEC9" w14:textId="77777777" w:rsidR="00D26D13" w:rsidRPr="00E67A83" w:rsidRDefault="00D26D13">
      <w:pPr>
        <w:spacing w:after="160" w:line="259" w:lineRule="auto"/>
        <w:rPr>
          <w:rFonts w:cs="Times New Roman"/>
        </w:rPr>
        <w:sectPr w:rsidR="00D26D13" w:rsidRPr="00E67A83" w:rsidSect="009B7EBB">
          <w:headerReference w:type="default" r:id="rId8"/>
          <w:footerReference w:type="default" r:id="rId9"/>
          <w:footerReference w:type="first" r:id="rId10"/>
          <w:pgSz w:w="12240" w:h="15840" w:code="1"/>
          <w:pgMar w:top="1728"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p>
    <w:p w14:paraId="341E673B" w14:textId="59A9C75D" w:rsidR="003102A7" w:rsidRPr="00E67A83" w:rsidRDefault="00454193" w:rsidP="003102A7">
      <w:pPr>
        <w:spacing w:after="0"/>
        <w:jc w:val="center"/>
        <w:rPr>
          <w:rFonts w:eastAsia="Calibri" w:cs="Times New Roman"/>
          <w:b/>
          <w:sz w:val="28"/>
          <w:szCs w:val="28"/>
        </w:rPr>
      </w:pPr>
      <w:r w:rsidRPr="00E67A83">
        <w:rPr>
          <w:rFonts w:eastAsia="Calibri" w:cs="Times New Roman"/>
          <w:b/>
          <w:sz w:val="28"/>
          <w:szCs w:val="28"/>
        </w:rPr>
        <w:lastRenderedPageBreak/>
        <w:t>TABLE OF CONTENTS</w:t>
      </w:r>
    </w:p>
    <w:p w14:paraId="560E99A0" w14:textId="77777777" w:rsidR="003102A7" w:rsidRPr="00E67A83" w:rsidRDefault="003102A7" w:rsidP="00F44483">
      <w:pPr>
        <w:spacing w:after="0"/>
        <w:rPr>
          <w:rFonts w:eastAsia="Calibri" w:cs="Times New Roman"/>
          <w:bCs/>
          <w:szCs w:val="26"/>
        </w:rPr>
      </w:pPr>
    </w:p>
    <w:p w14:paraId="6D75273B" w14:textId="45F4F511" w:rsidR="003102A7" w:rsidRPr="00E67A83" w:rsidRDefault="003102A7" w:rsidP="00F44483">
      <w:pPr>
        <w:spacing w:after="0"/>
        <w:rPr>
          <w:rFonts w:eastAsia="Calibri" w:cs="Times New Roman"/>
          <w:bCs/>
          <w:sz w:val="24"/>
          <w:szCs w:val="24"/>
        </w:rPr>
      </w:pPr>
      <w:r w:rsidRPr="00E67A83">
        <w:rPr>
          <w:rFonts w:eastAsia="Calibri" w:cs="Times New Roman"/>
          <w:b/>
          <w:sz w:val="24"/>
          <w:szCs w:val="24"/>
        </w:rPr>
        <w:t>T</w:t>
      </w:r>
      <w:r w:rsidR="006F2C7C" w:rsidRPr="00E67A83">
        <w:rPr>
          <w:rFonts w:eastAsia="Calibri" w:cs="Times New Roman"/>
          <w:b/>
          <w:sz w:val="24"/>
          <w:szCs w:val="24"/>
        </w:rPr>
        <w:t>ITLES</w:t>
      </w:r>
      <w:r w:rsidRPr="00E67A83">
        <w:rPr>
          <w:rFonts w:eastAsia="Calibri" w:cs="Times New Roman"/>
          <w:bCs/>
          <w:sz w:val="24"/>
          <w:szCs w:val="24"/>
        </w:rPr>
        <w:t xml:space="preserve">                                                                                </w:t>
      </w:r>
      <w:r w:rsidR="00454193" w:rsidRPr="00E67A83">
        <w:rPr>
          <w:rFonts w:eastAsia="Calibri" w:cs="Times New Roman"/>
          <w:bCs/>
          <w:sz w:val="24"/>
          <w:szCs w:val="24"/>
        </w:rPr>
        <w:t xml:space="preserve">  </w:t>
      </w:r>
      <w:r w:rsidRPr="00E67A83">
        <w:rPr>
          <w:rFonts w:eastAsia="Calibri" w:cs="Times New Roman"/>
          <w:bCs/>
          <w:sz w:val="24"/>
          <w:szCs w:val="24"/>
        </w:rPr>
        <w:t xml:space="preserve">       </w:t>
      </w:r>
      <w:r w:rsidR="00454193" w:rsidRPr="00E67A83">
        <w:rPr>
          <w:rFonts w:eastAsia="Calibri" w:cs="Times New Roman"/>
          <w:bCs/>
          <w:sz w:val="24"/>
          <w:szCs w:val="24"/>
        </w:rPr>
        <w:t xml:space="preserve">            </w:t>
      </w:r>
      <w:r w:rsidRPr="00E67A83">
        <w:rPr>
          <w:rFonts w:eastAsia="Calibri" w:cs="Times New Roman"/>
          <w:bCs/>
          <w:sz w:val="24"/>
          <w:szCs w:val="24"/>
        </w:rPr>
        <w:t xml:space="preserve">                           </w:t>
      </w:r>
      <w:r w:rsidRPr="00E67A83">
        <w:rPr>
          <w:rFonts w:eastAsia="Calibri" w:cs="Times New Roman"/>
          <w:b/>
          <w:sz w:val="24"/>
          <w:szCs w:val="24"/>
        </w:rPr>
        <w:t>P</w:t>
      </w:r>
      <w:r w:rsidR="006F2C7C" w:rsidRPr="00E67A83">
        <w:rPr>
          <w:rFonts w:eastAsia="Calibri" w:cs="Times New Roman"/>
          <w:b/>
          <w:sz w:val="24"/>
          <w:szCs w:val="24"/>
        </w:rPr>
        <w:t>AGES</w:t>
      </w:r>
    </w:p>
    <w:p w14:paraId="41AEAFF9" w14:textId="1A598B4A" w:rsidR="00060CB7" w:rsidRDefault="004276FF">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r>
        <w:rPr>
          <w:rFonts w:eastAsia="Calibri" w:cs="Times New Roman"/>
          <w:b/>
          <w:bCs w:val="0"/>
        </w:rPr>
        <w:fldChar w:fldCharType="begin"/>
      </w:r>
      <w:r>
        <w:rPr>
          <w:rFonts w:eastAsia="Calibri" w:cs="Times New Roman"/>
          <w:b/>
          <w:bCs w:val="0"/>
        </w:rPr>
        <w:instrText xml:space="preserve"> TOC \o "1-2" \h \z \u </w:instrText>
      </w:r>
      <w:r>
        <w:rPr>
          <w:rFonts w:eastAsia="Calibri" w:cs="Times New Roman"/>
          <w:b/>
          <w:bCs w:val="0"/>
        </w:rPr>
        <w:fldChar w:fldCharType="separate"/>
      </w:r>
      <w:hyperlink w:anchor="_Toc161064188" w:history="1">
        <w:r w:rsidR="00060CB7" w:rsidRPr="00E84CFC">
          <w:rPr>
            <w:rStyle w:val="Hyperlink"/>
            <w:rFonts w:cs="Times New Roman"/>
            <w:noProof/>
          </w:rPr>
          <w:t>1.</w:t>
        </w:r>
        <w:r w:rsidR="00060CB7">
          <w:rPr>
            <w:rFonts w:asciiTheme="minorHAnsi" w:eastAsiaTheme="minorEastAsia" w:hAnsiTheme="minorHAnsi"/>
            <w:bCs w:val="0"/>
            <w:caps w:val="0"/>
            <w:noProof/>
            <w:kern w:val="2"/>
            <w:sz w:val="24"/>
            <w:szCs w:val="24"/>
            <w14:ligatures w14:val="standardContextual"/>
          </w:rPr>
          <w:tab/>
        </w:r>
        <w:r w:rsidR="00060CB7" w:rsidRPr="00E84CFC">
          <w:rPr>
            <w:rStyle w:val="Hyperlink"/>
            <w:rFonts w:cs="Times New Roman"/>
            <w:noProof/>
          </w:rPr>
          <w:t>PURPOSE</w:t>
        </w:r>
        <w:r w:rsidR="00060CB7">
          <w:rPr>
            <w:noProof/>
            <w:webHidden/>
          </w:rPr>
          <w:tab/>
        </w:r>
        <w:r w:rsidR="00060CB7">
          <w:rPr>
            <w:noProof/>
            <w:webHidden/>
          </w:rPr>
          <w:fldChar w:fldCharType="begin"/>
        </w:r>
        <w:r w:rsidR="00060CB7">
          <w:rPr>
            <w:noProof/>
            <w:webHidden/>
          </w:rPr>
          <w:instrText xml:space="preserve"> PAGEREF _Toc161064188 \h </w:instrText>
        </w:r>
        <w:r w:rsidR="00060CB7">
          <w:rPr>
            <w:noProof/>
            <w:webHidden/>
          </w:rPr>
        </w:r>
        <w:r w:rsidR="00060CB7">
          <w:rPr>
            <w:noProof/>
            <w:webHidden/>
          </w:rPr>
          <w:fldChar w:fldCharType="separate"/>
        </w:r>
        <w:r w:rsidR="004424FF">
          <w:rPr>
            <w:noProof/>
            <w:webHidden/>
          </w:rPr>
          <w:t>1</w:t>
        </w:r>
        <w:r w:rsidR="00060CB7">
          <w:rPr>
            <w:noProof/>
            <w:webHidden/>
          </w:rPr>
          <w:fldChar w:fldCharType="end"/>
        </w:r>
      </w:hyperlink>
    </w:p>
    <w:p w14:paraId="65A1C7C9" w14:textId="762657FB" w:rsidR="00060CB7"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1064189" w:history="1">
        <w:r w:rsidR="00060CB7" w:rsidRPr="00E84CFC">
          <w:rPr>
            <w:rStyle w:val="Hyperlink"/>
            <w:rFonts w:cs="Times New Roman"/>
            <w:noProof/>
          </w:rPr>
          <w:t>2.</w:t>
        </w:r>
        <w:r w:rsidR="00060CB7">
          <w:rPr>
            <w:rFonts w:asciiTheme="minorHAnsi" w:eastAsiaTheme="minorEastAsia" w:hAnsiTheme="minorHAnsi"/>
            <w:bCs w:val="0"/>
            <w:caps w:val="0"/>
            <w:noProof/>
            <w:kern w:val="2"/>
            <w:sz w:val="24"/>
            <w:szCs w:val="24"/>
            <w14:ligatures w14:val="standardContextual"/>
          </w:rPr>
          <w:tab/>
        </w:r>
        <w:r w:rsidR="00060CB7" w:rsidRPr="00E84CFC">
          <w:rPr>
            <w:rStyle w:val="Hyperlink"/>
            <w:rFonts w:cs="Times New Roman"/>
            <w:noProof/>
          </w:rPr>
          <w:t>DEFINITIONS/ACRONYMS</w:t>
        </w:r>
        <w:r w:rsidR="00060CB7">
          <w:rPr>
            <w:noProof/>
            <w:webHidden/>
          </w:rPr>
          <w:tab/>
        </w:r>
        <w:r w:rsidR="00060CB7">
          <w:rPr>
            <w:noProof/>
            <w:webHidden/>
          </w:rPr>
          <w:fldChar w:fldCharType="begin"/>
        </w:r>
        <w:r w:rsidR="00060CB7">
          <w:rPr>
            <w:noProof/>
            <w:webHidden/>
          </w:rPr>
          <w:instrText xml:space="preserve"> PAGEREF _Toc161064189 \h </w:instrText>
        </w:r>
        <w:r w:rsidR="00060CB7">
          <w:rPr>
            <w:noProof/>
            <w:webHidden/>
          </w:rPr>
        </w:r>
        <w:r w:rsidR="00060CB7">
          <w:rPr>
            <w:noProof/>
            <w:webHidden/>
          </w:rPr>
          <w:fldChar w:fldCharType="separate"/>
        </w:r>
        <w:r w:rsidR="004424FF">
          <w:rPr>
            <w:noProof/>
            <w:webHidden/>
          </w:rPr>
          <w:t>2</w:t>
        </w:r>
        <w:r w:rsidR="00060CB7">
          <w:rPr>
            <w:noProof/>
            <w:webHidden/>
          </w:rPr>
          <w:fldChar w:fldCharType="end"/>
        </w:r>
      </w:hyperlink>
    </w:p>
    <w:p w14:paraId="0A7A4C2E" w14:textId="79EB8DAD"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190" w:history="1">
        <w:r w:rsidR="00060CB7" w:rsidRPr="00E84CFC">
          <w:rPr>
            <w:rStyle w:val="Hyperlink"/>
            <w:noProof/>
          </w:rPr>
          <w:t>2.1</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noProof/>
          </w:rPr>
          <w:t>ACTIVE SERVICE</w:t>
        </w:r>
        <w:r w:rsidR="00060CB7">
          <w:rPr>
            <w:noProof/>
            <w:webHidden/>
          </w:rPr>
          <w:tab/>
        </w:r>
        <w:r w:rsidR="00060CB7">
          <w:rPr>
            <w:noProof/>
            <w:webHidden/>
          </w:rPr>
          <w:fldChar w:fldCharType="begin"/>
        </w:r>
        <w:r w:rsidR="00060CB7">
          <w:rPr>
            <w:noProof/>
            <w:webHidden/>
          </w:rPr>
          <w:instrText xml:space="preserve"> PAGEREF _Toc161064190 \h </w:instrText>
        </w:r>
        <w:r w:rsidR="00060CB7">
          <w:rPr>
            <w:noProof/>
            <w:webHidden/>
          </w:rPr>
        </w:r>
        <w:r w:rsidR="00060CB7">
          <w:rPr>
            <w:noProof/>
            <w:webHidden/>
          </w:rPr>
          <w:fldChar w:fldCharType="separate"/>
        </w:r>
        <w:r w:rsidR="004424FF">
          <w:rPr>
            <w:noProof/>
            <w:webHidden/>
          </w:rPr>
          <w:t>2</w:t>
        </w:r>
        <w:r w:rsidR="00060CB7">
          <w:rPr>
            <w:noProof/>
            <w:webHidden/>
          </w:rPr>
          <w:fldChar w:fldCharType="end"/>
        </w:r>
      </w:hyperlink>
    </w:p>
    <w:p w14:paraId="10C9323E" w14:textId="121B41AE"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191" w:history="1">
        <w:r w:rsidR="00060CB7" w:rsidRPr="00E84CFC">
          <w:rPr>
            <w:rStyle w:val="Hyperlink"/>
            <w:noProof/>
          </w:rPr>
          <w:t>2.2</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CALIFORNIA INDEPENDENT SYSTEM OPERATOR OR ISO</w:t>
        </w:r>
        <w:r w:rsidR="00060CB7">
          <w:rPr>
            <w:noProof/>
            <w:webHidden/>
          </w:rPr>
          <w:tab/>
        </w:r>
        <w:r w:rsidR="00060CB7">
          <w:rPr>
            <w:noProof/>
            <w:webHidden/>
          </w:rPr>
          <w:fldChar w:fldCharType="begin"/>
        </w:r>
        <w:r w:rsidR="00060CB7">
          <w:rPr>
            <w:noProof/>
            <w:webHidden/>
          </w:rPr>
          <w:instrText xml:space="preserve"> PAGEREF _Toc161064191 \h </w:instrText>
        </w:r>
        <w:r w:rsidR="00060CB7">
          <w:rPr>
            <w:noProof/>
            <w:webHidden/>
          </w:rPr>
        </w:r>
        <w:r w:rsidR="00060CB7">
          <w:rPr>
            <w:noProof/>
            <w:webHidden/>
          </w:rPr>
          <w:fldChar w:fldCharType="separate"/>
        </w:r>
        <w:r w:rsidR="004424FF">
          <w:rPr>
            <w:noProof/>
            <w:webHidden/>
          </w:rPr>
          <w:t>2</w:t>
        </w:r>
        <w:r w:rsidR="00060CB7">
          <w:rPr>
            <w:noProof/>
            <w:webHidden/>
          </w:rPr>
          <w:fldChar w:fldCharType="end"/>
        </w:r>
      </w:hyperlink>
    </w:p>
    <w:p w14:paraId="11992A7A" w14:textId="0E8E4DEA"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192" w:history="1">
        <w:r w:rsidR="00060CB7" w:rsidRPr="00E84CFC">
          <w:rPr>
            <w:rStyle w:val="Hyperlink"/>
            <w:noProof/>
          </w:rPr>
          <w:t>2.3</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noProof/>
          </w:rPr>
          <w:t>COMMISSION</w:t>
        </w:r>
        <w:r w:rsidR="00060CB7">
          <w:rPr>
            <w:noProof/>
            <w:webHidden/>
          </w:rPr>
          <w:tab/>
        </w:r>
        <w:r w:rsidR="00060CB7">
          <w:rPr>
            <w:noProof/>
            <w:webHidden/>
          </w:rPr>
          <w:fldChar w:fldCharType="begin"/>
        </w:r>
        <w:r w:rsidR="00060CB7">
          <w:rPr>
            <w:noProof/>
            <w:webHidden/>
          </w:rPr>
          <w:instrText xml:space="preserve"> PAGEREF _Toc161064192 \h </w:instrText>
        </w:r>
        <w:r w:rsidR="00060CB7">
          <w:rPr>
            <w:noProof/>
            <w:webHidden/>
          </w:rPr>
        </w:r>
        <w:r w:rsidR="00060CB7">
          <w:rPr>
            <w:noProof/>
            <w:webHidden/>
          </w:rPr>
          <w:fldChar w:fldCharType="separate"/>
        </w:r>
        <w:r w:rsidR="004424FF">
          <w:rPr>
            <w:noProof/>
            <w:webHidden/>
          </w:rPr>
          <w:t>2</w:t>
        </w:r>
        <w:r w:rsidR="00060CB7">
          <w:rPr>
            <w:noProof/>
            <w:webHidden/>
          </w:rPr>
          <w:fldChar w:fldCharType="end"/>
        </w:r>
      </w:hyperlink>
    </w:p>
    <w:p w14:paraId="3BFF3568" w14:textId="0466D5BA"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193" w:history="1">
        <w:r w:rsidR="00060CB7" w:rsidRPr="00E84CFC">
          <w:rPr>
            <w:rStyle w:val="Hyperlink"/>
            <w:noProof/>
          </w:rPr>
          <w:t>2.4</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SAFETY AND ENFORCEMENT DIVISION OR SED</w:t>
        </w:r>
        <w:r w:rsidR="00060CB7">
          <w:rPr>
            <w:noProof/>
            <w:webHidden/>
          </w:rPr>
          <w:tab/>
        </w:r>
        <w:r w:rsidR="00060CB7">
          <w:rPr>
            <w:noProof/>
            <w:webHidden/>
          </w:rPr>
          <w:fldChar w:fldCharType="begin"/>
        </w:r>
        <w:r w:rsidR="00060CB7">
          <w:rPr>
            <w:noProof/>
            <w:webHidden/>
          </w:rPr>
          <w:instrText xml:space="preserve"> PAGEREF _Toc161064193 \h </w:instrText>
        </w:r>
        <w:r w:rsidR="00060CB7">
          <w:rPr>
            <w:noProof/>
            <w:webHidden/>
          </w:rPr>
        </w:r>
        <w:r w:rsidR="00060CB7">
          <w:rPr>
            <w:noProof/>
            <w:webHidden/>
          </w:rPr>
          <w:fldChar w:fldCharType="separate"/>
        </w:r>
        <w:r w:rsidR="004424FF">
          <w:rPr>
            <w:noProof/>
            <w:webHidden/>
          </w:rPr>
          <w:t>2</w:t>
        </w:r>
        <w:r w:rsidR="00060CB7">
          <w:rPr>
            <w:noProof/>
            <w:webHidden/>
          </w:rPr>
          <w:fldChar w:fldCharType="end"/>
        </w:r>
      </w:hyperlink>
    </w:p>
    <w:p w14:paraId="48B09B44" w14:textId="4BE3C7C7"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194" w:history="1">
        <w:r w:rsidR="00060CB7" w:rsidRPr="00E84CFC">
          <w:rPr>
            <w:rStyle w:val="Hyperlink"/>
            <w:noProof/>
          </w:rPr>
          <w:t>2.5</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EXIGENT CIRCUMSTANCE</w:t>
        </w:r>
        <w:r w:rsidR="00060CB7">
          <w:rPr>
            <w:noProof/>
            <w:webHidden/>
          </w:rPr>
          <w:tab/>
        </w:r>
        <w:r w:rsidR="00060CB7">
          <w:rPr>
            <w:noProof/>
            <w:webHidden/>
          </w:rPr>
          <w:fldChar w:fldCharType="begin"/>
        </w:r>
        <w:r w:rsidR="00060CB7">
          <w:rPr>
            <w:noProof/>
            <w:webHidden/>
          </w:rPr>
          <w:instrText xml:space="preserve"> PAGEREF _Toc161064194 \h </w:instrText>
        </w:r>
        <w:r w:rsidR="00060CB7">
          <w:rPr>
            <w:noProof/>
            <w:webHidden/>
          </w:rPr>
        </w:r>
        <w:r w:rsidR="00060CB7">
          <w:rPr>
            <w:noProof/>
            <w:webHidden/>
          </w:rPr>
          <w:fldChar w:fldCharType="separate"/>
        </w:r>
        <w:r w:rsidR="004424FF">
          <w:rPr>
            <w:noProof/>
            <w:webHidden/>
          </w:rPr>
          <w:t>2</w:t>
        </w:r>
        <w:r w:rsidR="00060CB7">
          <w:rPr>
            <w:noProof/>
            <w:webHidden/>
          </w:rPr>
          <w:fldChar w:fldCharType="end"/>
        </w:r>
      </w:hyperlink>
    </w:p>
    <w:p w14:paraId="3A415A4B" w14:textId="08EAD8DF"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195" w:history="1">
        <w:r w:rsidR="00060CB7" w:rsidRPr="00E84CFC">
          <w:rPr>
            <w:rStyle w:val="Hyperlink"/>
            <w:noProof/>
          </w:rPr>
          <w:t>2.6</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GENERATING ASSET</w:t>
        </w:r>
        <w:r w:rsidR="00060CB7">
          <w:rPr>
            <w:noProof/>
            <w:webHidden/>
          </w:rPr>
          <w:tab/>
        </w:r>
        <w:r w:rsidR="00060CB7">
          <w:rPr>
            <w:noProof/>
            <w:webHidden/>
          </w:rPr>
          <w:fldChar w:fldCharType="begin"/>
        </w:r>
        <w:r w:rsidR="00060CB7">
          <w:rPr>
            <w:noProof/>
            <w:webHidden/>
          </w:rPr>
          <w:instrText xml:space="preserve"> PAGEREF _Toc161064195 \h </w:instrText>
        </w:r>
        <w:r w:rsidR="00060CB7">
          <w:rPr>
            <w:noProof/>
            <w:webHidden/>
          </w:rPr>
        </w:r>
        <w:r w:rsidR="00060CB7">
          <w:rPr>
            <w:noProof/>
            <w:webHidden/>
          </w:rPr>
          <w:fldChar w:fldCharType="separate"/>
        </w:r>
        <w:r w:rsidR="004424FF">
          <w:rPr>
            <w:noProof/>
            <w:webHidden/>
          </w:rPr>
          <w:t>2</w:t>
        </w:r>
        <w:r w:rsidR="00060CB7">
          <w:rPr>
            <w:noProof/>
            <w:webHidden/>
          </w:rPr>
          <w:fldChar w:fldCharType="end"/>
        </w:r>
      </w:hyperlink>
    </w:p>
    <w:p w14:paraId="7831B9DF" w14:textId="5C8F1253"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196" w:history="1">
        <w:r w:rsidR="00060CB7" w:rsidRPr="00E84CFC">
          <w:rPr>
            <w:rStyle w:val="Hyperlink"/>
            <w:noProof/>
          </w:rPr>
          <w:t>2.7</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GENERATING ASSET OWNER</w:t>
        </w:r>
        <w:r w:rsidR="00060CB7">
          <w:rPr>
            <w:noProof/>
            <w:webHidden/>
          </w:rPr>
          <w:tab/>
        </w:r>
        <w:r w:rsidR="00060CB7">
          <w:rPr>
            <w:noProof/>
            <w:webHidden/>
          </w:rPr>
          <w:fldChar w:fldCharType="begin"/>
        </w:r>
        <w:r w:rsidR="00060CB7">
          <w:rPr>
            <w:noProof/>
            <w:webHidden/>
          </w:rPr>
          <w:instrText xml:space="preserve"> PAGEREF _Toc161064196 \h </w:instrText>
        </w:r>
        <w:r w:rsidR="00060CB7">
          <w:rPr>
            <w:noProof/>
            <w:webHidden/>
          </w:rPr>
        </w:r>
        <w:r w:rsidR="00060CB7">
          <w:rPr>
            <w:noProof/>
            <w:webHidden/>
          </w:rPr>
          <w:fldChar w:fldCharType="separate"/>
        </w:r>
        <w:r w:rsidR="004424FF">
          <w:rPr>
            <w:noProof/>
            <w:webHidden/>
          </w:rPr>
          <w:t>3</w:t>
        </w:r>
        <w:r w:rsidR="00060CB7">
          <w:rPr>
            <w:noProof/>
            <w:webHidden/>
          </w:rPr>
          <w:fldChar w:fldCharType="end"/>
        </w:r>
      </w:hyperlink>
    </w:p>
    <w:p w14:paraId="26B49CEB" w14:textId="6EDD48AF"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197" w:history="1">
        <w:r w:rsidR="00060CB7" w:rsidRPr="00E84CFC">
          <w:rPr>
            <w:rStyle w:val="Hyperlink"/>
            <w:noProof/>
          </w:rPr>
          <w:t>2.8</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ENERGY STORAGE SYSTEM OR ESS</w:t>
        </w:r>
        <w:r w:rsidR="00060CB7">
          <w:rPr>
            <w:noProof/>
            <w:webHidden/>
          </w:rPr>
          <w:tab/>
        </w:r>
        <w:r w:rsidR="00060CB7">
          <w:rPr>
            <w:noProof/>
            <w:webHidden/>
          </w:rPr>
          <w:fldChar w:fldCharType="begin"/>
        </w:r>
        <w:r w:rsidR="00060CB7">
          <w:rPr>
            <w:noProof/>
            <w:webHidden/>
          </w:rPr>
          <w:instrText xml:space="preserve"> PAGEREF _Toc161064197 \h </w:instrText>
        </w:r>
        <w:r w:rsidR="00060CB7">
          <w:rPr>
            <w:noProof/>
            <w:webHidden/>
          </w:rPr>
        </w:r>
        <w:r w:rsidR="00060CB7">
          <w:rPr>
            <w:noProof/>
            <w:webHidden/>
          </w:rPr>
          <w:fldChar w:fldCharType="separate"/>
        </w:r>
        <w:r w:rsidR="004424FF">
          <w:rPr>
            <w:noProof/>
            <w:webHidden/>
          </w:rPr>
          <w:t>3</w:t>
        </w:r>
        <w:r w:rsidR="00060CB7">
          <w:rPr>
            <w:noProof/>
            <w:webHidden/>
          </w:rPr>
          <w:fldChar w:fldCharType="end"/>
        </w:r>
      </w:hyperlink>
    </w:p>
    <w:p w14:paraId="79F4B56A" w14:textId="6B78700A"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198" w:history="1">
        <w:r w:rsidR="00060CB7" w:rsidRPr="00E84CFC">
          <w:rPr>
            <w:rStyle w:val="Hyperlink"/>
            <w:noProof/>
          </w:rPr>
          <w:t>2.9</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ENERGY STORAGE SYSTEM (ESS) OWNER OR ESSO</w:t>
        </w:r>
        <w:r w:rsidR="00060CB7">
          <w:rPr>
            <w:noProof/>
            <w:webHidden/>
          </w:rPr>
          <w:tab/>
        </w:r>
        <w:r w:rsidR="00060CB7">
          <w:rPr>
            <w:noProof/>
            <w:webHidden/>
          </w:rPr>
          <w:fldChar w:fldCharType="begin"/>
        </w:r>
        <w:r w:rsidR="00060CB7">
          <w:rPr>
            <w:noProof/>
            <w:webHidden/>
          </w:rPr>
          <w:instrText xml:space="preserve"> PAGEREF _Toc161064198 \h </w:instrText>
        </w:r>
        <w:r w:rsidR="00060CB7">
          <w:rPr>
            <w:noProof/>
            <w:webHidden/>
          </w:rPr>
        </w:r>
        <w:r w:rsidR="00060CB7">
          <w:rPr>
            <w:noProof/>
            <w:webHidden/>
          </w:rPr>
          <w:fldChar w:fldCharType="separate"/>
        </w:r>
        <w:r w:rsidR="004424FF">
          <w:rPr>
            <w:noProof/>
            <w:webHidden/>
          </w:rPr>
          <w:t>4</w:t>
        </w:r>
        <w:r w:rsidR="00060CB7">
          <w:rPr>
            <w:noProof/>
            <w:webHidden/>
          </w:rPr>
          <w:fldChar w:fldCharType="end"/>
        </w:r>
      </w:hyperlink>
    </w:p>
    <w:p w14:paraId="3BE09FBD" w14:textId="706BAF01"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199" w:history="1">
        <w:r w:rsidR="00060CB7" w:rsidRPr="00E84CFC">
          <w:rPr>
            <w:rStyle w:val="Hyperlink"/>
            <w:noProof/>
          </w:rPr>
          <w:t>2.10</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GENERATING AVAILABILITY DATA SYSTEM OR GADS</w:t>
        </w:r>
        <w:r w:rsidR="00060CB7">
          <w:rPr>
            <w:noProof/>
            <w:webHidden/>
          </w:rPr>
          <w:tab/>
        </w:r>
        <w:r w:rsidR="00060CB7">
          <w:rPr>
            <w:noProof/>
            <w:webHidden/>
          </w:rPr>
          <w:fldChar w:fldCharType="begin"/>
        </w:r>
        <w:r w:rsidR="00060CB7">
          <w:rPr>
            <w:noProof/>
            <w:webHidden/>
          </w:rPr>
          <w:instrText xml:space="preserve"> PAGEREF _Toc161064199 \h </w:instrText>
        </w:r>
        <w:r w:rsidR="00060CB7">
          <w:rPr>
            <w:noProof/>
            <w:webHidden/>
          </w:rPr>
        </w:r>
        <w:r w:rsidR="00060CB7">
          <w:rPr>
            <w:noProof/>
            <w:webHidden/>
          </w:rPr>
          <w:fldChar w:fldCharType="separate"/>
        </w:r>
        <w:r w:rsidR="004424FF">
          <w:rPr>
            <w:noProof/>
            <w:webHidden/>
          </w:rPr>
          <w:t>4</w:t>
        </w:r>
        <w:r w:rsidR="00060CB7">
          <w:rPr>
            <w:noProof/>
            <w:webHidden/>
          </w:rPr>
          <w:fldChar w:fldCharType="end"/>
        </w:r>
      </w:hyperlink>
    </w:p>
    <w:p w14:paraId="335CF5CB" w14:textId="364FF864"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00" w:history="1">
        <w:r w:rsidR="00060CB7" w:rsidRPr="00E84CFC">
          <w:rPr>
            <w:rStyle w:val="Hyperlink"/>
            <w:noProof/>
          </w:rPr>
          <w:t>2.11</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HYDROELECTRIC ENERGY LOGBOOK STANDARD</w:t>
        </w:r>
        <w:r w:rsidR="00060CB7">
          <w:rPr>
            <w:noProof/>
            <w:webHidden/>
          </w:rPr>
          <w:tab/>
        </w:r>
        <w:r w:rsidR="00060CB7">
          <w:rPr>
            <w:noProof/>
            <w:webHidden/>
          </w:rPr>
          <w:fldChar w:fldCharType="begin"/>
        </w:r>
        <w:r w:rsidR="00060CB7">
          <w:rPr>
            <w:noProof/>
            <w:webHidden/>
          </w:rPr>
          <w:instrText xml:space="preserve"> PAGEREF _Toc161064200 \h </w:instrText>
        </w:r>
        <w:r w:rsidR="00060CB7">
          <w:rPr>
            <w:noProof/>
            <w:webHidden/>
          </w:rPr>
        </w:r>
        <w:r w:rsidR="00060CB7">
          <w:rPr>
            <w:noProof/>
            <w:webHidden/>
          </w:rPr>
          <w:fldChar w:fldCharType="separate"/>
        </w:r>
        <w:r w:rsidR="004424FF">
          <w:rPr>
            <w:noProof/>
            <w:webHidden/>
          </w:rPr>
          <w:t>4</w:t>
        </w:r>
        <w:r w:rsidR="00060CB7">
          <w:rPr>
            <w:noProof/>
            <w:webHidden/>
          </w:rPr>
          <w:fldChar w:fldCharType="end"/>
        </w:r>
      </w:hyperlink>
    </w:p>
    <w:p w14:paraId="104E4850" w14:textId="49326332"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01" w:history="1">
        <w:r w:rsidR="00060CB7" w:rsidRPr="00E84CFC">
          <w:rPr>
            <w:rStyle w:val="Hyperlink"/>
            <w:noProof/>
          </w:rPr>
          <w:t>2.12</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GENERATING ASSET AND ESS LOGBOOK STANDARDS</w:t>
        </w:r>
        <w:r w:rsidR="00060CB7">
          <w:rPr>
            <w:noProof/>
            <w:webHidden/>
          </w:rPr>
          <w:tab/>
        </w:r>
        <w:r w:rsidR="00060CB7">
          <w:rPr>
            <w:noProof/>
            <w:webHidden/>
          </w:rPr>
          <w:fldChar w:fldCharType="begin"/>
        </w:r>
        <w:r w:rsidR="00060CB7">
          <w:rPr>
            <w:noProof/>
            <w:webHidden/>
          </w:rPr>
          <w:instrText xml:space="preserve"> PAGEREF _Toc161064201 \h </w:instrText>
        </w:r>
        <w:r w:rsidR="00060CB7">
          <w:rPr>
            <w:noProof/>
            <w:webHidden/>
          </w:rPr>
        </w:r>
        <w:r w:rsidR="00060CB7">
          <w:rPr>
            <w:noProof/>
            <w:webHidden/>
          </w:rPr>
          <w:fldChar w:fldCharType="separate"/>
        </w:r>
        <w:r w:rsidR="004424FF">
          <w:rPr>
            <w:noProof/>
            <w:webHidden/>
          </w:rPr>
          <w:t>5</w:t>
        </w:r>
        <w:r w:rsidR="00060CB7">
          <w:rPr>
            <w:noProof/>
            <w:webHidden/>
          </w:rPr>
          <w:fldChar w:fldCharType="end"/>
        </w:r>
      </w:hyperlink>
    </w:p>
    <w:p w14:paraId="2638D731" w14:textId="7DF6F8BD"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02" w:history="1">
        <w:r w:rsidR="00060CB7" w:rsidRPr="00E84CFC">
          <w:rPr>
            <w:rStyle w:val="Hyperlink"/>
            <w:noProof/>
          </w:rPr>
          <w:t>2.13</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GENERATING ASSET AND ESS MAINTENANCE STANDARDS</w:t>
        </w:r>
        <w:r w:rsidR="00060CB7">
          <w:rPr>
            <w:noProof/>
            <w:webHidden/>
          </w:rPr>
          <w:tab/>
        </w:r>
        <w:r w:rsidR="00060CB7">
          <w:rPr>
            <w:noProof/>
            <w:webHidden/>
          </w:rPr>
          <w:fldChar w:fldCharType="begin"/>
        </w:r>
        <w:r w:rsidR="00060CB7">
          <w:rPr>
            <w:noProof/>
            <w:webHidden/>
          </w:rPr>
          <w:instrText xml:space="preserve"> PAGEREF _Toc161064202 \h </w:instrText>
        </w:r>
        <w:r w:rsidR="00060CB7">
          <w:rPr>
            <w:noProof/>
            <w:webHidden/>
          </w:rPr>
        </w:r>
        <w:r w:rsidR="00060CB7">
          <w:rPr>
            <w:noProof/>
            <w:webHidden/>
          </w:rPr>
          <w:fldChar w:fldCharType="separate"/>
        </w:r>
        <w:r w:rsidR="004424FF">
          <w:rPr>
            <w:noProof/>
            <w:webHidden/>
          </w:rPr>
          <w:t>5</w:t>
        </w:r>
        <w:r w:rsidR="00060CB7">
          <w:rPr>
            <w:noProof/>
            <w:webHidden/>
          </w:rPr>
          <w:fldChar w:fldCharType="end"/>
        </w:r>
      </w:hyperlink>
    </w:p>
    <w:p w14:paraId="6DA43A21" w14:textId="61855933"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03" w:history="1">
        <w:r w:rsidR="00060CB7" w:rsidRPr="00E84CFC">
          <w:rPr>
            <w:rStyle w:val="Hyperlink"/>
            <w:noProof/>
          </w:rPr>
          <w:t>2.14</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Generating Asset and ESS Operation STANDARDS</w:t>
        </w:r>
        <w:r w:rsidR="00060CB7">
          <w:rPr>
            <w:noProof/>
            <w:webHidden/>
          </w:rPr>
          <w:tab/>
        </w:r>
        <w:r w:rsidR="00060CB7">
          <w:rPr>
            <w:noProof/>
            <w:webHidden/>
          </w:rPr>
          <w:fldChar w:fldCharType="begin"/>
        </w:r>
        <w:r w:rsidR="00060CB7">
          <w:rPr>
            <w:noProof/>
            <w:webHidden/>
          </w:rPr>
          <w:instrText xml:space="preserve"> PAGEREF _Toc161064203 \h </w:instrText>
        </w:r>
        <w:r w:rsidR="00060CB7">
          <w:rPr>
            <w:noProof/>
            <w:webHidden/>
          </w:rPr>
        </w:r>
        <w:r w:rsidR="00060CB7">
          <w:rPr>
            <w:noProof/>
            <w:webHidden/>
          </w:rPr>
          <w:fldChar w:fldCharType="separate"/>
        </w:r>
        <w:r w:rsidR="004424FF">
          <w:rPr>
            <w:noProof/>
            <w:webHidden/>
          </w:rPr>
          <w:t>5</w:t>
        </w:r>
        <w:r w:rsidR="00060CB7">
          <w:rPr>
            <w:noProof/>
            <w:webHidden/>
          </w:rPr>
          <w:fldChar w:fldCharType="end"/>
        </w:r>
      </w:hyperlink>
    </w:p>
    <w:p w14:paraId="50570131" w14:textId="6ACA8ABC"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04" w:history="1">
        <w:r w:rsidR="00060CB7" w:rsidRPr="00E84CFC">
          <w:rPr>
            <w:rStyle w:val="Hyperlink"/>
            <w:noProof/>
          </w:rPr>
          <w:t>2.15</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INITIAL CERTIFICATION</w:t>
        </w:r>
        <w:r w:rsidR="00060CB7">
          <w:rPr>
            <w:noProof/>
            <w:webHidden/>
          </w:rPr>
          <w:tab/>
        </w:r>
        <w:r w:rsidR="00060CB7">
          <w:rPr>
            <w:noProof/>
            <w:webHidden/>
          </w:rPr>
          <w:fldChar w:fldCharType="begin"/>
        </w:r>
        <w:r w:rsidR="00060CB7">
          <w:rPr>
            <w:noProof/>
            <w:webHidden/>
          </w:rPr>
          <w:instrText xml:space="preserve"> PAGEREF _Toc161064204 \h </w:instrText>
        </w:r>
        <w:r w:rsidR="00060CB7">
          <w:rPr>
            <w:noProof/>
            <w:webHidden/>
          </w:rPr>
        </w:r>
        <w:r w:rsidR="00060CB7">
          <w:rPr>
            <w:noProof/>
            <w:webHidden/>
          </w:rPr>
          <w:fldChar w:fldCharType="separate"/>
        </w:r>
        <w:r w:rsidR="004424FF">
          <w:rPr>
            <w:noProof/>
            <w:webHidden/>
          </w:rPr>
          <w:t>5</w:t>
        </w:r>
        <w:r w:rsidR="00060CB7">
          <w:rPr>
            <w:noProof/>
            <w:webHidden/>
          </w:rPr>
          <w:fldChar w:fldCharType="end"/>
        </w:r>
      </w:hyperlink>
    </w:p>
    <w:p w14:paraId="34D5A2B9" w14:textId="6C9F3501"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05" w:history="1">
        <w:r w:rsidR="00060CB7" w:rsidRPr="00E84CFC">
          <w:rPr>
            <w:rStyle w:val="Hyperlink"/>
            <w:noProof/>
          </w:rPr>
          <w:t>2.16</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NORTH AMERICAN ELECTRIC RELIABILITY CORPORATION OR NERC</w:t>
        </w:r>
        <w:r w:rsidR="00060CB7">
          <w:rPr>
            <w:noProof/>
            <w:webHidden/>
          </w:rPr>
          <w:tab/>
        </w:r>
        <w:r w:rsidR="00060CB7">
          <w:rPr>
            <w:noProof/>
            <w:webHidden/>
          </w:rPr>
          <w:fldChar w:fldCharType="begin"/>
        </w:r>
        <w:r w:rsidR="00060CB7">
          <w:rPr>
            <w:noProof/>
            <w:webHidden/>
          </w:rPr>
          <w:instrText xml:space="preserve"> PAGEREF _Toc161064205 \h </w:instrText>
        </w:r>
        <w:r w:rsidR="00060CB7">
          <w:rPr>
            <w:noProof/>
            <w:webHidden/>
          </w:rPr>
        </w:r>
        <w:r w:rsidR="00060CB7">
          <w:rPr>
            <w:noProof/>
            <w:webHidden/>
          </w:rPr>
          <w:fldChar w:fldCharType="separate"/>
        </w:r>
        <w:r w:rsidR="004424FF">
          <w:rPr>
            <w:noProof/>
            <w:webHidden/>
          </w:rPr>
          <w:t>5</w:t>
        </w:r>
        <w:r w:rsidR="00060CB7">
          <w:rPr>
            <w:noProof/>
            <w:webHidden/>
          </w:rPr>
          <w:fldChar w:fldCharType="end"/>
        </w:r>
      </w:hyperlink>
    </w:p>
    <w:p w14:paraId="02D05898" w14:textId="40D175DF"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06" w:history="1">
        <w:r w:rsidR="00060CB7" w:rsidRPr="00E84CFC">
          <w:rPr>
            <w:rStyle w:val="Hyperlink"/>
            <w:noProof/>
          </w:rPr>
          <w:t>2.17</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NOTIFY SED, FILE WITH THE COMMISSION, FILING, OR FILE</w:t>
        </w:r>
        <w:r w:rsidR="00060CB7">
          <w:rPr>
            <w:noProof/>
            <w:webHidden/>
          </w:rPr>
          <w:tab/>
        </w:r>
        <w:r w:rsidR="00060CB7">
          <w:rPr>
            <w:noProof/>
            <w:webHidden/>
          </w:rPr>
          <w:fldChar w:fldCharType="begin"/>
        </w:r>
        <w:r w:rsidR="00060CB7">
          <w:rPr>
            <w:noProof/>
            <w:webHidden/>
          </w:rPr>
          <w:instrText xml:space="preserve"> PAGEREF _Toc161064206 \h </w:instrText>
        </w:r>
        <w:r w:rsidR="00060CB7">
          <w:rPr>
            <w:noProof/>
            <w:webHidden/>
          </w:rPr>
        </w:r>
        <w:r w:rsidR="00060CB7">
          <w:rPr>
            <w:noProof/>
            <w:webHidden/>
          </w:rPr>
          <w:fldChar w:fldCharType="separate"/>
        </w:r>
        <w:r w:rsidR="004424FF">
          <w:rPr>
            <w:noProof/>
            <w:webHidden/>
          </w:rPr>
          <w:t>6</w:t>
        </w:r>
        <w:r w:rsidR="00060CB7">
          <w:rPr>
            <w:noProof/>
            <w:webHidden/>
          </w:rPr>
          <w:fldChar w:fldCharType="end"/>
        </w:r>
      </w:hyperlink>
    </w:p>
    <w:p w14:paraId="0DE37A57" w14:textId="2B3AB5C2"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07" w:history="1">
        <w:r w:rsidR="00060CB7" w:rsidRPr="00E84CFC">
          <w:rPr>
            <w:rStyle w:val="Hyperlink"/>
            <w:noProof/>
          </w:rPr>
          <w:t>2.18</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OUTAGE COORDINATION PROTOCOL</w:t>
        </w:r>
        <w:r w:rsidR="00060CB7">
          <w:rPr>
            <w:noProof/>
            <w:webHidden/>
          </w:rPr>
          <w:tab/>
        </w:r>
        <w:r w:rsidR="00060CB7">
          <w:rPr>
            <w:noProof/>
            <w:webHidden/>
          </w:rPr>
          <w:fldChar w:fldCharType="begin"/>
        </w:r>
        <w:r w:rsidR="00060CB7">
          <w:rPr>
            <w:noProof/>
            <w:webHidden/>
          </w:rPr>
          <w:instrText xml:space="preserve"> PAGEREF _Toc161064207 \h </w:instrText>
        </w:r>
        <w:r w:rsidR="00060CB7">
          <w:rPr>
            <w:noProof/>
            <w:webHidden/>
          </w:rPr>
        </w:r>
        <w:r w:rsidR="00060CB7">
          <w:rPr>
            <w:noProof/>
            <w:webHidden/>
          </w:rPr>
          <w:fldChar w:fldCharType="separate"/>
        </w:r>
        <w:r w:rsidR="004424FF">
          <w:rPr>
            <w:noProof/>
            <w:webHidden/>
          </w:rPr>
          <w:t>6</w:t>
        </w:r>
        <w:r w:rsidR="00060CB7">
          <w:rPr>
            <w:noProof/>
            <w:webHidden/>
          </w:rPr>
          <w:fldChar w:fldCharType="end"/>
        </w:r>
      </w:hyperlink>
    </w:p>
    <w:p w14:paraId="6AD91B25" w14:textId="03714C7E"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08" w:history="1">
        <w:r w:rsidR="00060CB7" w:rsidRPr="00E84CFC">
          <w:rPr>
            <w:rStyle w:val="Hyperlink"/>
            <w:noProof/>
          </w:rPr>
          <w:t>2.19</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OUTAGE MANAGEMENT SYSTEM OF CALIFORNIA OR OMS</w:t>
        </w:r>
        <w:r w:rsidR="00060CB7">
          <w:rPr>
            <w:noProof/>
            <w:webHidden/>
          </w:rPr>
          <w:tab/>
        </w:r>
        <w:r w:rsidR="00060CB7">
          <w:rPr>
            <w:noProof/>
            <w:webHidden/>
          </w:rPr>
          <w:fldChar w:fldCharType="begin"/>
        </w:r>
        <w:r w:rsidR="00060CB7">
          <w:rPr>
            <w:noProof/>
            <w:webHidden/>
          </w:rPr>
          <w:instrText xml:space="preserve"> PAGEREF _Toc161064208 \h </w:instrText>
        </w:r>
        <w:r w:rsidR="00060CB7">
          <w:rPr>
            <w:noProof/>
            <w:webHidden/>
          </w:rPr>
        </w:r>
        <w:r w:rsidR="00060CB7">
          <w:rPr>
            <w:noProof/>
            <w:webHidden/>
          </w:rPr>
          <w:fldChar w:fldCharType="separate"/>
        </w:r>
        <w:r w:rsidR="004424FF">
          <w:rPr>
            <w:noProof/>
            <w:webHidden/>
          </w:rPr>
          <w:t>6</w:t>
        </w:r>
        <w:r w:rsidR="00060CB7">
          <w:rPr>
            <w:noProof/>
            <w:webHidden/>
          </w:rPr>
          <w:fldChar w:fldCharType="end"/>
        </w:r>
      </w:hyperlink>
    </w:p>
    <w:p w14:paraId="25F34C7C" w14:textId="34144688"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09" w:history="1">
        <w:r w:rsidR="00060CB7" w:rsidRPr="00E84CFC">
          <w:rPr>
            <w:rStyle w:val="Hyperlink"/>
            <w:noProof/>
          </w:rPr>
          <w:t>2.20</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STANDARDS</w:t>
        </w:r>
        <w:r w:rsidR="00060CB7">
          <w:rPr>
            <w:noProof/>
            <w:webHidden/>
          </w:rPr>
          <w:tab/>
        </w:r>
        <w:r w:rsidR="00060CB7">
          <w:rPr>
            <w:noProof/>
            <w:webHidden/>
          </w:rPr>
          <w:fldChar w:fldCharType="begin"/>
        </w:r>
        <w:r w:rsidR="00060CB7">
          <w:rPr>
            <w:noProof/>
            <w:webHidden/>
          </w:rPr>
          <w:instrText xml:space="preserve"> PAGEREF _Toc161064209 \h </w:instrText>
        </w:r>
        <w:r w:rsidR="00060CB7">
          <w:rPr>
            <w:noProof/>
            <w:webHidden/>
          </w:rPr>
        </w:r>
        <w:r w:rsidR="00060CB7">
          <w:rPr>
            <w:noProof/>
            <w:webHidden/>
          </w:rPr>
          <w:fldChar w:fldCharType="separate"/>
        </w:r>
        <w:r w:rsidR="004424FF">
          <w:rPr>
            <w:noProof/>
            <w:webHidden/>
          </w:rPr>
          <w:t>6</w:t>
        </w:r>
        <w:r w:rsidR="00060CB7">
          <w:rPr>
            <w:noProof/>
            <w:webHidden/>
          </w:rPr>
          <w:fldChar w:fldCharType="end"/>
        </w:r>
      </w:hyperlink>
    </w:p>
    <w:p w14:paraId="01C9F636" w14:textId="7BB179FA"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10" w:history="1">
        <w:r w:rsidR="00060CB7" w:rsidRPr="00E84CFC">
          <w:rPr>
            <w:rStyle w:val="Hyperlink"/>
            <w:noProof/>
          </w:rPr>
          <w:t>2.21</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THERMAL ENERGY</w:t>
        </w:r>
        <w:r w:rsidR="00060CB7">
          <w:rPr>
            <w:noProof/>
            <w:webHidden/>
          </w:rPr>
          <w:tab/>
        </w:r>
        <w:r w:rsidR="00060CB7">
          <w:rPr>
            <w:noProof/>
            <w:webHidden/>
          </w:rPr>
          <w:fldChar w:fldCharType="begin"/>
        </w:r>
        <w:r w:rsidR="00060CB7">
          <w:rPr>
            <w:noProof/>
            <w:webHidden/>
          </w:rPr>
          <w:instrText xml:space="preserve"> PAGEREF _Toc161064210 \h </w:instrText>
        </w:r>
        <w:r w:rsidR="00060CB7">
          <w:rPr>
            <w:noProof/>
            <w:webHidden/>
          </w:rPr>
        </w:r>
        <w:r w:rsidR="00060CB7">
          <w:rPr>
            <w:noProof/>
            <w:webHidden/>
          </w:rPr>
          <w:fldChar w:fldCharType="separate"/>
        </w:r>
        <w:r w:rsidR="004424FF">
          <w:rPr>
            <w:noProof/>
            <w:webHidden/>
          </w:rPr>
          <w:t>6</w:t>
        </w:r>
        <w:r w:rsidR="00060CB7">
          <w:rPr>
            <w:noProof/>
            <w:webHidden/>
          </w:rPr>
          <w:fldChar w:fldCharType="end"/>
        </w:r>
      </w:hyperlink>
    </w:p>
    <w:p w14:paraId="3BF71BD5" w14:textId="640DA745" w:rsidR="00060CB7"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1064211" w:history="1">
        <w:r w:rsidR="00060CB7" w:rsidRPr="00E84CFC">
          <w:rPr>
            <w:rStyle w:val="Hyperlink"/>
            <w:rFonts w:cs="Times New Roman"/>
            <w:noProof/>
          </w:rPr>
          <w:t>3.</w:t>
        </w:r>
        <w:r w:rsidR="00060CB7">
          <w:rPr>
            <w:rFonts w:asciiTheme="minorHAnsi" w:eastAsiaTheme="minorEastAsia" w:hAnsiTheme="minorHAnsi"/>
            <w:bCs w:val="0"/>
            <w:caps w:val="0"/>
            <w:noProof/>
            <w:kern w:val="2"/>
            <w:sz w:val="24"/>
            <w:szCs w:val="24"/>
            <w14:ligatures w14:val="standardContextual"/>
          </w:rPr>
          <w:tab/>
        </w:r>
        <w:r w:rsidR="00060CB7" w:rsidRPr="00E84CFC">
          <w:rPr>
            <w:rStyle w:val="Hyperlink"/>
            <w:rFonts w:cs="Times New Roman"/>
            <w:noProof/>
          </w:rPr>
          <w:t>REQUIRED COMPLIANCE</w:t>
        </w:r>
        <w:r w:rsidR="00060CB7">
          <w:rPr>
            <w:noProof/>
            <w:webHidden/>
          </w:rPr>
          <w:tab/>
        </w:r>
        <w:r w:rsidR="00060CB7">
          <w:rPr>
            <w:noProof/>
            <w:webHidden/>
          </w:rPr>
          <w:fldChar w:fldCharType="begin"/>
        </w:r>
        <w:r w:rsidR="00060CB7">
          <w:rPr>
            <w:noProof/>
            <w:webHidden/>
          </w:rPr>
          <w:instrText xml:space="preserve"> PAGEREF _Toc161064211 \h </w:instrText>
        </w:r>
        <w:r w:rsidR="00060CB7">
          <w:rPr>
            <w:noProof/>
            <w:webHidden/>
          </w:rPr>
        </w:r>
        <w:r w:rsidR="00060CB7">
          <w:rPr>
            <w:noProof/>
            <w:webHidden/>
          </w:rPr>
          <w:fldChar w:fldCharType="separate"/>
        </w:r>
        <w:r w:rsidR="004424FF">
          <w:rPr>
            <w:noProof/>
            <w:webHidden/>
          </w:rPr>
          <w:t>6</w:t>
        </w:r>
        <w:r w:rsidR="00060CB7">
          <w:rPr>
            <w:noProof/>
            <w:webHidden/>
          </w:rPr>
          <w:fldChar w:fldCharType="end"/>
        </w:r>
      </w:hyperlink>
    </w:p>
    <w:p w14:paraId="11F38649" w14:textId="21CD2D4A"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12" w:history="1">
        <w:r w:rsidR="00060CB7" w:rsidRPr="00E84CFC">
          <w:rPr>
            <w:rStyle w:val="Hyperlink"/>
            <w:rFonts w:cs="Times New Roman"/>
            <w:noProof/>
          </w:rPr>
          <w:t>3.1</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BASIC REQUIREMENT</w:t>
        </w:r>
        <w:r w:rsidR="00060CB7">
          <w:rPr>
            <w:noProof/>
            <w:webHidden/>
          </w:rPr>
          <w:tab/>
        </w:r>
        <w:r w:rsidR="00060CB7">
          <w:rPr>
            <w:noProof/>
            <w:webHidden/>
          </w:rPr>
          <w:fldChar w:fldCharType="begin"/>
        </w:r>
        <w:r w:rsidR="00060CB7">
          <w:rPr>
            <w:noProof/>
            <w:webHidden/>
          </w:rPr>
          <w:instrText xml:space="preserve"> PAGEREF _Toc161064212 \h </w:instrText>
        </w:r>
        <w:r w:rsidR="00060CB7">
          <w:rPr>
            <w:noProof/>
            <w:webHidden/>
          </w:rPr>
        </w:r>
        <w:r w:rsidR="00060CB7">
          <w:rPr>
            <w:noProof/>
            <w:webHidden/>
          </w:rPr>
          <w:fldChar w:fldCharType="separate"/>
        </w:r>
        <w:r w:rsidR="004424FF">
          <w:rPr>
            <w:noProof/>
            <w:webHidden/>
          </w:rPr>
          <w:t>6</w:t>
        </w:r>
        <w:r w:rsidR="00060CB7">
          <w:rPr>
            <w:noProof/>
            <w:webHidden/>
          </w:rPr>
          <w:fldChar w:fldCharType="end"/>
        </w:r>
      </w:hyperlink>
    </w:p>
    <w:p w14:paraId="46736913" w14:textId="13F4FC1D"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13" w:history="1">
        <w:r w:rsidR="00060CB7" w:rsidRPr="00E84CFC">
          <w:rPr>
            <w:rStyle w:val="Hyperlink"/>
            <w:rFonts w:cs="Times New Roman"/>
            <w:noProof/>
          </w:rPr>
          <w:t>3.2</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SMALL FACILITIES</w:t>
        </w:r>
        <w:r w:rsidR="00060CB7">
          <w:rPr>
            <w:noProof/>
            <w:webHidden/>
          </w:rPr>
          <w:tab/>
        </w:r>
        <w:r w:rsidR="00060CB7">
          <w:rPr>
            <w:noProof/>
            <w:webHidden/>
          </w:rPr>
          <w:fldChar w:fldCharType="begin"/>
        </w:r>
        <w:r w:rsidR="00060CB7">
          <w:rPr>
            <w:noProof/>
            <w:webHidden/>
          </w:rPr>
          <w:instrText xml:space="preserve"> PAGEREF _Toc161064213 \h </w:instrText>
        </w:r>
        <w:r w:rsidR="00060CB7">
          <w:rPr>
            <w:noProof/>
            <w:webHidden/>
          </w:rPr>
        </w:r>
        <w:r w:rsidR="00060CB7">
          <w:rPr>
            <w:noProof/>
            <w:webHidden/>
          </w:rPr>
          <w:fldChar w:fldCharType="separate"/>
        </w:r>
        <w:r w:rsidR="004424FF">
          <w:rPr>
            <w:noProof/>
            <w:webHidden/>
          </w:rPr>
          <w:t>7</w:t>
        </w:r>
        <w:r w:rsidR="00060CB7">
          <w:rPr>
            <w:noProof/>
            <w:webHidden/>
          </w:rPr>
          <w:fldChar w:fldCharType="end"/>
        </w:r>
      </w:hyperlink>
    </w:p>
    <w:p w14:paraId="5492CD7A" w14:textId="03DA0EDF"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14" w:history="1">
        <w:r w:rsidR="00060CB7" w:rsidRPr="00E84CFC">
          <w:rPr>
            <w:rStyle w:val="Hyperlink"/>
            <w:rFonts w:cs="Times New Roman"/>
            <w:noProof/>
          </w:rPr>
          <w:t>3.3</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MEDIUM FACILITIES</w:t>
        </w:r>
        <w:r w:rsidR="00060CB7">
          <w:rPr>
            <w:noProof/>
            <w:webHidden/>
          </w:rPr>
          <w:tab/>
        </w:r>
        <w:r w:rsidR="00060CB7">
          <w:rPr>
            <w:noProof/>
            <w:webHidden/>
          </w:rPr>
          <w:fldChar w:fldCharType="begin"/>
        </w:r>
        <w:r w:rsidR="00060CB7">
          <w:rPr>
            <w:noProof/>
            <w:webHidden/>
          </w:rPr>
          <w:instrText xml:space="preserve"> PAGEREF _Toc161064214 \h </w:instrText>
        </w:r>
        <w:r w:rsidR="00060CB7">
          <w:rPr>
            <w:noProof/>
            <w:webHidden/>
          </w:rPr>
        </w:r>
        <w:r w:rsidR="00060CB7">
          <w:rPr>
            <w:noProof/>
            <w:webHidden/>
          </w:rPr>
          <w:fldChar w:fldCharType="separate"/>
        </w:r>
        <w:r w:rsidR="004424FF">
          <w:rPr>
            <w:noProof/>
            <w:webHidden/>
          </w:rPr>
          <w:t>7</w:t>
        </w:r>
        <w:r w:rsidR="00060CB7">
          <w:rPr>
            <w:noProof/>
            <w:webHidden/>
          </w:rPr>
          <w:fldChar w:fldCharType="end"/>
        </w:r>
      </w:hyperlink>
    </w:p>
    <w:p w14:paraId="1EE1976A" w14:textId="4807AF45"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15" w:history="1">
        <w:r w:rsidR="00060CB7" w:rsidRPr="00E84CFC">
          <w:rPr>
            <w:rStyle w:val="Hyperlink"/>
            <w:rFonts w:cs="Times New Roman"/>
            <w:noProof/>
          </w:rPr>
          <w:t>3.4</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SWITCHING CENTERS</w:t>
        </w:r>
        <w:r w:rsidR="00060CB7">
          <w:rPr>
            <w:noProof/>
            <w:webHidden/>
          </w:rPr>
          <w:tab/>
        </w:r>
        <w:r w:rsidR="00060CB7">
          <w:rPr>
            <w:noProof/>
            <w:webHidden/>
          </w:rPr>
          <w:fldChar w:fldCharType="begin"/>
        </w:r>
        <w:r w:rsidR="00060CB7">
          <w:rPr>
            <w:noProof/>
            <w:webHidden/>
          </w:rPr>
          <w:instrText xml:space="preserve"> PAGEREF _Toc161064215 \h </w:instrText>
        </w:r>
        <w:r w:rsidR="00060CB7">
          <w:rPr>
            <w:noProof/>
            <w:webHidden/>
          </w:rPr>
        </w:r>
        <w:r w:rsidR="00060CB7">
          <w:rPr>
            <w:noProof/>
            <w:webHidden/>
          </w:rPr>
          <w:fldChar w:fldCharType="separate"/>
        </w:r>
        <w:r w:rsidR="004424FF">
          <w:rPr>
            <w:noProof/>
            <w:webHidden/>
          </w:rPr>
          <w:t>7</w:t>
        </w:r>
        <w:r w:rsidR="00060CB7">
          <w:rPr>
            <w:noProof/>
            <w:webHidden/>
          </w:rPr>
          <w:fldChar w:fldCharType="end"/>
        </w:r>
      </w:hyperlink>
    </w:p>
    <w:p w14:paraId="4F7A8C08" w14:textId="31C04CE2"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16" w:history="1">
        <w:r w:rsidR="00060CB7" w:rsidRPr="00E84CFC">
          <w:rPr>
            <w:rStyle w:val="Hyperlink"/>
            <w:rFonts w:cs="Times New Roman"/>
            <w:noProof/>
          </w:rPr>
          <w:t>3.5</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HYDROELECTRIC FACILITIES</w:t>
        </w:r>
        <w:r w:rsidR="00060CB7">
          <w:rPr>
            <w:noProof/>
            <w:webHidden/>
          </w:rPr>
          <w:tab/>
        </w:r>
        <w:r w:rsidR="00060CB7">
          <w:rPr>
            <w:noProof/>
            <w:webHidden/>
          </w:rPr>
          <w:fldChar w:fldCharType="begin"/>
        </w:r>
        <w:r w:rsidR="00060CB7">
          <w:rPr>
            <w:noProof/>
            <w:webHidden/>
          </w:rPr>
          <w:instrText xml:space="preserve"> PAGEREF _Toc161064216 \h </w:instrText>
        </w:r>
        <w:r w:rsidR="00060CB7">
          <w:rPr>
            <w:noProof/>
            <w:webHidden/>
          </w:rPr>
        </w:r>
        <w:r w:rsidR="00060CB7">
          <w:rPr>
            <w:noProof/>
            <w:webHidden/>
          </w:rPr>
          <w:fldChar w:fldCharType="separate"/>
        </w:r>
        <w:r w:rsidR="004424FF">
          <w:rPr>
            <w:noProof/>
            <w:webHidden/>
          </w:rPr>
          <w:t>7</w:t>
        </w:r>
        <w:r w:rsidR="00060CB7">
          <w:rPr>
            <w:noProof/>
            <w:webHidden/>
          </w:rPr>
          <w:fldChar w:fldCharType="end"/>
        </w:r>
      </w:hyperlink>
    </w:p>
    <w:p w14:paraId="2B5AF689" w14:textId="22AB016B" w:rsidR="00060CB7"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1064217" w:history="1">
        <w:r w:rsidR="00060CB7" w:rsidRPr="00E84CFC">
          <w:rPr>
            <w:rStyle w:val="Hyperlink"/>
            <w:rFonts w:cs="Times New Roman"/>
            <w:noProof/>
          </w:rPr>
          <w:t>4.</w:t>
        </w:r>
        <w:r w:rsidR="00060CB7">
          <w:rPr>
            <w:rFonts w:asciiTheme="minorHAnsi" w:eastAsiaTheme="minorEastAsia" w:hAnsiTheme="minorHAnsi"/>
            <w:bCs w:val="0"/>
            <w:caps w:val="0"/>
            <w:noProof/>
            <w:kern w:val="2"/>
            <w:sz w:val="24"/>
            <w:szCs w:val="24"/>
            <w14:ligatures w14:val="standardContextual"/>
          </w:rPr>
          <w:tab/>
        </w:r>
        <w:r w:rsidR="00060CB7" w:rsidRPr="00E84CFC">
          <w:rPr>
            <w:rStyle w:val="Hyperlink"/>
            <w:rFonts w:cs="Times New Roman"/>
            <w:noProof/>
          </w:rPr>
          <w:t>GENERATING ASSET AND ENERGY STORAGE SYSTEM LOGBOOK STANDARDS</w:t>
        </w:r>
        <w:r w:rsidR="00060CB7">
          <w:rPr>
            <w:noProof/>
            <w:webHidden/>
          </w:rPr>
          <w:tab/>
        </w:r>
        <w:r w:rsidR="00060CB7">
          <w:rPr>
            <w:noProof/>
            <w:webHidden/>
          </w:rPr>
          <w:fldChar w:fldCharType="begin"/>
        </w:r>
        <w:r w:rsidR="00060CB7">
          <w:rPr>
            <w:noProof/>
            <w:webHidden/>
          </w:rPr>
          <w:instrText xml:space="preserve"> PAGEREF _Toc161064217 \h </w:instrText>
        </w:r>
        <w:r w:rsidR="00060CB7">
          <w:rPr>
            <w:noProof/>
            <w:webHidden/>
          </w:rPr>
        </w:r>
        <w:r w:rsidR="00060CB7">
          <w:rPr>
            <w:noProof/>
            <w:webHidden/>
          </w:rPr>
          <w:fldChar w:fldCharType="separate"/>
        </w:r>
        <w:r w:rsidR="004424FF">
          <w:rPr>
            <w:noProof/>
            <w:webHidden/>
          </w:rPr>
          <w:t>7</w:t>
        </w:r>
        <w:r w:rsidR="00060CB7">
          <w:rPr>
            <w:noProof/>
            <w:webHidden/>
          </w:rPr>
          <w:fldChar w:fldCharType="end"/>
        </w:r>
      </w:hyperlink>
    </w:p>
    <w:p w14:paraId="5BB0A143" w14:textId="746F8395"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18" w:history="1">
        <w:r w:rsidR="00060CB7" w:rsidRPr="00E84CFC">
          <w:rPr>
            <w:rStyle w:val="Hyperlink"/>
            <w:rFonts w:cs="Times New Roman"/>
            <w:noProof/>
          </w:rPr>
          <w:t>4.1</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REQUIRED LOGBOOKS</w:t>
        </w:r>
        <w:r w:rsidR="00060CB7">
          <w:rPr>
            <w:noProof/>
            <w:webHidden/>
          </w:rPr>
          <w:tab/>
        </w:r>
        <w:r w:rsidR="00060CB7">
          <w:rPr>
            <w:noProof/>
            <w:webHidden/>
          </w:rPr>
          <w:fldChar w:fldCharType="begin"/>
        </w:r>
        <w:r w:rsidR="00060CB7">
          <w:rPr>
            <w:noProof/>
            <w:webHidden/>
          </w:rPr>
          <w:instrText xml:space="preserve"> PAGEREF _Toc161064218 \h </w:instrText>
        </w:r>
        <w:r w:rsidR="00060CB7">
          <w:rPr>
            <w:noProof/>
            <w:webHidden/>
          </w:rPr>
        </w:r>
        <w:r w:rsidR="00060CB7">
          <w:rPr>
            <w:noProof/>
            <w:webHidden/>
          </w:rPr>
          <w:fldChar w:fldCharType="separate"/>
        </w:r>
        <w:r w:rsidR="004424FF">
          <w:rPr>
            <w:noProof/>
            <w:webHidden/>
          </w:rPr>
          <w:t>7</w:t>
        </w:r>
        <w:r w:rsidR="00060CB7">
          <w:rPr>
            <w:noProof/>
            <w:webHidden/>
          </w:rPr>
          <w:fldChar w:fldCharType="end"/>
        </w:r>
      </w:hyperlink>
    </w:p>
    <w:p w14:paraId="222769B9" w14:textId="2D9B5C71"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19" w:history="1">
        <w:r w:rsidR="00060CB7" w:rsidRPr="00E84CFC">
          <w:rPr>
            <w:rStyle w:val="Hyperlink"/>
            <w:rFonts w:cs="Times New Roman"/>
            <w:noProof/>
          </w:rPr>
          <w:t>4.2</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EXEMPTION</w:t>
        </w:r>
        <w:r w:rsidR="00060CB7">
          <w:rPr>
            <w:noProof/>
            <w:webHidden/>
          </w:rPr>
          <w:tab/>
        </w:r>
        <w:r w:rsidR="00060CB7">
          <w:rPr>
            <w:noProof/>
            <w:webHidden/>
          </w:rPr>
          <w:fldChar w:fldCharType="begin"/>
        </w:r>
        <w:r w:rsidR="00060CB7">
          <w:rPr>
            <w:noProof/>
            <w:webHidden/>
          </w:rPr>
          <w:instrText xml:space="preserve"> PAGEREF _Toc161064219 \h </w:instrText>
        </w:r>
        <w:r w:rsidR="00060CB7">
          <w:rPr>
            <w:noProof/>
            <w:webHidden/>
          </w:rPr>
        </w:r>
        <w:r w:rsidR="00060CB7">
          <w:rPr>
            <w:noProof/>
            <w:webHidden/>
          </w:rPr>
          <w:fldChar w:fldCharType="separate"/>
        </w:r>
        <w:r w:rsidR="004424FF">
          <w:rPr>
            <w:noProof/>
            <w:webHidden/>
          </w:rPr>
          <w:t>7</w:t>
        </w:r>
        <w:r w:rsidR="00060CB7">
          <w:rPr>
            <w:noProof/>
            <w:webHidden/>
          </w:rPr>
          <w:fldChar w:fldCharType="end"/>
        </w:r>
      </w:hyperlink>
    </w:p>
    <w:p w14:paraId="5D0FA4A3" w14:textId="06EE1CA0"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20" w:history="1">
        <w:r w:rsidR="00060CB7" w:rsidRPr="00E84CFC">
          <w:rPr>
            <w:rStyle w:val="Hyperlink"/>
            <w:rFonts w:cs="Times New Roman"/>
            <w:noProof/>
          </w:rPr>
          <w:t>4.3</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VERIFIED STATEMENT</w:t>
        </w:r>
        <w:r w:rsidR="00060CB7">
          <w:rPr>
            <w:noProof/>
            <w:webHidden/>
          </w:rPr>
          <w:tab/>
        </w:r>
        <w:r w:rsidR="00060CB7">
          <w:rPr>
            <w:noProof/>
            <w:webHidden/>
          </w:rPr>
          <w:fldChar w:fldCharType="begin"/>
        </w:r>
        <w:r w:rsidR="00060CB7">
          <w:rPr>
            <w:noProof/>
            <w:webHidden/>
          </w:rPr>
          <w:instrText xml:space="preserve"> PAGEREF _Toc161064220 \h </w:instrText>
        </w:r>
        <w:r w:rsidR="00060CB7">
          <w:rPr>
            <w:noProof/>
            <w:webHidden/>
          </w:rPr>
        </w:r>
        <w:r w:rsidR="00060CB7">
          <w:rPr>
            <w:noProof/>
            <w:webHidden/>
          </w:rPr>
          <w:fldChar w:fldCharType="separate"/>
        </w:r>
        <w:r w:rsidR="004424FF">
          <w:rPr>
            <w:noProof/>
            <w:webHidden/>
          </w:rPr>
          <w:t>8</w:t>
        </w:r>
        <w:r w:rsidR="00060CB7">
          <w:rPr>
            <w:noProof/>
            <w:webHidden/>
          </w:rPr>
          <w:fldChar w:fldCharType="end"/>
        </w:r>
      </w:hyperlink>
    </w:p>
    <w:p w14:paraId="3C2BF787" w14:textId="076BCA24"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21" w:history="1">
        <w:r w:rsidR="00060CB7" w:rsidRPr="00E84CFC">
          <w:rPr>
            <w:rStyle w:val="Hyperlink"/>
            <w:rFonts w:cs="Times New Roman"/>
            <w:noProof/>
          </w:rPr>
          <w:t>4.4</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TIME OF FILING FOR NEW OR ACQUIRED ASSETS</w:t>
        </w:r>
        <w:r w:rsidR="00060CB7">
          <w:rPr>
            <w:noProof/>
            <w:webHidden/>
          </w:rPr>
          <w:tab/>
        </w:r>
        <w:r w:rsidR="00060CB7">
          <w:rPr>
            <w:noProof/>
            <w:webHidden/>
          </w:rPr>
          <w:fldChar w:fldCharType="begin"/>
        </w:r>
        <w:r w:rsidR="00060CB7">
          <w:rPr>
            <w:noProof/>
            <w:webHidden/>
          </w:rPr>
          <w:instrText xml:space="preserve"> PAGEREF _Toc161064221 \h </w:instrText>
        </w:r>
        <w:r w:rsidR="00060CB7">
          <w:rPr>
            <w:noProof/>
            <w:webHidden/>
          </w:rPr>
        </w:r>
        <w:r w:rsidR="00060CB7">
          <w:rPr>
            <w:noProof/>
            <w:webHidden/>
          </w:rPr>
          <w:fldChar w:fldCharType="separate"/>
        </w:r>
        <w:r w:rsidR="004424FF">
          <w:rPr>
            <w:noProof/>
            <w:webHidden/>
          </w:rPr>
          <w:t>8</w:t>
        </w:r>
        <w:r w:rsidR="00060CB7">
          <w:rPr>
            <w:noProof/>
            <w:webHidden/>
          </w:rPr>
          <w:fldChar w:fldCharType="end"/>
        </w:r>
      </w:hyperlink>
    </w:p>
    <w:p w14:paraId="7DC3C89C" w14:textId="3D5BF305"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22" w:history="1">
        <w:r w:rsidR="00060CB7" w:rsidRPr="00E84CFC">
          <w:rPr>
            <w:rStyle w:val="Hyperlink"/>
            <w:rFonts w:cs="Times New Roman"/>
            <w:noProof/>
          </w:rPr>
          <w:t>4.5</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COMPLIANCE DOCUMENT</w:t>
        </w:r>
        <w:r w:rsidR="00060CB7">
          <w:rPr>
            <w:noProof/>
            <w:webHidden/>
          </w:rPr>
          <w:tab/>
        </w:r>
        <w:r w:rsidR="00060CB7">
          <w:rPr>
            <w:noProof/>
            <w:webHidden/>
          </w:rPr>
          <w:fldChar w:fldCharType="begin"/>
        </w:r>
        <w:r w:rsidR="00060CB7">
          <w:rPr>
            <w:noProof/>
            <w:webHidden/>
          </w:rPr>
          <w:instrText xml:space="preserve"> PAGEREF _Toc161064222 \h </w:instrText>
        </w:r>
        <w:r w:rsidR="00060CB7">
          <w:rPr>
            <w:noProof/>
            <w:webHidden/>
          </w:rPr>
        </w:r>
        <w:r w:rsidR="00060CB7">
          <w:rPr>
            <w:noProof/>
            <w:webHidden/>
          </w:rPr>
          <w:fldChar w:fldCharType="separate"/>
        </w:r>
        <w:r w:rsidR="004424FF">
          <w:rPr>
            <w:noProof/>
            <w:webHidden/>
          </w:rPr>
          <w:t>8</w:t>
        </w:r>
        <w:r w:rsidR="00060CB7">
          <w:rPr>
            <w:noProof/>
            <w:webHidden/>
          </w:rPr>
          <w:fldChar w:fldCharType="end"/>
        </w:r>
      </w:hyperlink>
    </w:p>
    <w:p w14:paraId="5AF40F51" w14:textId="4D23C435"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23" w:history="1">
        <w:r w:rsidR="00060CB7" w:rsidRPr="00E84CFC">
          <w:rPr>
            <w:rStyle w:val="Hyperlink"/>
            <w:rFonts w:cs="Times New Roman"/>
            <w:noProof/>
          </w:rPr>
          <w:t>4.6</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ELECTRONIC DATABASE MINIMUM REQUIREMENTS</w:t>
        </w:r>
        <w:r w:rsidR="00060CB7">
          <w:rPr>
            <w:noProof/>
            <w:webHidden/>
          </w:rPr>
          <w:tab/>
        </w:r>
        <w:r w:rsidR="00060CB7">
          <w:rPr>
            <w:noProof/>
            <w:webHidden/>
          </w:rPr>
          <w:fldChar w:fldCharType="begin"/>
        </w:r>
        <w:r w:rsidR="00060CB7">
          <w:rPr>
            <w:noProof/>
            <w:webHidden/>
          </w:rPr>
          <w:instrText xml:space="preserve"> PAGEREF _Toc161064223 \h </w:instrText>
        </w:r>
        <w:r w:rsidR="00060CB7">
          <w:rPr>
            <w:noProof/>
            <w:webHidden/>
          </w:rPr>
        </w:r>
        <w:r w:rsidR="00060CB7">
          <w:rPr>
            <w:noProof/>
            <w:webHidden/>
          </w:rPr>
          <w:fldChar w:fldCharType="separate"/>
        </w:r>
        <w:r w:rsidR="004424FF">
          <w:rPr>
            <w:noProof/>
            <w:webHidden/>
          </w:rPr>
          <w:t>9</w:t>
        </w:r>
        <w:r w:rsidR="00060CB7">
          <w:rPr>
            <w:noProof/>
            <w:webHidden/>
          </w:rPr>
          <w:fldChar w:fldCharType="end"/>
        </w:r>
      </w:hyperlink>
    </w:p>
    <w:p w14:paraId="5FFC8000" w14:textId="3D580414" w:rsidR="00060CB7"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1064224" w:history="1">
        <w:r w:rsidR="00060CB7" w:rsidRPr="00E84CFC">
          <w:rPr>
            <w:rStyle w:val="Hyperlink"/>
            <w:rFonts w:cs="Times New Roman"/>
            <w:noProof/>
          </w:rPr>
          <w:t>5.</w:t>
        </w:r>
        <w:r w:rsidR="00060CB7">
          <w:rPr>
            <w:rFonts w:asciiTheme="minorHAnsi" w:eastAsiaTheme="minorEastAsia" w:hAnsiTheme="minorHAnsi"/>
            <w:bCs w:val="0"/>
            <w:caps w:val="0"/>
            <w:noProof/>
            <w:kern w:val="2"/>
            <w:sz w:val="24"/>
            <w:szCs w:val="24"/>
            <w14:ligatures w14:val="standardContextual"/>
          </w:rPr>
          <w:tab/>
        </w:r>
        <w:r w:rsidR="00060CB7" w:rsidRPr="00E84CFC">
          <w:rPr>
            <w:rStyle w:val="Hyperlink"/>
            <w:rFonts w:cs="Times New Roman"/>
            <w:noProof/>
          </w:rPr>
          <w:t>GENERATOR LOGBOOK STANDARDS (HYDROELECTRIC ENERGY)</w:t>
        </w:r>
        <w:r w:rsidR="00060CB7">
          <w:rPr>
            <w:noProof/>
            <w:webHidden/>
          </w:rPr>
          <w:tab/>
        </w:r>
        <w:r w:rsidR="00060CB7">
          <w:rPr>
            <w:noProof/>
            <w:webHidden/>
          </w:rPr>
          <w:fldChar w:fldCharType="begin"/>
        </w:r>
        <w:r w:rsidR="00060CB7">
          <w:rPr>
            <w:noProof/>
            <w:webHidden/>
          </w:rPr>
          <w:instrText xml:space="preserve"> PAGEREF _Toc161064224 \h </w:instrText>
        </w:r>
        <w:r w:rsidR="00060CB7">
          <w:rPr>
            <w:noProof/>
            <w:webHidden/>
          </w:rPr>
        </w:r>
        <w:r w:rsidR="00060CB7">
          <w:rPr>
            <w:noProof/>
            <w:webHidden/>
          </w:rPr>
          <w:fldChar w:fldCharType="separate"/>
        </w:r>
        <w:r w:rsidR="004424FF">
          <w:rPr>
            <w:noProof/>
            <w:webHidden/>
          </w:rPr>
          <w:t>9</w:t>
        </w:r>
        <w:r w:rsidR="00060CB7">
          <w:rPr>
            <w:noProof/>
            <w:webHidden/>
          </w:rPr>
          <w:fldChar w:fldCharType="end"/>
        </w:r>
      </w:hyperlink>
    </w:p>
    <w:p w14:paraId="74C75737" w14:textId="6C934568"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25" w:history="1">
        <w:r w:rsidR="00060CB7" w:rsidRPr="00E84CFC">
          <w:rPr>
            <w:rStyle w:val="Hyperlink"/>
            <w:rFonts w:cs="Times New Roman"/>
            <w:noProof/>
          </w:rPr>
          <w:t>5.1</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REQUIRED LOGBOOKS</w:t>
        </w:r>
        <w:r w:rsidR="00060CB7">
          <w:rPr>
            <w:noProof/>
            <w:webHidden/>
          </w:rPr>
          <w:tab/>
        </w:r>
        <w:r w:rsidR="00060CB7">
          <w:rPr>
            <w:noProof/>
            <w:webHidden/>
          </w:rPr>
          <w:fldChar w:fldCharType="begin"/>
        </w:r>
        <w:r w:rsidR="00060CB7">
          <w:rPr>
            <w:noProof/>
            <w:webHidden/>
          </w:rPr>
          <w:instrText xml:space="preserve"> PAGEREF _Toc161064225 \h </w:instrText>
        </w:r>
        <w:r w:rsidR="00060CB7">
          <w:rPr>
            <w:noProof/>
            <w:webHidden/>
          </w:rPr>
        </w:r>
        <w:r w:rsidR="00060CB7">
          <w:rPr>
            <w:noProof/>
            <w:webHidden/>
          </w:rPr>
          <w:fldChar w:fldCharType="separate"/>
        </w:r>
        <w:r w:rsidR="004424FF">
          <w:rPr>
            <w:noProof/>
            <w:webHidden/>
          </w:rPr>
          <w:t>9</w:t>
        </w:r>
        <w:r w:rsidR="00060CB7">
          <w:rPr>
            <w:noProof/>
            <w:webHidden/>
          </w:rPr>
          <w:fldChar w:fldCharType="end"/>
        </w:r>
      </w:hyperlink>
    </w:p>
    <w:p w14:paraId="1E69C34E" w14:textId="2630EFB6"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26" w:history="1">
        <w:r w:rsidR="00060CB7" w:rsidRPr="00E84CFC">
          <w:rPr>
            <w:rStyle w:val="Hyperlink"/>
            <w:rFonts w:cs="Times New Roman"/>
            <w:noProof/>
          </w:rPr>
          <w:t>5.2</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EXEMPTION</w:t>
        </w:r>
        <w:r w:rsidR="00060CB7">
          <w:rPr>
            <w:noProof/>
            <w:webHidden/>
          </w:rPr>
          <w:tab/>
        </w:r>
        <w:r w:rsidR="00060CB7">
          <w:rPr>
            <w:noProof/>
            <w:webHidden/>
          </w:rPr>
          <w:fldChar w:fldCharType="begin"/>
        </w:r>
        <w:r w:rsidR="00060CB7">
          <w:rPr>
            <w:noProof/>
            <w:webHidden/>
          </w:rPr>
          <w:instrText xml:space="preserve"> PAGEREF _Toc161064226 \h </w:instrText>
        </w:r>
        <w:r w:rsidR="00060CB7">
          <w:rPr>
            <w:noProof/>
            <w:webHidden/>
          </w:rPr>
        </w:r>
        <w:r w:rsidR="00060CB7">
          <w:rPr>
            <w:noProof/>
            <w:webHidden/>
          </w:rPr>
          <w:fldChar w:fldCharType="separate"/>
        </w:r>
        <w:r w:rsidR="004424FF">
          <w:rPr>
            <w:noProof/>
            <w:webHidden/>
          </w:rPr>
          <w:t>9</w:t>
        </w:r>
        <w:r w:rsidR="00060CB7">
          <w:rPr>
            <w:noProof/>
            <w:webHidden/>
          </w:rPr>
          <w:fldChar w:fldCharType="end"/>
        </w:r>
      </w:hyperlink>
    </w:p>
    <w:p w14:paraId="5A765795" w14:textId="5843B4F2"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27" w:history="1">
        <w:r w:rsidR="00060CB7" w:rsidRPr="00E84CFC">
          <w:rPr>
            <w:rStyle w:val="Hyperlink"/>
            <w:rFonts w:cs="Times New Roman"/>
            <w:noProof/>
          </w:rPr>
          <w:t>5.3</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VERIFIED STATEMENT</w:t>
        </w:r>
        <w:r w:rsidR="00060CB7">
          <w:rPr>
            <w:noProof/>
            <w:webHidden/>
          </w:rPr>
          <w:tab/>
        </w:r>
        <w:r w:rsidR="00060CB7">
          <w:rPr>
            <w:noProof/>
            <w:webHidden/>
          </w:rPr>
          <w:fldChar w:fldCharType="begin"/>
        </w:r>
        <w:r w:rsidR="00060CB7">
          <w:rPr>
            <w:noProof/>
            <w:webHidden/>
          </w:rPr>
          <w:instrText xml:space="preserve"> PAGEREF _Toc161064227 \h </w:instrText>
        </w:r>
        <w:r w:rsidR="00060CB7">
          <w:rPr>
            <w:noProof/>
            <w:webHidden/>
          </w:rPr>
        </w:r>
        <w:r w:rsidR="00060CB7">
          <w:rPr>
            <w:noProof/>
            <w:webHidden/>
          </w:rPr>
          <w:fldChar w:fldCharType="separate"/>
        </w:r>
        <w:r w:rsidR="004424FF">
          <w:rPr>
            <w:noProof/>
            <w:webHidden/>
          </w:rPr>
          <w:t>9</w:t>
        </w:r>
        <w:r w:rsidR="00060CB7">
          <w:rPr>
            <w:noProof/>
            <w:webHidden/>
          </w:rPr>
          <w:fldChar w:fldCharType="end"/>
        </w:r>
      </w:hyperlink>
    </w:p>
    <w:p w14:paraId="090ADD94" w14:textId="5DF95CA7"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28" w:history="1">
        <w:r w:rsidR="00060CB7" w:rsidRPr="00E84CFC">
          <w:rPr>
            <w:rStyle w:val="Hyperlink"/>
            <w:rFonts w:cs="Times New Roman"/>
            <w:noProof/>
          </w:rPr>
          <w:t>5.4</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TIME OF FILING FOR NEW OR ACQUIRED ASSETS</w:t>
        </w:r>
        <w:r w:rsidR="00060CB7">
          <w:rPr>
            <w:noProof/>
            <w:webHidden/>
          </w:rPr>
          <w:tab/>
        </w:r>
        <w:r w:rsidR="00060CB7">
          <w:rPr>
            <w:noProof/>
            <w:webHidden/>
          </w:rPr>
          <w:fldChar w:fldCharType="begin"/>
        </w:r>
        <w:r w:rsidR="00060CB7">
          <w:rPr>
            <w:noProof/>
            <w:webHidden/>
          </w:rPr>
          <w:instrText xml:space="preserve"> PAGEREF _Toc161064228 \h </w:instrText>
        </w:r>
        <w:r w:rsidR="00060CB7">
          <w:rPr>
            <w:noProof/>
            <w:webHidden/>
          </w:rPr>
        </w:r>
        <w:r w:rsidR="00060CB7">
          <w:rPr>
            <w:noProof/>
            <w:webHidden/>
          </w:rPr>
          <w:fldChar w:fldCharType="separate"/>
        </w:r>
        <w:r w:rsidR="004424FF">
          <w:rPr>
            <w:noProof/>
            <w:webHidden/>
          </w:rPr>
          <w:t>10</w:t>
        </w:r>
        <w:r w:rsidR="00060CB7">
          <w:rPr>
            <w:noProof/>
            <w:webHidden/>
          </w:rPr>
          <w:fldChar w:fldCharType="end"/>
        </w:r>
      </w:hyperlink>
    </w:p>
    <w:p w14:paraId="00E32035" w14:textId="1C9B8B9E"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29" w:history="1">
        <w:r w:rsidR="00060CB7" w:rsidRPr="00E84CFC">
          <w:rPr>
            <w:rStyle w:val="Hyperlink"/>
            <w:rFonts w:cs="Times New Roman"/>
            <w:noProof/>
          </w:rPr>
          <w:t>5.5</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COMPLIANCE DOCUMENT</w:t>
        </w:r>
        <w:r w:rsidR="00060CB7">
          <w:rPr>
            <w:noProof/>
            <w:webHidden/>
          </w:rPr>
          <w:tab/>
        </w:r>
        <w:r w:rsidR="00060CB7">
          <w:rPr>
            <w:noProof/>
            <w:webHidden/>
          </w:rPr>
          <w:fldChar w:fldCharType="begin"/>
        </w:r>
        <w:r w:rsidR="00060CB7">
          <w:rPr>
            <w:noProof/>
            <w:webHidden/>
          </w:rPr>
          <w:instrText xml:space="preserve"> PAGEREF _Toc161064229 \h </w:instrText>
        </w:r>
        <w:r w:rsidR="00060CB7">
          <w:rPr>
            <w:noProof/>
            <w:webHidden/>
          </w:rPr>
        </w:r>
        <w:r w:rsidR="00060CB7">
          <w:rPr>
            <w:noProof/>
            <w:webHidden/>
          </w:rPr>
          <w:fldChar w:fldCharType="separate"/>
        </w:r>
        <w:r w:rsidR="004424FF">
          <w:rPr>
            <w:noProof/>
            <w:webHidden/>
          </w:rPr>
          <w:t>10</w:t>
        </w:r>
        <w:r w:rsidR="00060CB7">
          <w:rPr>
            <w:noProof/>
            <w:webHidden/>
          </w:rPr>
          <w:fldChar w:fldCharType="end"/>
        </w:r>
      </w:hyperlink>
    </w:p>
    <w:p w14:paraId="24572F87" w14:textId="5FCBB5E1" w:rsidR="00060CB7"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1064230" w:history="1">
        <w:r w:rsidR="00060CB7" w:rsidRPr="00E84CFC">
          <w:rPr>
            <w:rStyle w:val="Hyperlink"/>
            <w:rFonts w:cs="Times New Roman"/>
            <w:noProof/>
          </w:rPr>
          <w:t>6.</w:t>
        </w:r>
        <w:r w:rsidR="00060CB7">
          <w:rPr>
            <w:rFonts w:asciiTheme="minorHAnsi" w:eastAsiaTheme="minorEastAsia" w:hAnsiTheme="minorHAnsi"/>
            <w:bCs w:val="0"/>
            <w:caps w:val="0"/>
            <w:noProof/>
            <w:kern w:val="2"/>
            <w:sz w:val="24"/>
            <w:szCs w:val="24"/>
            <w14:ligatures w14:val="standardContextual"/>
          </w:rPr>
          <w:tab/>
        </w:r>
        <w:r w:rsidR="00060CB7" w:rsidRPr="00E84CFC">
          <w:rPr>
            <w:rStyle w:val="Hyperlink"/>
            <w:rFonts w:cs="Times New Roman"/>
            <w:noProof/>
          </w:rPr>
          <w:t>GENERATING ASSET AND ENERGY STORAGE SYSTEM MAINTENANCE STANDARDS</w:t>
        </w:r>
        <w:r w:rsidR="00060CB7">
          <w:rPr>
            <w:noProof/>
            <w:webHidden/>
          </w:rPr>
          <w:tab/>
        </w:r>
        <w:r w:rsidR="00060CB7">
          <w:rPr>
            <w:noProof/>
            <w:webHidden/>
          </w:rPr>
          <w:fldChar w:fldCharType="begin"/>
        </w:r>
        <w:r w:rsidR="00060CB7">
          <w:rPr>
            <w:noProof/>
            <w:webHidden/>
          </w:rPr>
          <w:instrText xml:space="preserve"> PAGEREF _Toc161064230 \h </w:instrText>
        </w:r>
        <w:r w:rsidR="00060CB7">
          <w:rPr>
            <w:noProof/>
            <w:webHidden/>
          </w:rPr>
        </w:r>
        <w:r w:rsidR="00060CB7">
          <w:rPr>
            <w:noProof/>
            <w:webHidden/>
          </w:rPr>
          <w:fldChar w:fldCharType="separate"/>
        </w:r>
        <w:r w:rsidR="004424FF">
          <w:rPr>
            <w:noProof/>
            <w:webHidden/>
          </w:rPr>
          <w:t>11</w:t>
        </w:r>
        <w:r w:rsidR="00060CB7">
          <w:rPr>
            <w:noProof/>
            <w:webHidden/>
          </w:rPr>
          <w:fldChar w:fldCharType="end"/>
        </w:r>
      </w:hyperlink>
    </w:p>
    <w:p w14:paraId="3FC71035" w14:textId="0E5EC453"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31" w:history="1">
        <w:r w:rsidR="00060CB7" w:rsidRPr="00E84CFC">
          <w:rPr>
            <w:rStyle w:val="Hyperlink"/>
            <w:rFonts w:cs="Times New Roman"/>
            <w:noProof/>
          </w:rPr>
          <w:t>6.1</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APPLICABILITY OF STANDARDS</w:t>
        </w:r>
        <w:r w:rsidR="00060CB7">
          <w:rPr>
            <w:noProof/>
            <w:webHidden/>
          </w:rPr>
          <w:tab/>
        </w:r>
        <w:r w:rsidR="00060CB7">
          <w:rPr>
            <w:noProof/>
            <w:webHidden/>
          </w:rPr>
          <w:fldChar w:fldCharType="begin"/>
        </w:r>
        <w:r w:rsidR="00060CB7">
          <w:rPr>
            <w:noProof/>
            <w:webHidden/>
          </w:rPr>
          <w:instrText xml:space="preserve"> PAGEREF _Toc161064231 \h </w:instrText>
        </w:r>
        <w:r w:rsidR="00060CB7">
          <w:rPr>
            <w:noProof/>
            <w:webHidden/>
          </w:rPr>
        </w:r>
        <w:r w:rsidR="00060CB7">
          <w:rPr>
            <w:noProof/>
            <w:webHidden/>
          </w:rPr>
          <w:fldChar w:fldCharType="separate"/>
        </w:r>
        <w:r w:rsidR="004424FF">
          <w:rPr>
            <w:noProof/>
            <w:webHidden/>
          </w:rPr>
          <w:t>11</w:t>
        </w:r>
        <w:r w:rsidR="00060CB7">
          <w:rPr>
            <w:noProof/>
            <w:webHidden/>
          </w:rPr>
          <w:fldChar w:fldCharType="end"/>
        </w:r>
      </w:hyperlink>
    </w:p>
    <w:p w14:paraId="52C58F24" w14:textId="2A7D62B0"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32" w:history="1">
        <w:r w:rsidR="00060CB7" w:rsidRPr="00E84CFC">
          <w:rPr>
            <w:rStyle w:val="Hyperlink"/>
            <w:rFonts w:cs="Times New Roman"/>
            <w:noProof/>
          </w:rPr>
          <w:t>6.2</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MAINTENANCE PLAN</w:t>
        </w:r>
        <w:r w:rsidR="00060CB7">
          <w:rPr>
            <w:noProof/>
            <w:webHidden/>
          </w:rPr>
          <w:tab/>
        </w:r>
        <w:r w:rsidR="00060CB7">
          <w:rPr>
            <w:noProof/>
            <w:webHidden/>
          </w:rPr>
          <w:fldChar w:fldCharType="begin"/>
        </w:r>
        <w:r w:rsidR="00060CB7">
          <w:rPr>
            <w:noProof/>
            <w:webHidden/>
          </w:rPr>
          <w:instrText xml:space="preserve"> PAGEREF _Toc161064232 \h </w:instrText>
        </w:r>
        <w:r w:rsidR="00060CB7">
          <w:rPr>
            <w:noProof/>
            <w:webHidden/>
          </w:rPr>
        </w:r>
        <w:r w:rsidR="00060CB7">
          <w:rPr>
            <w:noProof/>
            <w:webHidden/>
          </w:rPr>
          <w:fldChar w:fldCharType="separate"/>
        </w:r>
        <w:r w:rsidR="004424FF">
          <w:rPr>
            <w:noProof/>
            <w:webHidden/>
          </w:rPr>
          <w:t>11</w:t>
        </w:r>
        <w:r w:rsidR="00060CB7">
          <w:rPr>
            <w:noProof/>
            <w:webHidden/>
          </w:rPr>
          <w:fldChar w:fldCharType="end"/>
        </w:r>
      </w:hyperlink>
    </w:p>
    <w:p w14:paraId="00113DFC" w14:textId="52931A2B"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33" w:history="1">
        <w:r w:rsidR="00060CB7" w:rsidRPr="00E84CFC">
          <w:rPr>
            <w:rStyle w:val="Hyperlink"/>
            <w:rFonts w:cs="Times New Roman"/>
            <w:noProof/>
          </w:rPr>
          <w:t>6.3</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MAINTENANCE PLAN SUMMARY</w:t>
        </w:r>
        <w:r w:rsidR="00060CB7">
          <w:rPr>
            <w:noProof/>
            <w:webHidden/>
          </w:rPr>
          <w:tab/>
        </w:r>
        <w:r w:rsidR="00060CB7">
          <w:rPr>
            <w:noProof/>
            <w:webHidden/>
          </w:rPr>
          <w:fldChar w:fldCharType="begin"/>
        </w:r>
        <w:r w:rsidR="00060CB7">
          <w:rPr>
            <w:noProof/>
            <w:webHidden/>
          </w:rPr>
          <w:instrText xml:space="preserve"> PAGEREF _Toc161064233 \h </w:instrText>
        </w:r>
        <w:r w:rsidR="00060CB7">
          <w:rPr>
            <w:noProof/>
            <w:webHidden/>
          </w:rPr>
        </w:r>
        <w:r w:rsidR="00060CB7">
          <w:rPr>
            <w:noProof/>
            <w:webHidden/>
          </w:rPr>
          <w:fldChar w:fldCharType="separate"/>
        </w:r>
        <w:r w:rsidR="004424FF">
          <w:rPr>
            <w:noProof/>
            <w:webHidden/>
          </w:rPr>
          <w:t>12</w:t>
        </w:r>
        <w:r w:rsidR="00060CB7">
          <w:rPr>
            <w:noProof/>
            <w:webHidden/>
          </w:rPr>
          <w:fldChar w:fldCharType="end"/>
        </w:r>
      </w:hyperlink>
    </w:p>
    <w:p w14:paraId="3083A139" w14:textId="25167C7B"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34" w:history="1">
        <w:r w:rsidR="00060CB7" w:rsidRPr="00E84CFC">
          <w:rPr>
            <w:rStyle w:val="Hyperlink"/>
            <w:rFonts w:cs="Times New Roman"/>
            <w:noProof/>
          </w:rPr>
          <w:t>6.4</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EXEMPTION</w:t>
        </w:r>
        <w:r w:rsidR="00060CB7">
          <w:rPr>
            <w:noProof/>
            <w:webHidden/>
          </w:rPr>
          <w:tab/>
        </w:r>
        <w:r w:rsidR="00060CB7">
          <w:rPr>
            <w:noProof/>
            <w:webHidden/>
          </w:rPr>
          <w:fldChar w:fldCharType="begin"/>
        </w:r>
        <w:r w:rsidR="00060CB7">
          <w:rPr>
            <w:noProof/>
            <w:webHidden/>
          </w:rPr>
          <w:instrText xml:space="preserve"> PAGEREF _Toc161064234 \h </w:instrText>
        </w:r>
        <w:r w:rsidR="00060CB7">
          <w:rPr>
            <w:noProof/>
            <w:webHidden/>
          </w:rPr>
        </w:r>
        <w:r w:rsidR="00060CB7">
          <w:rPr>
            <w:noProof/>
            <w:webHidden/>
          </w:rPr>
          <w:fldChar w:fldCharType="separate"/>
        </w:r>
        <w:r w:rsidR="004424FF">
          <w:rPr>
            <w:noProof/>
            <w:webHidden/>
          </w:rPr>
          <w:t>13</w:t>
        </w:r>
        <w:r w:rsidR="00060CB7">
          <w:rPr>
            <w:noProof/>
            <w:webHidden/>
          </w:rPr>
          <w:fldChar w:fldCharType="end"/>
        </w:r>
      </w:hyperlink>
    </w:p>
    <w:p w14:paraId="44CCD5C9" w14:textId="5170A341" w:rsidR="00060CB7"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1064235" w:history="1">
        <w:r w:rsidR="00060CB7" w:rsidRPr="00E84CFC">
          <w:rPr>
            <w:rStyle w:val="Hyperlink"/>
            <w:rFonts w:cs="Times New Roman"/>
            <w:noProof/>
          </w:rPr>
          <w:t>7.</w:t>
        </w:r>
        <w:r w:rsidR="00060CB7">
          <w:rPr>
            <w:rFonts w:asciiTheme="minorHAnsi" w:eastAsiaTheme="minorEastAsia" w:hAnsiTheme="minorHAnsi"/>
            <w:bCs w:val="0"/>
            <w:caps w:val="0"/>
            <w:noProof/>
            <w:kern w:val="2"/>
            <w:sz w:val="24"/>
            <w:szCs w:val="24"/>
            <w14:ligatures w14:val="standardContextual"/>
          </w:rPr>
          <w:tab/>
        </w:r>
        <w:r w:rsidR="00060CB7" w:rsidRPr="00E84CFC">
          <w:rPr>
            <w:rStyle w:val="Hyperlink"/>
            <w:rFonts w:cs="Times New Roman"/>
            <w:noProof/>
          </w:rPr>
          <w:t>GENERATING ASSET AND ENERGY STORAGE SYSTEM OPERATION STANDARDS</w:t>
        </w:r>
        <w:r w:rsidR="00060CB7">
          <w:rPr>
            <w:noProof/>
            <w:webHidden/>
          </w:rPr>
          <w:tab/>
        </w:r>
        <w:r w:rsidR="00060CB7">
          <w:rPr>
            <w:noProof/>
            <w:webHidden/>
          </w:rPr>
          <w:fldChar w:fldCharType="begin"/>
        </w:r>
        <w:r w:rsidR="00060CB7">
          <w:rPr>
            <w:noProof/>
            <w:webHidden/>
          </w:rPr>
          <w:instrText xml:space="preserve"> PAGEREF _Toc161064235 \h </w:instrText>
        </w:r>
        <w:r w:rsidR="00060CB7">
          <w:rPr>
            <w:noProof/>
            <w:webHidden/>
          </w:rPr>
        </w:r>
        <w:r w:rsidR="00060CB7">
          <w:rPr>
            <w:noProof/>
            <w:webHidden/>
          </w:rPr>
          <w:fldChar w:fldCharType="separate"/>
        </w:r>
        <w:r w:rsidR="004424FF">
          <w:rPr>
            <w:noProof/>
            <w:webHidden/>
          </w:rPr>
          <w:t>13</w:t>
        </w:r>
        <w:r w:rsidR="00060CB7">
          <w:rPr>
            <w:noProof/>
            <w:webHidden/>
          </w:rPr>
          <w:fldChar w:fldCharType="end"/>
        </w:r>
      </w:hyperlink>
    </w:p>
    <w:p w14:paraId="01324B7A" w14:textId="04F9B901"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36" w:history="1">
        <w:r w:rsidR="00060CB7" w:rsidRPr="00E84CFC">
          <w:rPr>
            <w:rStyle w:val="Hyperlink"/>
            <w:rFonts w:cs="Times New Roman"/>
            <w:noProof/>
          </w:rPr>
          <w:t>7.1</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APPLICABILITY OF STANDARDS</w:t>
        </w:r>
        <w:r w:rsidR="00060CB7">
          <w:rPr>
            <w:noProof/>
            <w:webHidden/>
          </w:rPr>
          <w:tab/>
        </w:r>
        <w:r w:rsidR="00060CB7">
          <w:rPr>
            <w:noProof/>
            <w:webHidden/>
          </w:rPr>
          <w:fldChar w:fldCharType="begin"/>
        </w:r>
        <w:r w:rsidR="00060CB7">
          <w:rPr>
            <w:noProof/>
            <w:webHidden/>
          </w:rPr>
          <w:instrText xml:space="preserve"> PAGEREF _Toc161064236 \h </w:instrText>
        </w:r>
        <w:r w:rsidR="00060CB7">
          <w:rPr>
            <w:noProof/>
            <w:webHidden/>
          </w:rPr>
        </w:r>
        <w:r w:rsidR="00060CB7">
          <w:rPr>
            <w:noProof/>
            <w:webHidden/>
          </w:rPr>
          <w:fldChar w:fldCharType="separate"/>
        </w:r>
        <w:r w:rsidR="004424FF">
          <w:rPr>
            <w:noProof/>
            <w:webHidden/>
          </w:rPr>
          <w:t>13</w:t>
        </w:r>
        <w:r w:rsidR="00060CB7">
          <w:rPr>
            <w:noProof/>
            <w:webHidden/>
          </w:rPr>
          <w:fldChar w:fldCharType="end"/>
        </w:r>
      </w:hyperlink>
    </w:p>
    <w:p w14:paraId="0186376E" w14:textId="23D79E3A"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37" w:history="1">
        <w:r w:rsidR="00060CB7" w:rsidRPr="00E84CFC">
          <w:rPr>
            <w:rStyle w:val="Hyperlink"/>
            <w:rFonts w:cs="Times New Roman"/>
            <w:noProof/>
          </w:rPr>
          <w:t>7.2</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OPERATION PLAN</w:t>
        </w:r>
        <w:r w:rsidR="00060CB7">
          <w:rPr>
            <w:noProof/>
            <w:webHidden/>
          </w:rPr>
          <w:tab/>
        </w:r>
        <w:r w:rsidR="00060CB7">
          <w:rPr>
            <w:noProof/>
            <w:webHidden/>
          </w:rPr>
          <w:fldChar w:fldCharType="begin"/>
        </w:r>
        <w:r w:rsidR="00060CB7">
          <w:rPr>
            <w:noProof/>
            <w:webHidden/>
          </w:rPr>
          <w:instrText xml:space="preserve"> PAGEREF _Toc161064237 \h </w:instrText>
        </w:r>
        <w:r w:rsidR="00060CB7">
          <w:rPr>
            <w:noProof/>
            <w:webHidden/>
          </w:rPr>
        </w:r>
        <w:r w:rsidR="00060CB7">
          <w:rPr>
            <w:noProof/>
            <w:webHidden/>
          </w:rPr>
          <w:fldChar w:fldCharType="separate"/>
        </w:r>
        <w:r w:rsidR="004424FF">
          <w:rPr>
            <w:noProof/>
            <w:webHidden/>
          </w:rPr>
          <w:t>14</w:t>
        </w:r>
        <w:r w:rsidR="00060CB7">
          <w:rPr>
            <w:noProof/>
            <w:webHidden/>
          </w:rPr>
          <w:fldChar w:fldCharType="end"/>
        </w:r>
      </w:hyperlink>
    </w:p>
    <w:p w14:paraId="15091B9B" w14:textId="58BAFFF9"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38" w:history="1">
        <w:r w:rsidR="00060CB7" w:rsidRPr="00E84CFC">
          <w:rPr>
            <w:rStyle w:val="Hyperlink"/>
            <w:rFonts w:cs="Times New Roman"/>
            <w:noProof/>
          </w:rPr>
          <w:t>7.3</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OPERATION PLAN SUMMARY</w:t>
        </w:r>
        <w:r w:rsidR="00060CB7">
          <w:rPr>
            <w:noProof/>
            <w:webHidden/>
          </w:rPr>
          <w:tab/>
        </w:r>
        <w:r w:rsidR="00060CB7">
          <w:rPr>
            <w:noProof/>
            <w:webHidden/>
          </w:rPr>
          <w:fldChar w:fldCharType="begin"/>
        </w:r>
        <w:r w:rsidR="00060CB7">
          <w:rPr>
            <w:noProof/>
            <w:webHidden/>
          </w:rPr>
          <w:instrText xml:space="preserve"> PAGEREF _Toc161064238 \h </w:instrText>
        </w:r>
        <w:r w:rsidR="00060CB7">
          <w:rPr>
            <w:noProof/>
            <w:webHidden/>
          </w:rPr>
        </w:r>
        <w:r w:rsidR="00060CB7">
          <w:rPr>
            <w:noProof/>
            <w:webHidden/>
          </w:rPr>
          <w:fldChar w:fldCharType="separate"/>
        </w:r>
        <w:r w:rsidR="004424FF">
          <w:rPr>
            <w:noProof/>
            <w:webHidden/>
          </w:rPr>
          <w:t>15</w:t>
        </w:r>
        <w:r w:rsidR="00060CB7">
          <w:rPr>
            <w:noProof/>
            <w:webHidden/>
          </w:rPr>
          <w:fldChar w:fldCharType="end"/>
        </w:r>
      </w:hyperlink>
    </w:p>
    <w:p w14:paraId="1974C178" w14:textId="6A745954"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39" w:history="1">
        <w:r w:rsidR="00060CB7" w:rsidRPr="00E84CFC">
          <w:rPr>
            <w:rStyle w:val="Hyperlink"/>
            <w:rFonts w:cs="Times New Roman"/>
            <w:noProof/>
          </w:rPr>
          <w:t>7.4</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EXEMPTION</w:t>
        </w:r>
        <w:r w:rsidR="00060CB7">
          <w:rPr>
            <w:noProof/>
            <w:webHidden/>
          </w:rPr>
          <w:tab/>
        </w:r>
        <w:r w:rsidR="00060CB7">
          <w:rPr>
            <w:noProof/>
            <w:webHidden/>
          </w:rPr>
          <w:fldChar w:fldCharType="begin"/>
        </w:r>
        <w:r w:rsidR="00060CB7">
          <w:rPr>
            <w:noProof/>
            <w:webHidden/>
          </w:rPr>
          <w:instrText xml:space="preserve"> PAGEREF _Toc161064239 \h </w:instrText>
        </w:r>
        <w:r w:rsidR="00060CB7">
          <w:rPr>
            <w:noProof/>
            <w:webHidden/>
          </w:rPr>
        </w:r>
        <w:r w:rsidR="00060CB7">
          <w:rPr>
            <w:noProof/>
            <w:webHidden/>
          </w:rPr>
          <w:fldChar w:fldCharType="separate"/>
        </w:r>
        <w:r w:rsidR="004424FF">
          <w:rPr>
            <w:noProof/>
            <w:webHidden/>
          </w:rPr>
          <w:t>16</w:t>
        </w:r>
        <w:r w:rsidR="00060CB7">
          <w:rPr>
            <w:noProof/>
            <w:webHidden/>
          </w:rPr>
          <w:fldChar w:fldCharType="end"/>
        </w:r>
      </w:hyperlink>
    </w:p>
    <w:p w14:paraId="2F2ECD9B" w14:textId="1F655EEF" w:rsidR="00060CB7"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1064240" w:history="1">
        <w:r w:rsidR="00060CB7" w:rsidRPr="00E84CFC">
          <w:rPr>
            <w:rStyle w:val="Hyperlink"/>
            <w:rFonts w:cs="Times New Roman"/>
            <w:noProof/>
          </w:rPr>
          <w:t>8.</w:t>
        </w:r>
        <w:r w:rsidR="00060CB7">
          <w:rPr>
            <w:rFonts w:asciiTheme="minorHAnsi" w:eastAsiaTheme="minorEastAsia" w:hAnsiTheme="minorHAnsi"/>
            <w:bCs w:val="0"/>
            <w:caps w:val="0"/>
            <w:noProof/>
            <w:kern w:val="2"/>
            <w:sz w:val="24"/>
            <w:szCs w:val="24"/>
            <w14:ligatures w14:val="standardContextual"/>
          </w:rPr>
          <w:tab/>
        </w:r>
        <w:r w:rsidR="00060CB7" w:rsidRPr="00E84CFC">
          <w:rPr>
            <w:rStyle w:val="Hyperlink"/>
            <w:rFonts w:cs="Times New Roman"/>
            <w:noProof/>
          </w:rPr>
          <w:t>INDEPENDENT SYSTEM OPERATOR (ISO) OUTAGE COORDINATION PROTOCOL</w:t>
        </w:r>
        <w:r w:rsidR="00060CB7">
          <w:rPr>
            <w:noProof/>
            <w:webHidden/>
          </w:rPr>
          <w:tab/>
        </w:r>
        <w:r w:rsidR="00060CB7">
          <w:rPr>
            <w:noProof/>
            <w:webHidden/>
          </w:rPr>
          <w:fldChar w:fldCharType="begin"/>
        </w:r>
        <w:r w:rsidR="00060CB7">
          <w:rPr>
            <w:noProof/>
            <w:webHidden/>
          </w:rPr>
          <w:instrText xml:space="preserve"> PAGEREF _Toc161064240 \h </w:instrText>
        </w:r>
        <w:r w:rsidR="00060CB7">
          <w:rPr>
            <w:noProof/>
            <w:webHidden/>
          </w:rPr>
        </w:r>
        <w:r w:rsidR="00060CB7">
          <w:rPr>
            <w:noProof/>
            <w:webHidden/>
          </w:rPr>
          <w:fldChar w:fldCharType="separate"/>
        </w:r>
        <w:r w:rsidR="004424FF">
          <w:rPr>
            <w:noProof/>
            <w:webHidden/>
          </w:rPr>
          <w:t>16</w:t>
        </w:r>
        <w:r w:rsidR="00060CB7">
          <w:rPr>
            <w:noProof/>
            <w:webHidden/>
          </w:rPr>
          <w:fldChar w:fldCharType="end"/>
        </w:r>
      </w:hyperlink>
    </w:p>
    <w:p w14:paraId="31928D90" w14:textId="52AE2B35"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41" w:history="1">
        <w:r w:rsidR="00060CB7" w:rsidRPr="00E84CFC">
          <w:rPr>
            <w:rStyle w:val="Hyperlink"/>
            <w:rFonts w:cs="Times New Roman"/>
            <w:noProof/>
          </w:rPr>
          <w:t>8.1</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COMPLIANCE</w:t>
        </w:r>
        <w:r w:rsidR="00060CB7">
          <w:rPr>
            <w:noProof/>
            <w:webHidden/>
          </w:rPr>
          <w:tab/>
        </w:r>
        <w:r w:rsidR="00060CB7">
          <w:rPr>
            <w:noProof/>
            <w:webHidden/>
          </w:rPr>
          <w:fldChar w:fldCharType="begin"/>
        </w:r>
        <w:r w:rsidR="00060CB7">
          <w:rPr>
            <w:noProof/>
            <w:webHidden/>
          </w:rPr>
          <w:instrText xml:space="preserve"> PAGEREF _Toc161064241 \h </w:instrText>
        </w:r>
        <w:r w:rsidR="00060CB7">
          <w:rPr>
            <w:noProof/>
            <w:webHidden/>
          </w:rPr>
        </w:r>
        <w:r w:rsidR="00060CB7">
          <w:rPr>
            <w:noProof/>
            <w:webHidden/>
          </w:rPr>
          <w:fldChar w:fldCharType="separate"/>
        </w:r>
        <w:r w:rsidR="004424FF">
          <w:rPr>
            <w:noProof/>
            <w:webHidden/>
          </w:rPr>
          <w:t>16</w:t>
        </w:r>
        <w:r w:rsidR="00060CB7">
          <w:rPr>
            <w:noProof/>
            <w:webHidden/>
          </w:rPr>
          <w:fldChar w:fldCharType="end"/>
        </w:r>
      </w:hyperlink>
    </w:p>
    <w:p w14:paraId="5E4D8BC4" w14:textId="1DC8E62F" w:rsidR="00060CB7"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1064242" w:history="1">
        <w:r w:rsidR="00060CB7" w:rsidRPr="00E84CFC">
          <w:rPr>
            <w:rStyle w:val="Hyperlink"/>
            <w:rFonts w:cs="Times New Roman"/>
            <w:noProof/>
          </w:rPr>
          <w:t>9.</w:t>
        </w:r>
        <w:r w:rsidR="00060CB7">
          <w:rPr>
            <w:rFonts w:asciiTheme="minorHAnsi" w:eastAsiaTheme="minorEastAsia" w:hAnsiTheme="minorHAnsi"/>
            <w:bCs w:val="0"/>
            <w:caps w:val="0"/>
            <w:noProof/>
            <w:kern w:val="2"/>
            <w:sz w:val="24"/>
            <w:szCs w:val="24"/>
            <w14:ligatures w14:val="standardContextual"/>
          </w:rPr>
          <w:tab/>
        </w:r>
        <w:r w:rsidR="00060CB7" w:rsidRPr="00E84CFC">
          <w:rPr>
            <w:rStyle w:val="Hyperlink"/>
            <w:rFonts w:cs="Times New Roman"/>
            <w:noProof/>
          </w:rPr>
          <w:t>INFORMATION REQUIREMENTS</w:t>
        </w:r>
        <w:r w:rsidR="00060CB7">
          <w:rPr>
            <w:noProof/>
            <w:webHidden/>
          </w:rPr>
          <w:tab/>
        </w:r>
        <w:r w:rsidR="00060CB7">
          <w:rPr>
            <w:noProof/>
            <w:webHidden/>
          </w:rPr>
          <w:fldChar w:fldCharType="begin"/>
        </w:r>
        <w:r w:rsidR="00060CB7">
          <w:rPr>
            <w:noProof/>
            <w:webHidden/>
          </w:rPr>
          <w:instrText xml:space="preserve"> PAGEREF _Toc161064242 \h </w:instrText>
        </w:r>
        <w:r w:rsidR="00060CB7">
          <w:rPr>
            <w:noProof/>
            <w:webHidden/>
          </w:rPr>
        </w:r>
        <w:r w:rsidR="00060CB7">
          <w:rPr>
            <w:noProof/>
            <w:webHidden/>
          </w:rPr>
          <w:fldChar w:fldCharType="separate"/>
        </w:r>
        <w:r w:rsidR="004424FF">
          <w:rPr>
            <w:noProof/>
            <w:webHidden/>
          </w:rPr>
          <w:t>16</w:t>
        </w:r>
        <w:r w:rsidR="00060CB7">
          <w:rPr>
            <w:noProof/>
            <w:webHidden/>
          </w:rPr>
          <w:fldChar w:fldCharType="end"/>
        </w:r>
      </w:hyperlink>
    </w:p>
    <w:p w14:paraId="5FF7B41B" w14:textId="32DAD78B"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43" w:history="1">
        <w:r w:rsidR="00060CB7" w:rsidRPr="00E84CFC">
          <w:rPr>
            <w:rStyle w:val="Hyperlink"/>
            <w:rFonts w:cs="Times New Roman"/>
            <w:noProof/>
          </w:rPr>
          <w:t>9.1</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PROVISION OF INFORMATION</w:t>
        </w:r>
        <w:r w:rsidR="00060CB7">
          <w:rPr>
            <w:noProof/>
            <w:webHidden/>
          </w:rPr>
          <w:tab/>
        </w:r>
        <w:r w:rsidR="00060CB7">
          <w:rPr>
            <w:noProof/>
            <w:webHidden/>
          </w:rPr>
          <w:fldChar w:fldCharType="begin"/>
        </w:r>
        <w:r w:rsidR="00060CB7">
          <w:rPr>
            <w:noProof/>
            <w:webHidden/>
          </w:rPr>
          <w:instrText xml:space="preserve"> PAGEREF _Toc161064243 \h </w:instrText>
        </w:r>
        <w:r w:rsidR="00060CB7">
          <w:rPr>
            <w:noProof/>
            <w:webHidden/>
          </w:rPr>
        </w:r>
        <w:r w:rsidR="00060CB7">
          <w:rPr>
            <w:noProof/>
            <w:webHidden/>
          </w:rPr>
          <w:fldChar w:fldCharType="separate"/>
        </w:r>
        <w:r w:rsidR="004424FF">
          <w:rPr>
            <w:noProof/>
            <w:webHidden/>
          </w:rPr>
          <w:t>16</w:t>
        </w:r>
        <w:r w:rsidR="00060CB7">
          <w:rPr>
            <w:noProof/>
            <w:webHidden/>
          </w:rPr>
          <w:fldChar w:fldCharType="end"/>
        </w:r>
      </w:hyperlink>
    </w:p>
    <w:p w14:paraId="3CC5667F" w14:textId="5DC8F923"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44" w:history="1">
        <w:r w:rsidR="00060CB7" w:rsidRPr="00E84CFC">
          <w:rPr>
            <w:rStyle w:val="Hyperlink"/>
            <w:rFonts w:cs="Times New Roman"/>
            <w:noProof/>
          </w:rPr>
          <w:t>9.2</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AUTHORIZATION FOR RELEASE OF INFORMATION</w:t>
        </w:r>
        <w:r w:rsidR="00060CB7">
          <w:rPr>
            <w:noProof/>
            <w:webHidden/>
          </w:rPr>
          <w:tab/>
        </w:r>
        <w:r w:rsidR="00060CB7">
          <w:rPr>
            <w:noProof/>
            <w:webHidden/>
          </w:rPr>
          <w:fldChar w:fldCharType="begin"/>
        </w:r>
        <w:r w:rsidR="00060CB7">
          <w:rPr>
            <w:noProof/>
            <w:webHidden/>
          </w:rPr>
          <w:instrText xml:space="preserve"> PAGEREF _Toc161064244 \h </w:instrText>
        </w:r>
        <w:r w:rsidR="00060CB7">
          <w:rPr>
            <w:noProof/>
            <w:webHidden/>
          </w:rPr>
        </w:r>
        <w:r w:rsidR="00060CB7">
          <w:rPr>
            <w:noProof/>
            <w:webHidden/>
          </w:rPr>
          <w:fldChar w:fldCharType="separate"/>
        </w:r>
        <w:r w:rsidR="004424FF">
          <w:rPr>
            <w:noProof/>
            <w:webHidden/>
          </w:rPr>
          <w:t>17</w:t>
        </w:r>
        <w:r w:rsidR="00060CB7">
          <w:rPr>
            <w:noProof/>
            <w:webHidden/>
          </w:rPr>
          <w:fldChar w:fldCharType="end"/>
        </w:r>
      </w:hyperlink>
    </w:p>
    <w:p w14:paraId="7BF9E52F" w14:textId="6BDF3B7E"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45" w:history="1">
        <w:r w:rsidR="00060CB7" w:rsidRPr="00E84CFC">
          <w:rPr>
            <w:rStyle w:val="Hyperlink"/>
            <w:rFonts w:cs="Times New Roman"/>
            <w:noProof/>
          </w:rPr>
          <w:t>9.3</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GENERATING ASSET AND ESS INFORMATION</w:t>
        </w:r>
        <w:r w:rsidR="00060CB7">
          <w:rPr>
            <w:noProof/>
            <w:webHidden/>
          </w:rPr>
          <w:tab/>
        </w:r>
        <w:r w:rsidR="00060CB7">
          <w:rPr>
            <w:noProof/>
            <w:webHidden/>
          </w:rPr>
          <w:fldChar w:fldCharType="begin"/>
        </w:r>
        <w:r w:rsidR="00060CB7">
          <w:rPr>
            <w:noProof/>
            <w:webHidden/>
          </w:rPr>
          <w:instrText xml:space="preserve"> PAGEREF _Toc161064245 \h </w:instrText>
        </w:r>
        <w:r w:rsidR="00060CB7">
          <w:rPr>
            <w:noProof/>
            <w:webHidden/>
          </w:rPr>
        </w:r>
        <w:r w:rsidR="00060CB7">
          <w:rPr>
            <w:noProof/>
            <w:webHidden/>
          </w:rPr>
          <w:fldChar w:fldCharType="separate"/>
        </w:r>
        <w:r w:rsidR="004424FF">
          <w:rPr>
            <w:noProof/>
            <w:webHidden/>
          </w:rPr>
          <w:t>17</w:t>
        </w:r>
        <w:r w:rsidR="00060CB7">
          <w:rPr>
            <w:noProof/>
            <w:webHidden/>
          </w:rPr>
          <w:fldChar w:fldCharType="end"/>
        </w:r>
      </w:hyperlink>
    </w:p>
    <w:p w14:paraId="3CDA2E1E" w14:textId="377A2A10" w:rsidR="00060CB7" w:rsidRDefault="00000000">
      <w:pPr>
        <w:pStyle w:val="TOC2"/>
        <w:tabs>
          <w:tab w:val="left" w:pos="778"/>
          <w:tab w:val="right" w:leader="dot" w:pos="9350"/>
        </w:tabs>
        <w:rPr>
          <w:rFonts w:asciiTheme="minorHAnsi" w:eastAsiaTheme="minorEastAsia" w:hAnsiTheme="minorHAnsi"/>
          <w:smallCaps w:val="0"/>
          <w:noProof/>
          <w:kern w:val="2"/>
          <w:sz w:val="24"/>
          <w:szCs w:val="24"/>
          <w14:ligatures w14:val="standardContextual"/>
        </w:rPr>
      </w:pPr>
      <w:hyperlink w:anchor="_Toc161064246" w:history="1">
        <w:r w:rsidR="00060CB7" w:rsidRPr="00E84CFC">
          <w:rPr>
            <w:rStyle w:val="Hyperlink"/>
            <w:rFonts w:cs="Times New Roman"/>
            <w:noProof/>
          </w:rPr>
          <w:t>9.4</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INCIDENT REPORTING</w:t>
        </w:r>
        <w:r w:rsidR="00060CB7">
          <w:rPr>
            <w:noProof/>
            <w:webHidden/>
          </w:rPr>
          <w:tab/>
        </w:r>
        <w:r w:rsidR="00060CB7">
          <w:rPr>
            <w:noProof/>
            <w:webHidden/>
          </w:rPr>
          <w:fldChar w:fldCharType="begin"/>
        </w:r>
        <w:r w:rsidR="00060CB7">
          <w:rPr>
            <w:noProof/>
            <w:webHidden/>
          </w:rPr>
          <w:instrText xml:space="preserve"> PAGEREF _Toc161064246 \h </w:instrText>
        </w:r>
        <w:r w:rsidR="00060CB7">
          <w:rPr>
            <w:noProof/>
            <w:webHidden/>
          </w:rPr>
        </w:r>
        <w:r w:rsidR="00060CB7">
          <w:rPr>
            <w:noProof/>
            <w:webHidden/>
          </w:rPr>
          <w:fldChar w:fldCharType="separate"/>
        </w:r>
        <w:r w:rsidR="004424FF">
          <w:rPr>
            <w:noProof/>
            <w:webHidden/>
          </w:rPr>
          <w:t>20</w:t>
        </w:r>
        <w:r w:rsidR="00060CB7">
          <w:rPr>
            <w:noProof/>
            <w:webHidden/>
          </w:rPr>
          <w:fldChar w:fldCharType="end"/>
        </w:r>
      </w:hyperlink>
    </w:p>
    <w:p w14:paraId="1927FA0F" w14:textId="4A5B254E" w:rsidR="00060CB7"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1064247" w:history="1">
        <w:r w:rsidR="00060CB7" w:rsidRPr="00E84CFC">
          <w:rPr>
            <w:rStyle w:val="Hyperlink"/>
            <w:rFonts w:cs="Times New Roman"/>
            <w:noProof/>
          </w:rPr>
          <w:t>10.</w:t>
        </w:r>
        <w:r w:rsidR="00060CB7">
          <w:rPr>
            <w:rFonts w:asciiTheme="minorHAnsi" w:eastAsiaTheme="minorEastAsia" w:hAnsiTheme="minorHAnsi"/>
            <w:bCs w:val="0"/>
            <w:caps w:val="0"/>
            <w:noProof/>
            <w:kern w:val="2"/>
            <w:sz w:val="24"/>
            <w:szCs w:val="24"/>
            <w14:ligatures w14:val="standardContextual"/>
          </w:rPr>
          <w:tab/>
        </w:r>
        <w:r w:rsidR="00060CB7" w:rsidRPr="00E84CFC">
          <w:rPr>
            <w:rStyle w:val="Hyperlink"/>
            <w:rFonts w:cs="Times New Roman"/>
            <w:noProof/>
          </w:rPr>
          <w:t>AUDITS, INSPECTIONS, AND INVESTIGATIONS</w:t>
        </w:r>
        <w:r w:rsidR="00060CB7">
          <w:rPr>
            <w:noProof/>
            <w:webHidden/>
          </w:rPr>
          <w:tab/>
        </w:r>
        <w:r w:rsidR="00060CB7">
          <w:rPr>
            <w:noProof/>
            <w:webHidden/>
          </w:rPr>
          <w:fldChar w:fldCharType="begin"/>
        </w:r>
        <w:r w:rsidR="00060CB7">
          <w:rPr>
            <w:noProof/>
            <w:webHidden/>
          </w:rPr>
          <w:instrText xml:space="preserve"> PAGEREF _Toc161064247 \h </w:instrText>
        </w:r>
        <w:r w:rsidR="00060CB7">
          <w:rPr>
            <w:noProof/>
            <w:webHidden/>
          </w:rPr>
        </w:r>
        <w:r w:rsidR="00060CB7">
          <w:rPr>
            <w:noProof/>
            <w:webHidden/>
          </w:rPr>
          <w:fldChar w:fldCharType="separate"/>
        </w:r>
        <w:r w:rsidR="004424FF">
          <w:rPr>
            <w:noProof/>
            <w:webHidden/>
          </w:rPr>
          <w:t>23</w:t>
        </w:r>
        <w:r w:rsidR="00060CB7">
          <w:rPr>
            <w:noProof/>
            <w:webHidden/>
          </w:rPr>
          <w:fldChar w:fldCharType="end"/>
        </w:r>
      </w:hyperlink>
    </w:p>
    <w:p w14:paraId="2DB0DE07" w14:textId="5C721501"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48" w:history="1">
        <w:r w:rsidR="00060CB7" w:rsidRPr="00E84CFC">
          <w:rPr>
            <w:rStyle w:val="Hyperlink"/>
            <w:rFonts w:cs="Times New Roman"/>
            <w:noProof/>
          </w:rPr>
          <w:t>10.1</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GENERAL REQUIREMENT</w:t>
        </w:r>
        <w:r w:rsidR="00060CB7">
          <w:rPr>
            <w:noProof/>
            <w:webHidden/>
          </w:rPr>
          <w:tab/>
        </w:r>
        <w:r w:rsidR="00060CB7">
          <w:rPr>
            <w:noProof/>
            <w:webHidden/>
          </w:rPr>
          <w:fldChar w:fldCharType="begin"/>
        </w:r>
        <w:r w:rsidR="00060CB7">
          <w:rPr>
            <w:noProof/>
            <w:webHidden/>
          </w:rPr>
          <w:instrText xml:space="preserve"> PAGEREF _Toc161064248 \h </w:instrText>
        </w:r>
        <w:r w:rsidR="00060CB7">
          <w:rPr>
            <w:noProof/>
            <w:webHidden/>
          </w:rPr>
        </w:r>
        <w:r w:rsidR="00060CB7">
          <w:rPr>
            <w:noProof/>
            <w:webHidden/>
          </w:rPr>
          <w:fldChar w:fldCharType="separate"/>
        </w:r>
        <w:r w:rsidR="004424FF">
          <w:rPr>
            <w:noProof/>
            <w:webHidden/>
          </w:rPr>
          <w:t>23</w:t>
        </w:r>
        <w:r w:rsidR="00060CB7">
          <w:rPr>
            <w:noProof/>
            <w:webHidden/>
          </w:rPr>
          <w:fldChar w:fldCharType="end"/>
        </w:r>
      </w:hyperlink>
    </w:p>
    <w:p w14:paraId="75427E71" w14:textId="58510902"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49" w:history="1">
        <w:r w:rsidR="00060CB7" w:rsidRPr="00E84CFC">
          <w:rPr>
            <w:rStyle w:val="Hyperlink"/>
            <w:rFonts w:cs="Times New Roman"/>
            <w:noProof/>
          </w:rPr>
          <w:t>10.2</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INTERVIEWS AND TESTIMONY</w:t>
        </w:r>
        <w:r w:rsidR="00060CB7">
          <w:rPr>
            <w:noProof/>
            <w:webHidden/>
          </w:rPr>
          <w:tab/>
        </w:r>
        <w:r w:rsidR="00060CB7">
          <w:rPr>
            <w:noProof/>
            <w:webHidden/>
          </w:rPr>
          <w:fldChar w:fldCharType="begin"/>
        </w:r>
        <w:r w:rsidR="00060CB7">
          <w:rPr>
            <w:noProof/>
            <w:webHidden/>
          </w:rPr>
          <w:instrText xml:space="preserve"> PAGEREF _Toc161064249 \h </w:instrText>
        </w:r>
        <w:r w:rsidR="00060CB7">
          <w:rPr>
            <w:noProof/>
            <w:webHidden/>
          </w:rPr>
        </w:r>
        <w:r w:rsidR="00060CB7">
          <w:rPr>
            <w:noProof/>
            <w:webHidden/>
          </w:rPr>
          <w:fldChar w:fldCharType="separate"/>
        </w:r>
        <w:r w:rsidR="004424FF">
          <w:rPr>
            <w:noProof/>
            <w:webHidden/>
          </w:rPr>
          <w:t>23</w:t>
        </w:r>
        <w:r w:rsidR="00060CB7">
          <w:rPr>
            <w:noProof/>
            <w:webHidden/>
          </w:rPr>
          <w:fldChar w:fldCharType="end"/>
        </w:r>
      </w:hyperlink>
    </w:p>
    <w:p w14:paraId="12F9B555" w14:textId="46311B92"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50" w:history="1">
        <w:r w:rsidR="00060CB7" w:rsidRPr="00E84CFC">
          <w:rPr>
            <w:rStyle w:val="Hyperlink"/>
            <w:rFonts w:cs="Times New Roman"/>
            <w:noProof/>
          </w:rPr>
          <w:t>10.3</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TESTS AND TECHNICAL EVALUATIONS</w:t>
        </w:r>
        <w:r w:rsidR="00060CB7">
          <w:rPr>
            <w:noProof/>
            <w:webHidden/>
          </w:rPr>
          <w:tab/>
        </w:r>
        <w:r w:rsidR="00060CB7">
          <w:rPr>
            <w:noProof/>
            <w:webHidden/>
          </w:rPr>
          <w:fldChar w:fldCharType="begin"/>
        </w:r>
        <w:r w:rsidR="00060CB7">
          <w:rPr>
            <w:noProof/>
            <w:webHidden/>
          </w:rPr>
          <w:instrText xml:space="preserve"> PAGEREF _Toc161064250 \h </w:instrText>
        </w:r>
        <w:r w:rsidR="00060CB7">
          <w:rPr>
            <w:noProof/>
            <w:webHidden/>
          </w:rPr>
        </w:r>
        <w:r w:rsidR="00060CB7">
          <w:rPr>
            <w:noProof/>
            <w:webHidden/>
          </w:rPr>
          <w:fldChar w:fldCharType="separate"/>
        </w:r>
        <w:r w:rsidR="004424FF">
          <w:rPr>
            <w:noProof/>
            <w:webHidden/>
          </w:rPr>
          <w:t>23</w:t>
        </w:r>
        <w:r w:rsidR="00060CB7">
          <w:rPr>
            <w:noProof/>
            <w:webHidden/>
          </w:rPr>
          <w:fldChar w:fldCharType="end"/>
        </w:r>
      </w:hyperlink>
    </w:p>
    <w:p w14:paraId="10AE3029" w14:textId="2038D62C"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51" w:history="1">
        <w:r w:rsidR="00060CB7" w:rsidRPr="00E84CFC">
          <w:rPr>
            <w:rStyle w:val="Hyperlink"/>
            <w:rFonts w:cs="Times New Roman"/>
            <w:noProof/>
          </w:rPr>
          <w:t>10.4</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PRESERVATION OF RECORDS</w:t>
        </w:r>
        <w:r w:rsidR="00060CB7">
          <w:rPr>
            <w:noProof/>
            <w:webHidden/>
          </w:rPr>
          <w:tab/>
        </w:r>
        <w:r w:rsidR="00060CB7">
          <w:rPr>
            <w:noProof/>
            <w:webHidden/>
          </w:rPr>
          <w:fldChar w:fldCharType="begin"/>
        </w:r>
        <w:r w:rsidR="00060CB7">
          <w:rPr>
            <w:noProof/>
            <w:webHidden/>
          </w:rPr>
          <w:instrText xml:space="preserve"> PAGEREF _Toc161064251 \h </w:instrText>
        </w:r>
        <w:r w:rsidR="00060CB7">
          <w:rPr>
            <w:noProof/>
            <w:webHidden/>
          </w:rPr>
        </w:r>
        <w:r w:rsidR="00060CB7">
          <w:rPr>
            <w:noProof/>
            <w:webHidden/>
          </w:rPr>
          <w:fldChar w:fldCharType="separate"/>
        </w:r>
        <w:r w:rsidR="004424FF">
          <w:rPr>
            <w:noProof/>
            <w:webHidden/>
          </w:rPr>
          <w:t>24</w:t>
        </w:r>
        <w:r w:rsidR="00060CB7">
          <w:rPr>
            <w:noProof/>
            <w:webHidden/>
          </w:rPr>
          <w:fldChar w:fldCharType="end"/>
        </w:r>
      </w:hyperlink>
    </w:p>
    <w:p w14:paraId="057A43CE" w14:textId="3D5EE8D4"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52" w:history="1">
        <w:r w:rsidR="00060CB7" w:rsidRPr="00E84CFC">
          <w:rPr>
            <w:rStyle w:val="Hyperlink"/>
            <w:rFonts w:cs="Times New Roman"/>
            <w:noProof/>
          </w:rPr>
          <w:t>10.5</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THIRD-PARTY AUDITS, TESTS, OR TECHNICAL EVALUATIONS</w:t>
        </w:r>
        <w:r w:rsidR="00060CB7">
          <w:rPr>
            <w:noProof/>
            <w:webHidden/>
          </w:rPr>
          <w:tab/>
        </w:r>
        <w:r w:rsidR="00060CB7">
          <w:rPr>
            <w:noProof/>
            <w:webHidden/>
          </w:rPr>
          <w:fldChar w:fldCharType="begin"/>
        </w:r>
        <w:r w:rsidR="00060CB7">
          <w:rPr>
            <w:noProof/>
            <w:webHidden/>
          </w:rPr>
          <w:instrText xml:space="preserve"> PAGEREF _Toc161064252 \h </w:instrText>
        </w:r>
        <w:r w:rsidR="00060CB7">
          <w:rPr>
            <w:noProof/>
            <w:webHidden/>
          </w:rPr>
        </w:r>
        <w:r w:rsidR="00060CB7">
          <w:rPr>
            <w:noProof/>
            <w:webHidden/>
          </w:rPr>
          <w:fldChar w:fldCharType="separate"/>
        </w:r>
        <w:r w:rsidR="004424FF">
          <w:rPr>
            <w:noProof/>
            <w:webHidden/>
          </w:rPr>
          <w:t>24</w:t>
        </w:r>
        <w:r w:rsidR="00060CB7">
          <w:rPr>
            <w:noProof/>
            <w:webHidden/>
          </w:rPr>
          <w:fldChar w:fldCharType="end"/>
        </w:r>
      </w:hyperlink>
    </w:p>
    <w:p w14:paraId="3E87DE13" w14:textId="737227EB" w:rsidR="00060CB7"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1064253" w:history="1">
        <w:r w:rsidR="00060CB7" w:rsidRPr="00E84CFC">
          <w:rPr>
            <w:rStyle w:val="Hyperlink"/>
            <w:rFonts w:cs="Times New Roman"/>
            <w:noProof/>
          </w:rPr>
          <w:t>11.</w:t>
        </w:r>
        <w:r w:rsidR="00060CB7">
          <w:rPr>
            <w:rFonts w:asciiTheme="minorHAnsi" w:eastAsiaTheme="minorEastAsia" w:hAnsiTheme="minorHAnsi"/>
            <w:bCs w:val="0"/>
            <w:caps w:val="0"/>
            <w:noProof/>
            <w:kern w:val="2"/>
            <w:sz w:val="24"/>
            <w:szCs w:val="24"/>
            <w14:ligatures w14:val="standardContextual"/>
          </w:rPr>
          <w:tab/>
        </w:r>
        <w:r w:rsidR="00060CB7" w:rsidRPr="00E84CFC">
          <w:rPr>
            <w:rStyle w:val="Hyperlink"/>
            <w:rFonts w:cs="Times New Roman"/>
            <w:noProof/>
          </w:rPr>
          <w:t>VIOLATIONS</w:t>
        </w:r>
        <w:r w:rsidR="00060CB7">
          <w:rPr>
            <w:noProof/>
            <w:webHidden/>
          </w:rPr>
          <w:tab/>
        </w:r>
        <w:r w:rsidR="00060CB7">
          <w:rPr>
            <w:noProof/>
            <w:webHidden/>
          </w:rPr>
          <w:fldChar w:fldCharType="begin"/>
        </w:r>
        <w:r w:rsidR="00060CB7">
          <w:rPr>
            <w:noProof/>
            <w:webHidden/>
          </w:rPr>
          <w:instrText xml:space="preserve"> PAGEREF _Toc161064253 \h </w:instrText>
        </w:r>
        <w:r w:rsidR="00060CB7">
          <w:rPr>
            <w:noProof/>
            <w:webHidden/>
          </w:rPr>
        </w:r>
        <w:r w:rsidR="00060CB7">
          <w:rPr>
            <w:noProof/>
            <w:webHidden/>
          </w:rPr>
          <w:fldChar w:fldCharType="separate"/>
        </w:r>
        <w:r w:rsidR="004424FF">
          <w:rPr>
            <w:noProof/>
            <w:webHidden/>
          </w:rPr>
          <w:t>24</w:t>
        </w:r>
        <w:r w:rsidR="00060CB7">
          <w:rPr>
            <w:noProof/>
            <w:webHidden/>
          </w:rPr>
          <w:fldChar w:fldCharType="end"/>
        </w:r>
      </w:hyperlink>
    </w:p>
    <w:p w14:paraId="7D5F4721" w14:textId="23F8244C"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54" w:history="1">
        <w:r w:rsidR="00060CB7" w:rsidRPr="00E84CFC">
          <w:rPr>
            <w:rStyle w:val="Hyperlink"/>
            <w:rFonts w:cs="Times New Roman"/>
            <w:noProof/>
          </w:rPr>
          <w:t>11.1</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VIOLATION</w:t>
        </w:r>
        <w:r w:rsidR="00060CB7">
          <w:rPr>
            <w:noProof/>
            <w:webHidden/>
          </w:rPr>
          <w:tab/>
        </w:r>
        <w:r w:rsidR="00060CB7">
          <w:rPr>
            <w:noProof/>
            <w:webHidden/>
          </w:rPr>
          <w:fldChar w:fldCharType="begin"/>
        </w:r>
        <w:r w:rsidR="00060CB7">
          <w:rPr>
            <w:noProof/>
            <w:webHidden/>
          </w:rPr>
          <w:instrText xml:space="preserve"> PAGEREF _Toc161064254 \h </w:instrText>
        </w:r>
        <w:r w:rsidR="00060CB7">
          <w:rPr>
            <w:noProof/>
            <w:webHidden/>
          </w:rPr>
        </w:r>
        <w:r w:rsidR="00060CB7">
          <w:rPr>
            <w:noProof/>
            <w:webHidden/>
          </w:rPr>
          <w:fldChar w:fldCharType="separate"/>
        </w:r>
        <w:r w:rsidR="004424FF">
          <w:rPr>
            <w:noProof/>
            <w:webHidden/>
          </w:rPr>
          <w:t>24</w:t>
        </w:r>
        <w:r w:rsidR="00060CB7">
          <w:rPr>
            <w:noProof/>
            <w:webHidden/>
          </w:rPr>
          <w:fldChar w:fldCharType="end"/>
        </w:r>
      </w:hyperlink>
    </w:p>
    <w:p w14:paraId="4B38C116" w14:textId="52973D2E"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55" w:history="1">
        <w:r w:rsidR="00060CB7" w:rsidRPr="00E84CFC">
          <w:rPr>
            <w:rStyle w:val="Hyperlink"/>
            <w:rFonts w:cs="Times New Roman"/>
            <w:noProof/>
          </w:rPr>
          <w:t>11.2</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RETALIATION</w:t>
        </w:r>
        <w:r w:rsidR="00060CB7">
          <w:rPr>
            <w:noProof/>
            <w:webHidden/>
          </w:rPr>
          <w:tab/>
        </w:r>
        <w:r w:rsidR="00060CB7">
          <w:rPr>
            <w:noProof/>
            <w:webHidden/>
          </w:rPr>
          <w:fldChar w:fldCharType="begin"/>
        </w:r>
        <w:r w:rsidR="00060CB7">
          <w:rPr>
            <w:noProof/>
            <w:webHidden/>
          </w:rPr>
          <w:instrText xml:space="preserve"> PAGEREF _Toc161064255 \h </w:instrText>
        </w:r>
        <w:r w:rsidR="00060CB7">
          <w:rPr>
            <w:noProof/>
            <w:webHidden/>
          </w:rPr>
        </w:r>
        <w:r w:rsidR="00060CB7">
          <w:rPr>
            <w:noProof/>
            <w:webHidden/>
          </w:rPr>
          <w:fldChar w:fldCharType="separate"/>
        </w:r>
        <w:r w:rsidR="004424FF">
          <w:rPr>
            <w:noProof/>
            <w:webHidden/>
          </w:rPr>
          <w:t>24</w:t>
        </w:r>
        <w:r w:rsidR="00060CB7">
          <w:rPr>
            <w:noProof/>
            <w:webHidden/>
          </w:rPr>
          <w:fldChar w:fldCharType="end"/>
        </w:r>
      </w:hyperlink>
    </w:p>
    <w:p w14:paraId="5B544BD2" w14:textId="65B10DAE" w:rsidR="00060CB7"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1064256" w:history="1">
        <w:r w:rsidR="00060CB7" w:rsidRPr="00E84CFC">
          <w:rPr>
            <w:rStyle w:val="Hyperlink"/>
            <w:rFonts w:cs="Times New Roman"/>
            <w:noProof/>
          </w:rPr>
          <w:t>12.</w:t>
        </w:r>
        <w:r w:rsidR="00060CB7">
          <w:rPr>
            <w:rFonts w:asciiTheme="minorHAnsi" w:eastAsiaTheme="minorEastAsia" w:hAnsiTheme="minorHAnsi"/>
            <w:bCs w:val="0"/>
            <w:caps w:val="0"/>
            <w:noProof/>
            <w:kern w:val="2"/>
            <w:sz w:val="24"/>
            <w:szCs w:val="24"/>
            <w14:ligatures w14:val="standardContextual"/>
          </w:rPr>
          <w:tab/>
        </w:r>
        <w:r w:rsidR="00060CB7" w:rsidRPr="00E84CFC">
          <w:rPr>
            <w:rStyle w:val="Hyperlink"/>
            <w:rFonts w:cs="Times New Roman"/>
            <w:noProof/>
          </w:rPr>
          <w:t>COMMISSION PROCEEDINGS</w:t>
        </w:r>
        <w:r w:rsidR="00060CB7">
          <w:rPr>
            <w:noProof/>
            <w:webHidden/>
          </w:rPr>
          <w:tab/>
        </w:r>
        <w:r w:rsidR="00060CB7">
          <w:rPr>
            <w:noProof/>
            <w:webHidden/>
          </w:rPr>
          <w:fldChar w:fldCharType="begin"/>
        </w:r>
        <w:r w:rsidR="00060CB7">
          <w:rPr>
            <w:noProof/>
            <w:webHidden/>
          </w:rPr>
          <w:instrText xml:space="preserve"> PAGEREF _Toc161064256 \h </w:instrText>
        </w:r>
        <w:r w:rsidR="00060CB7">
          <w:rPr>
            <w:noProof/>
            <w:webHidden/>
          </w:rPr>
        </w:r>
        <w:r w:rsidR="00060CB7">
          <w:rPr>
            <w:noProof/>
            <w:webHidden/>
          </w:rPr>
          <w:fldChar w:fldCharType="separate"/>
        </w:r>
        <w:r w:rsidR="004424FF">
          <w:rPr>
            <w:noProof/>
            <w:webHidden/>
          </w:rPr>
          <w:t>25</w:t>
        </w:r>
        <w:r w:rsidR="00060CB7">
          <w:rPr>
            <w:noProof/>
            <w:webHidden/>
          </w:rPr>
          <w:fldChar w:fldCharType="end"/>
        </w:r>
      </w:hyperlink>
    </w:p>
    <w:p w14:paraId="4BEDA788" w14:textId="05893E05"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57" w:history="1">
        <w:r w:rsidR="00060CB7" w:rsidRPr="00E84CFC">
          <w:rPr>
            <w:rStyle w:val="Hyperlink"/>
            <w:rFonts w:cs="Times New Roman"/>
            <w:noProof/>
          </w:rPr>
          <w:t>12.1</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FORMAL ENFORCEMENT PROCEEDINGS</w:t>
        </w:r>
        <w:r w:rsidR="00060CB7">
          <w:rPr>
            <w:noProof/>
            <w:webHidden/>
          </w:rPr>
          <w:tab/>
        </w:r>
        <w:r w:rsidR="00060CB7">
          <w:rPr>
            <w:noProof/>
            <w:webHidden/>
          </w:rPr>
          <w:fldChar w:fldCharType="begin"/>
        </w:r>
        <w:r w:rsidR="00060CB7">
          <w:rPr>
            <w:noProof/>
            <w:webHidden/>
          </w:rPr>
          <w:instrText xml:space="preserve"> PAGEREF _Toc161064257 \h </w:instrText>
        </w:r>
        <w:r w:rsidR="00060CB7">
          <w:rPr>
            <w:noProof/>
            <w:webHidden/>
          </w:rPr>
        </w:r>
        <w:r w:rsidR="00060CB7">
          <w:rPr>
            <w:noProof/>
            <w:webHidden/>
          </w:rPr>
          <w:fldChar w:fldCharType="separate"/>
        </w:r>
        <w:r w:rsidR="004424FF">
          <w:rPr>
            <w:noProof/>
            <w:webHidden/>
          </w:rPr>
          <w:t>25</w:t>
        </w:r>
        <w:r w:rsidR="00060CB7">
          <w:rPr>
            <w:noProof/>
            <w:webHidden/>
          </w:rPr>
          <w:fldChar w:fldCharType="end"/>
        </w:r>
      </w:hyperlink>
    </w:p>
    <w:p w14:paraId="7740E9FD" w14:textId="5E5A83F9"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58" w:history="1">
        <w:r w:rsidR="00060CB7" w:rsidRPr="00E84CFC">
          <w:rPr>
            <w:rStyle w:val="Hyperlink"/>
            <w:rFonts w:cs="Times New Roman"/>
            <w:noProof/>
          </w:rPr>
          <w:t>12.2</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OTHER COMMISSION REMEDIES</w:t>
        </w:r>
        <w:r w:rsidR="00060CB7">
          <w:rPr>
            <w:noProof/>
            <w:webHidden/>
          </w:rPr>
          <w:tab/>
        </w:r>
        <w:r w:rsidR="00060CB7">
          <w:rPr>
            <w:noProof/>
            <w:webHidden/>
          </w:rPr>
          <w:fldChar w:fldCharType="begin"/>
        </w:r>
        <w:r w:rsidR="00060CB7">
          <w:rPr>
            <w:noProof/>
            <w:webHidden/>
          </w:rPr>
          <w:instrText xml:space="preserve"> PAGEREF _Toc161064258 \h </w:instrText>
        </w:r>
        <w:r w:rsidR="00060CB7">
          <w:rPr>
            <w:noProof/>
            <w:webHidden/>
          </w:rPr>
        </w:r>
        <w:r w:rsidR="00060CB7">
          <w:rPr>
            <w:noProof/>
            <w:webHidden/>
          </w:rPr>
          <w:fldChar w:fldCharType="separate"/>
        </w:r>
        <w:r w:rsidR="004424FF">
          <w:rPr>
            <w:noProof/>
            <w:webHidden/>
          </w:rPr>
          <w:t>25</w:t>
        </w:r>
        <w:r w:rsidR="00060CB7">
          <w:rPr>
            <w:noProof/>
            <w:webHidden/>
          </w:rPr>
          <w:fldChar w:fldCharType="end"/>
        </w:r>
      </w:hyperlink>
    </w:p>
    <w:p w14:paraId="105D8A18" w14:textId="15F5F406"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59" w:history="1">
        <w:r w:rsidR="00060CB7" w:rsidRPr="00E84CFC">
          <w:rPr>
            <w:rStyle w:val="Hyperlink"/>
            <w:rFonts w:cs="Times New Roman"/>
            <w:noProof/>
          </w:rPr>
          <w:t>12.3</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IMPOSITION OF FINES FOR VIOLATIONS</w:t>
        </w:r>
        <w:r w:rsidR="00060CB7">
          <w:rPr>
            <w:noProof/>
            <w:webHidden/>
          </w:rPr>
          <w:tab/>
        </w:r>
        <w:r w:rsidR="00060CB7">
          <w:rPr>
            <w:noProof/>
            <w:webHidden/>
          </w:rPr>
          <w:fldChar w:fldCharType="begin"/>
        </w:r>
        <w:r w:rsidR="00060CB7">
          <w:rPr>
            <w:noProof/>
            <w:webHidden/>
          </w:rPr>
          <w:instrText xml:space="preserve"> PAGEREF _Toc161064259 \h </w:instrText>
        </w:r>
        <w:r w:rsidR="00060CB7">
          <w:rPr>
            <w:noProof/>
            <w:webHidden/>
          </w:rPr>
        </w:r>
        <w:r w:rsidR="00060CB7">
          <w:rPr>
            <w:noProof/>
            <w:webHidden/>
          </w:rPr>
          <w:fldChar w:fldCharType="separate"/>
        </w:r>
        <w:r w:rsidR="004424FF">
          <w:rPr>
            <w:noProof/>
            <w:webHidden/>
          </w:rPr>
          <w:t>25</w:t>
        </w:r>
        <w:r w:rsidR="00060CB7">
          <w:rPr>
            <w:noProof/>
            <w:webHidden/>
          </w:rPr>
          <w:fldChar w:fldCharType="end"/>
        </w:r>
      </w:hyperlink>
    </w:p>
    <w:p w14:paraId="6F8785DF" w14:textId="5232B188" w:rsidR="00060CB7"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1064260" w:history="1">
        <w:r w:rsidR="00060CB7" w:rsidRPr="00E84CFC">
          <w:rPr>
            <w:rStyle w:val="Hyperlink"/>
            <w:rFonts w:cs="Times New Roman"/>
            <w:noProof/>
          </w:rPr>
          <w:t>13.</w:t>
        </w:r>
        <w:r w:rsidR="00060CB7">
          <w:rPr>
            <w:rFonts w:asciiTheme="minorHAnsi" w:eastAsiaTheme="minorEastAsia" w:hAnsiTheme="minorHAnsi"/>
            <w:bCs w:val="0"/>
            <w:caps w:val="0"/>
            <w:noProof/>
            <w:kern w:val="2"/>
            <w:sz w:val="24"/>
            <w:szCs w:val="24"/>
            <w14:ligatures w14:val="standardContextual"/>
          </w:rPr>
          <w:tab/>
        </w:r>
        <w:r w:rsidR="00060CB7" w:rsidRPr="00E84CFC">
          <w:rPr>
            <w:rStyle w:val="Hyperlink"/>
            <w:rFonts w:cs="Times New Roman"/>
            <w:noProof/>
          </w:rPr>
          <w:t>SANCTIONS</w:t>
        </w:r>
        <w:r w:rsidR="00060CB7">
          <w:rPr>
            <w:noProof/>
            <w:webHidden/>
          </w:rPr>
          <w:tab/>
        </w:r>
        <w:r w:rsidR="00060CB7">
          <w:rPr>
            <w:noProof/>
            <w:webHidden/>
          </w:rPr>
          <w:fldChar w:fldCharType="begin"/>
        </w:r>
        <w:r w:rsidR="00060CB7">
          <w:rPr>
            <w:noProof/>
            <w:webHidden/>
          </w:rPr>
          <w:instrText xml:space="preserve"> PAGEREF _Toc161064260 \h </w:instrText>
        </w:r>
        <w:r w:rsidR="00060CB7">
          <w:rPr>
            <w:noProof/>
            <w:webHidden/>
          </w:rPr>
        </w:r>
        <w:r w:rsidR="00060CB7">
          <w:rPr>
            <w:noProof/>
            <w:webHidden/>
          </w:rPr>
          <w:fldChar w:fldCharType="separate"/>
        </w:r>
        <w:r w:rsidR="004424FF">
          <w:rPr>
            <w:noProof/>
            <w:webHidden/>
          </w:rPr>
          <w:t>25</w:t>
        </w:r>
        <w:r w:rsidR="00060CB7">
          <w:rPr>
            <w:noProof/>
            <w:webHidden/>
          </w:rPr>
          <w:fldChar w:fldCharType="end"/>
        </w:r>
      </w:hyperlink>
    </w:p>
    <w:p w14:paraId="3D279CF8" w14:textId="6B44E078"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61" w:history="1">
        <w:r w:rsidR="00060CB7" w:rsidRPr="00E84CFC">
          <w:rPr>
            <w:rStyle w:val="Hyperlink"/>
            <w:rFonts w:cs="Times New Roman"/>
            <w:noProof/>
          </w:rPr>
          <w:t>13.1</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SANCTIONS</w:t>
        </w:r>
        <w:r w:rsidR="00060CB7">
          <w:rPr>
            <w:noProof/>
            <w:webHidden/>
          </w:rPr>
          <w:tab/>
        </w:r>
        <w:r w:rsidR="00060CB7">
          <w:rPr>
            <w:noProof/>
            <w:webHidden/>
          </w:rPr>
          <w:fldChar w:fldCharType="begin"/>
        </w:r>
        <w:r w:rsidR="00060CB7">
          <w:rPr>
            <w:noProof/>
            <w:webHidden/>
          </w:rPr>
          <w:instrText xml:space="preserve"> PAGEREF _Toc161064261 \h </w:instrText>
        </w:r>
        <w:r w:rsidR="00060CB7">
          <w:rPr>
            <w:noProof/>
            <w:webHidden/>
          </w:rPr>
        </w:r>
        <w:r w:rsidR="00060CB7">
          <w:rPr>
            <w:noProof/>
            <w:webHidden/>
          </w:rPr>
          <w:fldChar w:fldCharType="separate"/>
        </w:r>
        <w:r w:rsidR="004424FF">
          <w:rPr>
            <w:noProof/>
            <w:webHidden/>
          </w:rPr>
          <w:t>25</w:t>
        </w:r>
        <w:r w:rsidR="00060CB7">
          <w:rPr>
            <w:noProof/>
            <w:webHidden/>
          </w:rPr>
          <w:fldChar w:fldCharType="end"/>
        </w:r>
      </w:hyperlink>
    </w:p>
    <w:p w14:paraId="33BDB1BB" w14:textId="3EE38CB9"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62" w:history="1">
        <w:r w:rsidR="00060CB7" w:rsidRPr="00E84CFC">
          <w:rPr>
            <w:rStyle w:val="Hyperlink"/>
            <w:rFonts w:cs="Times New Roman"/>
            <w:noProof/>
          </w:rPr>
          <w:t>13.2</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MITIGATION OF SANCTIONS</w:t>
        </w:r>
        <w:r w:rsidR="00060CB7">
          <w:rPr>
            <w:noProof/>
            <w:webHidden/>
          </w:rPr>
          <w:tab/>
        </w:r>
        <w:r w:rsidR="00060CB7">
          <w:rPr>
            <w:noProof/>
            <w:webHidden/>
          </w:rPr>
          <w:fldChar w:fldCharType="begin"/>
        </w:r>
        <w:r w:rsidR="00060CB7">
          <w:rPr>
            <w:noProof/>
            <w:webHidden/>
          </w:rPr>
          <w:instrText xml:space="preserve"> PAGEREF _Toc161064262 \h </w:instrText>
        </w:r>
        <w:r w:rsidR="00060CB7">
          <w:rPr>
            <w:noProof/>
            <w:webHidden/>
          </w:rPr>
        </w:r>
        <w:r w:rsidR="00060CB7">
          <w:rPr>
            <w:noProof/>
            <w:webHidden/>
          </w:rPr>
          <w:fldChar w:fldCharType="separate"/>
        </w:r>
        <w:r w:rsidR="004424FF">
          <w:rPr>
            <w:noProof/>
            <w:webHidden/>
          </w:rPr>
          <w:t>26</w:t>
        </w:r>
        <w:r w:rsidR="00060CB7">
          <w:rPr>
            <w:noProof/>
            <w:webHidden/>
          </w:rPr>
          <w:fldChar w:fldCharType="end"/>
        </w:r>
      </w:hyperlink>
    </w:p>
    <w:p w14:paraId="0F583265" w14:textId="4FA627EC"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63" w:history="1">
        <w:r w:rsidR="00060CB7" w:rsidRPr="00E84CFC">
          <w:rPr>
            <w:rStyle w:val="Hyperlink"/>
            <w:rFonts w:cs="Times New Roman"/>
            <w:noProof/>
          </w:rPr>
          <w:t>13.3</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ENHANCEMENT OF SANCTIONS</w:t>
        </w:r>
        <w:r w:rsidR="00060CB7">
          <w:rPr>
            <w:noProof/>
            <w:webHidden/>
          </w:rPr>
          <w:tab/>
        </w:r>
        <w:r w:rsidR="00060CB7">
          <w:rPr>
            <w:noProof/>
            <w:webHidden/>
          </w:rPr>
          <w:fldChar w:fldCharType="begin"/>
        </w:r>
        <w:r w:rsidR="00060CB7">
          <w:rPr>
            <w:noProof/>
            <w:webHidden/>
          </w:rPr>
          <w:instrText xml:space="preserve"> PAGEREF _Toc161064263 \h </w:instrText>
        </w:r>
        <w:r w:rsidR="00060CB7">
          <w:rPr>
            <w:noProof/>
            <w:webHidden/>
          </w:rPr>
        </w:r>
        <w:r w:rsidR="00060CB7">
          <w:rPr>
            <w:noProof/>
            <w:webHidden/>
          </w:rPr>
          <w:fldChar w:fldCharType="separate"/>
        </w:r>
        <w:r w:rsidR="004424FF">
          <w:rPr>
            <w:noProof/>
            <w:webHidden/>
          </w:rPr>
          <w:t>26</w:t>
        </w:r>
        <w:r w:rsidR="00060CB7">
          <w:rPr>
            <w:noProof/>
            <w:webHidden/>
          </w:rPr>
          <w:fldChar w:fldCharType="end"/>
        </w:r>
      </w:hyperlink>
    </w:p>
    <w:p w14:paraId="45920FE7" w14:textId="711352F1" w:rsidR="00060CB7" w:rsidRDefault="00000000">
      <w:pPr>
        <w:pStyle w:val="TOC1"/>
        <w:tabs>
          <w:tab w:val="left" w:pos="518"/>
          <w:tab w:val="right" w:leader="dot" w:pos="9350"/>
        </w:tabs>
        <w:rPr>
          <w:rFonts w:asciiTheme="minorHAnsi" w:eastAsiaTheme="minorEastAsia" w:hAnsiTheme="minorHAnsi"/>
          <w:bCs w:val="0"/>
          <w:caps w:val="0"/>
          <w:noProof/>
          <w:kern w:val="2"/>
          <w:sz w:val="24"/>
          <w:szCs w:val="24"/>
          <w14:ligatures w14:val="standardContextual"/>
        </w:rPr>
      </w:pPr>
      <w:hyperlink w:anchor="_Toc161064264" w:history="1">
        <w:r w:rsidR="00060CB7" w:rsidRPr="00E84CFC">
          <w:rPr>
            <w:rStyle w:val="Hyperlink"/>
            <w:rFonts w:cs="Times New Roman"/>
            <w:noProof/>
          </w:rPr>
          <w:t>14.</w:t>
        </w:r>
        <w:r w:rsidR="00060CB7">
          <w:rPr>
            <w:rFonts w:asciiTheme="minorHAnsi" w:eastAsiaTheme="minorEastAsia" w:hAnsiTheme="minorHAnsi"/>
            <w:bCs w:val="0"/>
            <w:caps w:val="0"/>
            <w:noProof/>
            <w:kern w:val="2"/>
            <w:sz w:val="24"/>
            <w:szCs w:val="24"/>
            <w14:ligatures w14:val="standardContextual"/>
          </w:rPr>
          <w:tab/>
        </w:r>
        <w:r w:rsidR="00060CB7" w:rsidRPr="00E84CFC">
          <w:rPr>
            <w:rStyle w:val="Hyperlink"/>
            <w:rFonts w:cs="Times New Roman"/>
            <w:noProof/>
          </w:rPr>
          <w:t>MISCELLANEOUS PROVISIONS</w:t>
        </w:r>
        <w:r w:rsidR="00060CB7">
          <w:rPr>
            <w:noProof/>
            <w:webHidden/>
          </w:rPr>
          <w:tab/>
        </w:r>
        <w:r w:rsidR="00060CB7">
          <w:rPr>
            <w:noProof/>
            <w:webHidden/>
          </w:rPr>
          <w:fldChar w:fldCharType="begin"/>
        </w:r>
        <w:r w:rsidR="00060CB7">
          <w:rPr>
            <w:noProof/>
            <w:webHidden/>
          </w:rPr>
          <w:instrText xml:space="preserve"> PAGEREF _Toc161064264 \h </w:instrText>
        </w:r>
        <w:r w:rsidR="00060CB7">
          <w:rPr>
            <w:noProof/>
            <w:webHidden/>
          </w:rPr>
        </w:r>
        <w:r w:rsidR="00060CB7">
          <w:rPr>
            <w:noProof/>
            <w:webHidden/>
          </w:rPr>
          <w:fldChar w:fldCharType="separate"/>
        </w:r>
        <w:r w:rsidR="004424FF">
          <w:rPr>
            <w:noProof/>
            <w:webHidden/>
          </w:rPr>
          <w:t>27</w:t>
        </w:r>
        <w:r w:rsidR="00060CB7">
          <w:rPr>
            <w:noProof/>
            <w:webHidden/>
          </w:rPr>
          <w:fldChar w:fldCharType="end"/>
        </w:r>
      </w:hyperlink>
    </w:p>
    <w:p w14:paraId="0F78E823" w14:textId="7F5550D2"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65" w:history="1">
        <w:r w:rsidR="00060CB7" w:rsidRPr="00E84CFC">
          <w:rPr>
            <w:rStyle w:val="Hyperlink"/>
            <w:rFonts w:cs="Times New Roman"/>
            <w:noProof/>
          </w:rPr>
          <w:t>14.1</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ONGOING REPORTING OBLIGATIONS</w:t>
        </w:r>
        <w:r w:rsidR="00060CB7">
          <w:rPr>
            <w:noProof/>
            <w:webHidden/>
          </w:rPr>
          <w:tab/>
        </w:r>
        <w:r w:rsidR="00060CB7">
          <w:rPr>
            <w:noProof/>
            <w:webHidden/>
          </w:rPr>
          <w:fldChar w:fldCharType="begin"/>
        </w:r>
        <w:r w:rsidR="00060CB7">
          <w:rPr>
            <w:noProof/>
            <w:webHidden/>
          </w:rPr>
          <w:instrText xml:space="preserve"> PAGEREF _Toc161064265 \h </w:instrText>
        </w:r>
        <w:r w:rsidR="00060CB7">
          <w:rPr>
            <w:noProof/>
            <w:webHidden/>
          </w:rPr>
        </w:r>
        <w:r w:rsidR="00060CB7">
          <w:rPr>
            <w:noProof/>
            <w:webHidden/>
          </w:rPr>
          <w:fldChar w:fldCharType="separate"/>
        </w:r>
        <w:r w:rsidR="004424FF">
          <w:rPr>
            <w:noProof/>
            <w:webHidden/>
          </w:rPr>
          <w:t>27</w:t>
        </w:r>
        <w:r w:rsidR="00060CB7">
          <w:rPr>
            <w:noProof/>
            <w:webHidden/>
          </w:rPr>
          <w:fldChar w:fldCharType="end"/>
        </w:r>
      </w:hyperlink>
    </w:p>
    <w:p w14:paraId="2C6E4AAD" w14:textId="399641EF"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66" w:history="1">
        <w:r w:rsidR="00060CB7" w:rsidRPr="00E84CFC">
          <w:rPr>
            <w:rStyle w:val="Hyperlink"/>
            <w:rFonts w:cs="Times New Roman"/>
            <w:noProof/>
          </w:rPr>
          <w:t>14.2</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FILINGS AND SUBMISSIONS</w:t>
        </w:r>
        <w:r w:rsidR="00060CB7">
          <w:rPr>
            <w:noProof/>
            <w:webHidden/>
          </w:rPr>
          <w:tab/>
        </w:r>
        <w:r w:rsidR="00060CB7">
          <w:rPr>
            <w:noProof/>
            <w:webHidden/>
          </w:rPr>
          <w:fldChar w:fldCharType="begin"/>
        </w:r>
        <w:r w:rsidR="00060CB7">
          <w:rPr>
            <w:noProof/>
            <w:webHidden/>
          </w:rPr>
          <w:instrText xml:space="preserve"> PAGEREF _Toc161064266 \h </w:instrText>
        </w:r>
        <w:r w:rsidR="00060CB7">
          <w:rPr>
            <w:noProof/>
            <w:webHidden/>
          </w:rPr>
        </w:r>
        <w:r w:rsidR="00060CB7">
          <w:rPr>
            <w:noProof/>
            <w:webHidden/>
          </w:rPr>
          <w:fldChar w:fldCharType="separate"/>
        </w:r>
        <w:r w:rsidR="004424FF">
          <w:rPr>
            <w:noProof/>
            <w:webHidden/>
          </w:rPr>
          <w:t>28</w:t>
        </w:r>
        <w:r w:rsidR="00060CB7">
          <w:rPr>
            <w:noProof/>
            <w:webHidden/>
          </w:rPr>
          <w:fldChar w:fldCharType="end"/>
        </w:r>
      </w:hyperlink>
    </w:p>
    <w:p w14:paraId="1E339F06" w14:textId="56CFCFE8"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67" w:history="1">
        <w:r w:rsidR="00060CB7" w:rsidRPr="00E84CFC">
          <w:rPr>
            <w:rStyle w:val="Hyperlink"/>
            <w:rFonts w:cs="Times New Roman"/>
            <w:noProof/>
          </w:rPr>
          <w:t>14.3</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OATH, AFFIRMATION OR VERIFICATION</w:t>
        </w:r>
        <w:r w:rsidR="00060CB7">
          <w:rPr>
            <w:noProof/>
            <w:webHidden/>
          </w:rPr>
          <w:tab/>
        </w:r>
        <w:r w:rsidR="00060CB7">
          <w:rPr>
            <w:noProof/>
            <w:webHidden/>
          </w:rPr>
          <w:fldChar w:fldCharType="begin"/>
        </w:r>
        <w:r w:rsidR="00060CB7">
          <w:rPr>
            <w:noProof/>
            <w:webHidden/>
          </w:rPr>
          <w:instrText xml:space="preserve"> PAGEREF _Toc161064267 \h </w:instrText>
        </w:r>
        <w:r w:rsidR="00060CB7">
          <w:rPr>
            <w:noProof/>
            <w:webHidden/>
          </w:rPr>
        </w:r>
        <w:r w:rsidR="00060CB7">
          <w:rPr>
            <w:noProof/>
            <w:webHidden/>
          </w:rPr>
          <w:fldChar w:fldCharType="separate"/>
        </w:r>
        <w:r w:rsidR="004424FF">
          <w:rPr>
            <w:noProof/>
            <w:webHidden/>
          </w:rPr>
          <w:t>28</w:t>
        </w:r>
        <w:r w:rsidR="00060CB7">
          <w:rPr>
            <w:noProof/>
            <w:webHidden/>
          </w:rPr>
          <w:fldChar w:fldCharType="end"/>
        </w:r>
      </w:hyperlink>
    </w:p>
    <w:p w14:paraId="3D686A4B" w14:textId="13ABB9FA"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68" w:history="1">
        <w:r w:rsidR="00060CB7" w:rsidRPr="00E84CFC">
          <w:rPr>
            <w:rStyle w:val="Hyperlink"/>
            <w:rFonts w:cs="Times New Roman"/>
            <w:noProof/>
          </w:rPr>
          <w:t>14.4</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CONFIDENTIALITY</w:t>
        </w:r>
        <w:r w:rsidR="00060CB7">
          <w:rPr>
            <w:noProof/>
            <w:webHidden/>
          </w:rPr>
          <w:tab/>
        </w:r>
        <w:r w:rsidR="00060CB7">
          <w:rPr>
            <w:noProof/>
            <w:webHidden/>
          </w:rPr>
          <w:fldChar w:fldCharType="begin"/>
        </w:r>
        <w:r w:rsidR="00060CB7">
          <w:rPr>
            <w:noProof/>
            <w:webHidden/>
          </w:rPr>
          <w:instrText xml:space="preserve"> PAGEREF _Toc161064268 \h </w:instrText>
        </w:r>
        <w:r w:rsidR="00060CB7">
          <w:rPr>
            <w:noProof/>
            <w:webHidden/>
          </w:rPr>
        </w:r>
        <w:r w:rsidR="00060CB7">
          <w:rPr>
            <w:noProof/>
            <w:webHidden/>
          </w:rPr>
          <w:fldChar w:fldCharType="separate"/>
        </w:r>
        <w:r w:rsidR="004424FF">
          <w:rPr>
            <w:noProof/>
            <w:webHidden/>
          </w:rPr>
          <w:t>28</w:t>
        </w:r>
        <w:r w:rsidR="00060CB7">
          <w:rPr>
            <w:noProof/>
            <w:webHidden/>
          </w:rPr>
          <w:fldChar w:fldCharType="end"/>
        </w:r>
      </w:hyperlink>
    </w:p>
    <w:p w14:paraId="69C2932A" w14:textId="331888B1"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69" w:history="1">
        <w:r w:rsidR="00060CB7" w:rsidRPr="00E84CFC">
          <w:rPr>
            <w:rStyle w:val="Hyperlink"/>
            <w:rFonts w:cs="Times New Roman"/>
            <w:noProof/>
          </w:rPr>
          <w:t>14.5</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DISCLOSURE TO OTHER AGENCIES</w:t>
        </w:r>
        <w:r w:rsidR="00060CB7">
          <w:rPr>
            <w:noProof/>
            <w:webHidden/>
          </w:rPr>
          <w:tab/>
        </w:r>
        <w:r w:rsidR="00060CB7">
          <w:rPr>
            <w:noProof/>
            <w:webHidden/>
          </w:rPr>
          <w:fldChar w:fldCharType="begin"/>
        </w:r>
        <w:r w:rsidR="00060CB7">
          <w:rPr>
            <w:noProof/>
            <w:webHidden/>
          </w:rPr>
          <w:instrText xml:space="preserve"> PAGEREF _Toc161064269 \h </w:instrText>
        </w:r>
        <w:r w:rsidR="00060CB7">
          <w:rPr>
            <w:noProof/>
            <w:webHidden/>
          </w:rPr>
        </w:r>
        <w:r w:rsidR="00060CB7">
          <w:rPr>
            <w:noProof/>
            <w:webHidden/>
          </w:rPr>
          <w:fldChar w:fldCharType="separate"/>
        </w:r>
        <w:r w:rsidR="004424FF">
          <w:rPr>
            <w:noProof/>
            <w:webHidden/>
          </w:rPr>
          <w:t>31</w:t>
        </w:r>
        <w:r w:rsidR="00060CB7">
          <w:rPr>
            <w:noProof/>
            <w:webHidden/>
          </w:rPr>
          <w:fldChar w:fldCharType="end"/>
        </w:r>
      </w:hyperlink>
    </w:p>
    <w:p w14:paraId="68949CE1" w14:textId="002BC2B5"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70" w:history="1">
        <w:r w:rsidR="00060CB7" w:rsidRPr="00E84CFC">
          <w:rPr>
            <w:rStyle w:val="Hyperlink"/>
            <w:rFonts w:cs="Times New Roman"/>
            <w:noProof/>
          </w:rPr>
          <w:t>14.6</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COMPLIANCE WITH OTHER LAWS</w:t>
        </w:r>
        <w:r w:rsidR="00060CB7">
          <w:rPr>
            <w:noProof/>
            <w:webHidden/>
          </w:rPr>
          <w:tab/>
        </w:r>
        <w:r w:rsidR="00060CB7">
          <w:rPr>
            <w:noProof/>
            <w:webHidden/>
          </w:rPr>
          <w:fldChar w:fldCharType="begin"/>
        </w:r>
        <w:r w:rsidR="00060CB7">
          <w:rPr>
            <w:noProof/>
            <w:webHidden/>
          </w:rPr>
          <w:instrText xml:space="preserve"> PAGEREF _Toc161064270 \h </w:instrText>
        </w:r>
        <w:r w:rsidR="00060CB7">
          <w:rPr>
            <w:noProof/>
            <w:webHidden/>
          </w:rPr>
        </w:r>
        <w:r w:rsidR="00060CB7">
          <w:rPr>
            <w:noProof/>
            <w:webHidden/>
          </w:rPr>
          <w:fldChar w:fldCharType="separate"/>
        </w:r>
        <w:r w:rsidR="004424FF">
          <w:rPr>
            <w:noProof/>
            <w:webHidden/>
          </w:rPr>
          <w:t>31</w:t>
        </w:r>
        <w:r w:rsidR="00060CB7">
          <w:rPr>
            <w:noProof/>
            <w:webHidden/>
          </w:rPr>
          <w:fldChar w:fldCharType="end"/>
        </w:r>
      </w:hyperlink>
    </w:p>
    <w:p w14:paraId="28534FC9" w14:textId="0F9A2BF0"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71" w:history="1">
        <w:r w:rsidR="00060CB7" w:rsidRPr="00E84CFC">
          <w:rPr>
            <w:rStyle w:val="Hyperlink"/>
            <w:rFonts w:cs="Times New Roman"/>
            <w:noProof/>
          </w:rPr>
          <w:t>14.7</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DURATION OF STANDARDS</w:t>
        </w:r>
        <w:r w:rsidR="00060CB7">
          <w:rPr>
            <w:noProof/>
            <w:webHidden/>
          </w:rPr>
          <w:tab/>
        </w:r>
        <w:r w:rsidR="00060CB7">
          <w:rPr>
            <w:noProof/>
            <w:webHidden/>
          </w:rPr>
          <w:fldChar w:fldCharType="begin"/>
        </w:r>
        <w:r w:rsidR="00060CB7">
          <w:rPr>
            <w:noProof/>
            <w:webHidden/>
          </w:rPr>
          <w:instrText xml:space="preserve"> PAGEREF _Toc161064271 \h </w:instrText>
        </w:r>
        <w:r w:rsidR="00060CB7">
          <w:rPr>
            <w:noProof/>
            <w:webHidden/>
          </w:rPr>
        </w:r>
        <w:r w:rsidR="00060CB7">
          <w:rPr>
            <w:noProof/>
            <w:webHidden/>
          </w:rPr>
          <w:fldChar w:fldCharType="separate"/>
        </w:r>
        <w:r w:rsidR="004424FF">
          <w:rPr>
            <w:noProof/>
            <w:webHidden/>
          </w:rPr>
          <w:t>31</w:t>
        </w:r>
        <w:r w:rsidR="00060CB7">
          <w:rPr>
            <w:noProof/>
            <w:webHidden/>
          </w:rPr>
          <w:fldChar w:fldCharType="end"/>
        </w:r>
      </w:hyperlink>
    </w:p>
    <w:p w14:paraId="1F28A903" w14:textId="5EE2ED83"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72" w:history="1">
        <w:r w:rsidR="00060CB7" w:rsidRPr="00E84CFC">
          <w:rPr>
            <w:rStyle w:val="Hyperlink"/>
            <w:rFonts w:cs="Times New Roman"/>
            <w:noProof/>
          </w:rPr>
          <w:t>14.8</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EXTENSION OF TIME</w:t>
        </w:r>
        <w:r w:rsidR="00060CB7">
          <w:rPr>
            <w:noProof/>
            <w:webHidden/>
          </w:rPr>
          <w:tab/>
        </w:r>
        <w:r w:rsidR="00060CB7">
          <w:rPr>
            <w:noProof/>
            <w:webHidden/>
          </w:rPr>
          <w:fldChar w:fldCharType="begin"/>
        </w:r>
        <w:r w:rsidR="00060CB7">
          <w:rPr>
            <w:noProof/>
            <w:webHidden/>
          </w:rPr>
          <w:instrText xml:space="preserve"> PAGEREF _Toc161064272 \h </w:instrText>
        </w:r>
        <w:r w:rsidR="00060CB7">
          <w:rPr>
            <w:noProof/>
            <w:webHidden/>
          </w:rPr>
        </w:r>
        <w:r w:rsidR="00060CB7">
          <w:rPr>
            <w:noProof/>
            <w:webHidden/>
          </w:rPr>
          <w:fldChar w:fldCharType="separate"/>
        </w:r>
        <w:r w:rsidR="004424FF">
          <w:rPr>
            <w:noProof/>
            <w:webHidden/>
          </w:rPr>
          <w:t>31</w:t>
        </w:r>
        <w:r w:rsidR="00060CB7">
          <w:rPr>
            <w:noProof/>
            <w:webHidden/>
          </w:rPr>
          <w:fldChar w:fldCharType="end"/>
        </w:r>
      </w:hyperlink>
    </w:p>
    <w:p w14:paraId="75E8AD81" w14:textId="243A12AB"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73" w:history="1">
        <w:r w:rsidR="00060CB7" w:rsidRPr="00E84CFC">
          <w:rPr>
            <w:rStyle w:val="Hyperlink"/>
            <w:rFonts w:cs="Times New Roman"/>
            <w:noProof/>
          </w:rPr>
          <w:t>14.9</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GUIDANCE</w:t>
        </w:r>
        <w:r w:rsidR="00060CB7">
          <w:rPr>
            <w:noProof/>
            <w:webHidden/>
          </w:rPr>
          <w:tab/>
        </w:r>
        <w:r w:rsidR="00060CB7">
          <w:rPr>
            <w:noProof/>
            <w:webHidden/>
          </w:rPr>
          <w:fldChar w:fldCharType="begin"/>
        </w:r>
        <w:r w:rsidR="00060CB7">
          <w:rPr>
            <w:noProof/>
            <w:webHidden/>
          </w:rPr>
          <w:instrText xml:space="preserve"> PAGEREF _Toc161064273 \h </w:instrText>
        </w:r>
        <w:r w:rsidR="00060CB7">
          <w:rPr>
            <w:noProof/>
            <w:webHidden/>
          </w:rPr>
        </w:r>
        <w:r w:rsidR="00060CB7">
          <w:rPr>
            <w:noProof/>
            <w:webHidden/>
          </w:rPr>
          <w:fldChar w:fldCharType="separate"/>
        </w:r>
        <w:r w:rsidR="004424FF">
          <w:rPr>
            <w:noProof/>
            <w:webHidden/>
          </w:rPr>
          <w:t>31</w:t>
        </w:r>
        <w:r w:rsidR="00060CB7">
          <w:rPr>
            <w:noProof/>
            <w:webHidden/>
          </w:rPr>
          <w:fldChar w:fldCharType="end"/>
        </w:r>
      </w:hyperlink>
    </w:p>
    <w:p w14:paraId="7A5530C3" w14:textId="6C239020"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74" w:history="1">
        <w:r w:rsidR="00060CB7" w:rsidRPr="00E84CFC">
          <w:rPr>
            <w:rStyle w:val="Hyperlink"/>
            <w:rFonts w:cs="Times New Roman"/>
            <w:noProof/>
          </w:rPr>
          <w:t>14.10</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SEVERABILITY</w:t>
        </w:r>
        <w:r w:rsidR="00060CB7">
          <w:rPr>
            <w:noProof/>
            <w:webHidden/>
          </w:rPr>
          <w:tab/>
        </w:r>
        <w:r w:rsidR="00060CB7">
          <w:rPr>
            <w:noProof/>
            <w:webHidden/>
          </w:rPr>
          <w:fldChar w:fldCharType="begin"/>
        </w:r>
        <w:r w:rsidR="00060CB7">
          <w:rPr>
            <w:noProof/>
            <w:webHidden/>
          </w:rPr>
          <w:instrText xml:space="preserve"> PAGEREF _Toc161064274 \h </w:instrText>
        </w:r>
        <w:r w:rsidR="00060CB7">
          <w:rPr>
            <w:noProof/>
            <w:webHidden/>
          </w:rPr>
        </w:r>
        <w:r w:rsidR="00060CB7">
          <w:rPr>
            <w:noProof/>
            <w:webHidden/>
          </w:rPr>
          <w:fldChar w:fldCharType="separate"/>
        </w:r>
        <w:r w:rsidR="004424FF">
          <w:rPr>
            <w:noProof/>
            <w:webHidden/>
          </w:rPr>
          <w:t>32</w:t>
        </w:r>
        <w:r w:rsidR="00060CB7">
          <w:rPr>
            <w:noProof/>
            <w:webHidden/>
          </w:rPr>
          <w:fldChar w:fldCharType="end"/>
        </w:r>
      </w:hyperlink>
    </w:p>
    <w:p w14:paraId="313C8F45" w14:textId="2A5E0FAA" w:rsidR="00060CB7" w:rsidRDefault="00000000">
      <w:pPr>
        <w:pStyle w:val="TOC2"/>
        <w:tabs>
          <w:tab w:val="left" w:pos="1040"/>
          <w:tab w:val="right" w:leader="dot" w:pos="9350"/>
        </w:tabs>
        <w:rPr>
          <w:rFonts w:asciiTheme="minorHAnsi" w:eastAsiaTheme="minorEastAsia" w:hAnsiTheme="minorHAnsi"/>
          <w:smallCaps w:val="0"/>
          <w:noProof/>
          <w:kern w:val="2"/>
          <w:sz w:val="24"/>
          <w:szCs w:val="24"/>
          <w14:ligatures w14:val="standardContextual"/>
        </w:rPr>
      </w:pPr>
      <w:hyperlink w:anchor="_Toc161064275" w:history="1">
        <w:r w:rsidR="00060CB7" w:rsidRPr="00E84CFC">
          <w:rPr>
            <w:rStyle w:val="Hyperlink"/>
            <w:rFonts w:cs="Times New Roman"/>
            <w:noProof/>
          </w:rPr>
          <w:t>14.11</w:t>
        </w:r>
        <w:r w:rsidR="00060CB7">
          <w:rPr>
            <w:rFonts w:asciiTheme="minorHAnsi" w:eastAsiaTheme="minorEastAsia" w:hAnsiTheme="minorHAnsi"/>
            <w:smallCaps w:val="0"/>
            <w:noProof/>
            <w:kern w:val="2"/>
            <w:sz w:val="24"/>
            <w:szCs w:val="24"/>
            <w14:ligatures w14:val="standardContextual"/>
          </w:rPr>
          <w:tab/>
        </w:r>
        <w:r w:rsidR="00060CB7" w:rsidRPr="00E84CFC">
          <w:rPr>
            <w:rStyle w:val="Hyperlink"/>
            <w:rFonts w:cs="Times New Roman"/>
            <w:noProof/>
          </w:rPr>
          <w:t>EFFECTIVE DATE</w:t>
        </w:r>
        <w:r w:rsidR="00060CB7">
          <w:rPr>
            <w:noProof/>
            <w:webHidden/>
          </w:rPr>
          <w:tab/>
        </w:r>
        <w:r w:rsidR="00060CB7">
          <w:rPr>
            <w:noProof/>
            <w:webHidden/>
          </w:rPr>
          <w:fldChar w:fldCharType="begin"/>
        </w:r>
        <w:r w:rsidR="00060CB7">
          <w:rPr>
            <w:noProof/>
            <w:webHidden/>
          </w:rPr>
          <w:instrText xml:space="preserve"> PAGEREF _Toc161064275 \h </w:instrText>
        </w:r>
        <w:r w:rsidR="00060CB7">
          <w:rPr>
            <w:noProof/>
            <w:webHidden/>
          </w:rPr>
        </w:r>
        <w:r w:rsidR="00060CB7">
          <w:rPr>
            <w:noProof/>
            <w:webHidden/>
          </w:rPr>
          <w:fldChar w:fldCharType="separate"/>
        </w:r>
        <w:r w:rsidR="004424FF">
          <w:rPr>
            <w:noProof/>
            <w:webHidden/>
          </w:rPr>
          <w:t>32</w:t>
        </w:r>
        <w:r w:rsidR="00060CB7">
          <w:rPr>
            <w:noProof/>
            <w:webHidden/>
          </w:rPr>
          <w:fldChar w:fldCharType="end"/>
        </w:r>
      </w:hyperlink>
    </w:p>
    <w:p w14:paraId="34549044" w14:textId="7B51093A" w:rsidR="00F44483" w:rsidRPr="00E67A83" w:rsidRDefault="004276FF" w:rsidP="00EF1A79">
      <w:pPr>
        <w:ind w:left="1483" w:hanging="1224"/>
        <w:rPr>
          <w:rFonts w:eastAsia="Calibri" w:cs="Times New Roman"/>
          <w:sz w:val="20"/>
          <w:szCs w:val="20"/>
        </w:rPr>
      </w:pPr>
      <w:r>
        <w:rPr>
          <w:rFonts w:eastAsia="Calibri" w:cs="Times New Roman"/>
          <w:b/>
          <w:bCs/>
          <w:sz w:val="20"/>
          <w:szCs w:val="20"/>
        </w:rPr>
        <w:fldChar w:fldCharType="end"/>
      </w:r>
      <w:r w:rsidR="00F44483" w:rsidRPr="00E67A83">
        <w:rPr>
          <w:rFonts w:eastAsia="Calibri" w:cs="Times New Roman"/>
          <w:b/>
          <w:sz w:val="20"/>
          <w:szCs w:val="20"/>
        </w:rPr>
        <w:t>Appendix A</w:t>
      </w:r>
      <w:r w:rsidR="00F44483" w:rsidRPr="00E67A83">
        <w:rPr>
          <w:rFonts w:eastAsia="Calibri" w:cs="Times New Roman"/>
          <w:sz w:val="20"/>
          <w:szCs w:val="20"/>
        </w:rPr>
        <w:t xml:space="preserve"> – </w:t>
      </w:r>
      <w:r w:rsidR="00A93234" w:rsidRPr="00E67A83">
        <w:rPr>
          <w:rFonts w:eastAsia="Calibri" w:cs="Times New Roman"/>
          <w:sz w:val="20"/>
          <w:szCs w:val="20"/>
        </w:rPr>
        <w:t>GENERATING ASSET AND ENERGY STORAGE SYSTEM LOGBOOK STANDARDS</w:t>
      </w:r>
    </w:p>
    <w:p w14:paraId="56FE78B9" w14:textId="77777777" w:rsidR="00A93234" w:rsidRPr="00E67A83" w:rsidRDefault="00F44483" w:rsidP="00EF1A79">
      <w:pPr>
        <w:ind w:left="1483" w:hanging="1224"/>
        <w:rPr>
          <w:rFonts w:eastAsia="Calibri" w:cs="Times New Roman"/>
          <w:sz w:val="20"/>
          <w:szCs w:val="20"/>
        </w:rPr>
      </w:pPr>
      <w:r w:rsidRPr="00E67A83">
        <w:rPr>
          <w:rFonts w:eastAsia="Calibri" w:cs="Times New Roman"/>
          <w:b/>
          <w:sz w:val="20"/>
          <w:szCs w:val="20"/>
        </w:rPr>
        <w:t>Appendix B</w:t>
      </w:r>
      <w:r w:rsidRPr="00E67A83">
        <w:rPr>
          <w:rFonts w:eastAsia="Calibri" w:cs="Times New Roman"/>
          <w:sz w:val="20"/>
          <w:szCs w:val="20"/>
        </w:rPr>
        <w:t xml:space="preserve"> – </w:t>
      </w:r>
      <w:r w:rsidR="00A93234" w:rsidRPr="00E67A83">
        <w:rPr>
          <w:rFonts w:eastAsia="Calibri" w:cs="Times New Roman"/>
          <w:sz w:val="20"/>
          <w:szCs w:val="20"/>
        </w:rPr>
        <w:t>HYDROELECTRIC ENERGY LOGBOOK STANDARDS</w:t>
      </w:r>
    </w:p>
    <w:p w14:paraId="51DF819C" w14:textId="3BD0F584" w:rsidR="00F44483" w:rsidRPr="00E67A83" w:rsidRDefault="00F44483" w:rsidP="00EF1A79">
      <w:pPr>
        <w:ind w:left="1483" w:hanging="1224"/>
        <w:rPr>
          <w:rFonts w:eastAsia="Calibri" w:cs="Times New Roman"/>
          <w:sz w:val="20"/>
          <w:szCs w:val="20"/>
        </w:rPr>
      </w:pPr>
      <w:r w:rsidRPr="00E67A83">
        <w:rPr>
          <w:rFonts w:eastAsia="Calibri" w:cs="Times New Roman"/>
          <w:b/>
          <w:sz w:val="20"/>
          <w:szCs w:val="20"/>
        </w:rPr>
        <w:t>Appendix C</w:t>
      </w:r>
      <w:r w:rsidRPr="00E67A83">
        <w:rPr>
          <w:rFonts w:eastAsia="Calibri" w:cs="Times New Roman"/>
          <w:sz w:val="20"/>
          <w:szCs w:val="20"/>
        </w:rPr>
        <w:t xml:space="preserve"> – </w:t>
      </w:r>
      <w:r w:rsidR="00A93234" w:rsidRPr="00E67A83">
        <w:rPr>
          <w:rFonts w:eastAsia="Calibri" w:cs="Times New Roman"/>
          <w:sz w:val="20"/>
          <w:szCs w:val="20"/>
        </w:rPr>
        <w:t>MAINTENANCE STANDARDS FOR GENERATING ASSET AND ENERGY STORAGE SYSTEM OWNERS</w:t>
      </w:r>
    </w:p>
    <w:p w14:paraId="3C18F8BD" w14:textId="77777777" w:rsidR="002731BB" w:rsidRPr="00E67A83" w:rsidRDefault="00F44483" w:rsidP="00EF1A79">
      <w:pPr>
        <w:ind w:left="1483" w:hanging="1224"/>
        <w:rPr>
          <w:rFonts w:eastAsia="Calibri" w:cs="Times New Roman"/>
          <w:sz w:val="20"/>
          <w:szCs w:val="20"/>
        </w:rPr>
      </w:pPr>
      <w:r w:rsidRPr="00E67A83">
        <w:rPr>
          <w:rFonts w:eastAsia="Calibri" w:cs="Times New Roman"/>
          <w:b/>
          <w:bCs/>
          <w:sz w:val="20"/>
          <w:szCs w:val="20"/>
        </w:rPr>
        <w:t>Appendix D</w:t>
      </w:r>
      <w:r w:rsidRPr="00E67A83">
        <w:rPr>
          <w:rFonts w:eastAsia="Calibri" w:cs="Times New Roman"/>
          <w:sz w:val="20"/>
          <w:szCs w:val="20"/>
        </w:rPr>
        <w:t xml:space="preserve"> – </w:t>
      </w:r>
      <w:r w:rsidR="002731BB" w:rsidRPr="00E67A83">
        <w:rPr>
          <w:rFonts w:eastAsia="Calibri" w:cs="Times New Roman"/>
          <w:sz w:val="20"/>
          <w:szCs w:val="20"/>
        </w:rPr>
        <w:t>OPERATION STANDARDS FOR GENERATING ASSET AND ENERGY STORAGE SYSTEM OWNERS</w:t>
      </w:r>
    </w:p>
    <w:p w14:paraId="2674DB04" w14:textId="2AD6EC01" w:rsidR="00DD1DCF" w:rsidRPr="00E67A83" w:rsidRDefault="00F44483" w:rsidP="00EF1A79">
      <w:pPr>
        <w:ind w:left="1483" w:hanging="1224"/>
        <w:rPr>
          <w:rFonts w:eastAsia="Calibri" w:cs="Times New Roman"/>
          <w:sz w:val="20"/>
          <w:szCs w:val="20"/>
        </w:rPr>
      </w:pPr>
      <w:r w:rsidRPr="00E67A83">
        <w:rPr>
          <w:rFonts w:eastAsia="Calibri" w:cs="Times New Roman"/>
          <w:b/>
          <w:bCs/>
          <w:sz w:val="20"/>
          <w:szCs w:val="20"/>
        </w:rPr>
        <w:t>Appendix E</w:t>
      </w:r>
      <w:r w:rsidRPr="00E67A83">
        <w:rPr>
          <w:rFonts w:eastAsia="Calibri" w:cs="Times New Roman"/>
          <w:sz w:val="20"/>
          <w:szCs w:val="20"/>
        </w:rPr>
        <w:t xml:space="preserve"> – </w:t>
      </w:r>
      <w:r w:rsidR="002731BB" w:rsidRPr="00E67A83">
        <w:rPr>
          <w:rFonts w:eastAsia="Calibri" w:cs="Times New Roman"/>
          <w:sz w:val="20"/>
          <w:szCs w:val="20"/>
        </w:rPr>
        <w:t>DEFINITIONS, INDUSTRY CODES, STANDARDS, AND ORGANIZATIONS SUMMARY OF ABBREVIATIONS AND ACRONYMS</w:t>
      </w:r>
    </w:p>
    <w:p w14:paraId="3AF7C00B" w14:textId="77777777" w:rsidR="002731BB" w:rsidRPr="00E67A83" w:rsidRDefault="002731BB" w:rsidP="002731BB">
      <w:pPr>
        <w:rPr>
          <w:rFonts w:eastAsia="Calibri" w:cs="Times New Roman"/>
          <w:sz w:val="20"/>
          <w:szCs w:val="20"/>
        </w:rPr>
      </w:pPr>
    </w:p>
    <w:p w14:paraId="0BFB21A2" w14:textId="77777777" w:rsidR="002731BB" w:rsidRPr="00E67A83" w:rsidRDefault="002731BB" w:rsidP="002731BB">
      <w:pPr>
        <w:rPr>
          <w:rFonts w:eastAsia="Calibri" w:cs="Times New Roman"/>
          <w:sz w:val="20"/>
          <w:szCs w:val="20"/>
        </w:rPr>
      </w:pPr>
    </w:p>
    <w:p w14:paraId="4425368E" w14:textId="77777777" w:rsidR="00DD1DCF" w:rsidRPr="00E67A83" w:rsidRDefault="00DD1DCF" w:rsidP="00DD1DCF">
      <w:pPr>
        <w:rPr>
          <w:rFonts w:cs="Times New Roman"/>
        </w:rPr>
        <w:sectPr w:rsidR="00DD1DCF" w:rsidRPr="00E67A83" w:rsidSect="009B7EBB">
          <w:headerReference w:type="first" r:id="rId11"/>
          <w:footerReference w:type="first" r:id="rId12"/>
          <w:pgSz w:w="12240" w:h="15840" w:code="1"/>
          <w:pgMar w:top="1728" w:right="1440" w:bottom="1440" w:left="1440" w:header="720" w:footer="720" w:gutter="0"/>
          <w:pgNumType w:fmt="lowerRoman" w:start="1"/>
          <w:cols w:space="720"/>
          <w:titlePg/>
          <w:docGrid w:linePitch="360"/>
        </w:sectPr>
      </w:pPr>
    </w:p>
    <w:p w14:paraId="61C9DABE" w14:textId="1EFD5408" w:rsidR="00DD1DCF" w:rsidRPr="00E67A83" w:rsidRDefault="00DD1DCF" w:rsidP="00305CA8">
      <w:pPr>
        <w:pStyle w:val="Heading1"/>
        <w:rPr>
          <w:rFonts w:cs="Times New Roman"/>
        </w:rPr>
      </w:pPr>
      <w:bookmarkStart w:id="0" w:name="_Toc160806097"/>
      <w:bookmarkStart w:id="1" w:name="_Toc161064188"/>
      <w:r w:rsidRPr="00E67A83">
        <w:rPr>
          <w:rFonts w:cs="Times New Roman"/>
          <w:caps w:val="0"/>
        </w:rPr>
        <w:lastRenderedPageBreak/>
        <w:t>PURPOSE</w:t>
      </w:r>
      <w:bookmarkEnd w:id="0"/>
      <w:bookmarkEnd w:id="1"/>
    </w:p>
    <w:p w14:paraId="2401D633" w14:textId="77777777" w:rsidR="00076738" w:rsidRPr="00E67A83" w:rsidRDefault="00746216" w:rsidP="00202BE5">
      <w:pPr>
        <w:spacing w:after="240"/>
        <w:ind w:left="576"/>
        <w:rPr>
          <w:rFonts w:cs="Times New Roman"/>
        </w:rPr>
      </w:pPr>
      <w:r w:rsidRPr="00E67A83">
        <w:rPr>
          <w:rFonts w:cs="Times New Roman"/>
        </w:rPr>
        <w:t>The purpose of this General Order (GO) is to implement and enforce standards for the maintenance and operation of electric generating facilities, power plants, and energy storage systems (ESS) so as to maintain and protect the public health and safety of California residents and businesses by ensuring that electric Generating Assets (GAs) and ESSs are effectively and appropriately maintained and efficiently operated, and to ensure electrical service reliability and adequacy. The General Order provides a continuing method to implement and enforce Maintenance Standards (MS), and Operation Standards (OS), and any other standard adopted pursuant to Public Utilities (Pub. Util.) Code § 761.3 (Chapter 19 of the Second Extraordinary Session of 2001-02 (SBX2 39, Burton) and Chapter 723 (SB</w:t>
      </w:r>
      <w:r w:rsidR="00202BE5" w:rsidRPr="00E67A83">
        <w:rPr>
          <w:rFonts w:cs="Times New Roman"/>
        </w:rPr>
        <w:t> </w:t>
      </w:r>
      <w:r w:rsidRPr="00E67A83">
        <w:rPr>
          <w:rFonts w:cs="Times New Roman"/>
        </w:rPr>
        <w:t xml:space="preserve">1383, Hueso) </w:t>
      </w:r>
      <w:r w:rsidRPr="00E67A83">
        <w:rPr>
          <w:rFonts w:cs="Times New Roman"/>
          <w:i/>
          <w:iCs/>
        </w:rPr>
        <w:t>et al.</w:t>
      </w:r>
      <w:r w:rsidRPr="00E67A83">
        <w:rPr>
          <w:rFonts w:cs="Times New Roman"/>
        </w:rPr>
        <w:t>). The General Order also provides a means to enforce the protocols for the scheduling of power plants and ESS outages of the California Independent System Operator. The General Order is based on the authority vested in the California Public Utilities Commission by the California Constitution; California statutes and court decisions; prior Commission decisions and orders; and federal law including, but not limited to, the Federal Power Act, 16 U.S.C. §</w:t>
      </w:r>
      <w:r w:rsidR="00C0019D" w:rsidRPr="00E67A83">
        <w:rPr>
          <w:rFonts w:cs="Times New Roman"/>
        </w:rPr>
        <w:t> </w:t>
      </w:r>
      <w:r w:rsidRPr="00E67A83">
        <w:rPr>
          <w:rFonts w:cs="Times New Roman"/>
        </w:rPr>
        <w:t xml:space="preserve">791 </w:t>
      </w:r>
      <w:r w:rsidRPr="00E67A83">
        <w:rPr>
          <w:rFonts w:cs="Times New Roman"/>
          <w:i/>
          <w:iCs/>
        </w:rPr>
        <w:t>et seq</w:t>
      </w:r>
      <w:r w:rsidRPr="00E67A83">
        <w:rPr>
          <w:rFonts w:cs="Times New Roman"/>
        </w:rPr>
        <w:t>., and Section 714 of the Energy Policy Act of 1992, 16 U.S.C. § 824(g). Nothing in this general order diminishes, alters, or reduces the Commission's existing authority to inspect Generating Assets and ESSs to request data from those Generating Assets and ESSs to assure continued maintenance and operation of the facilities in order to support public safety and the reliability of California's electricity supply.</w:t>
      </w:r>
    </w:p>
    <w:p w14:paraId="445F8E76" w14:textId="77777777" w:rsidR="00076738" w:rsidRPr="00E67A83" w:rsidRDefault="00076738" w:rsidP="00202BE5">
      <w:pPr>
        <w:spacing w:after="240"/>
        <w:ind w:left="576"/>
        <w:rPr>
          <w:rFonts w:cs="Times New Roman"/>
        </w:rPr>
      </w:pPr>
    </w:p>
    <w:p w14:paraId="4E98FDAD" w14:textId="77777777" w:rsidR="00076738" w:rsidRPr="00E67A83" w:rsidRDefault="00076738" w:rsidP="00202BE5">
      <w:pPr>
        <w:spacing w:after="240"/>
        <w:ind w:left="576"/>
        <w:rPr>
          <w:rFonts w:cs="Times New Roman"/>
        </w:rPr>
        <w:sectPr w:rsidR="00076738" w:rsidRPr="00E67A83" w:rsidSect="009B7EBB">
          <w:headerReference w:type="first" r:id="rId13"/>
          <w:footerReference w:type="first" r:id="rId14"/>
          <w:pgSz w:w="12240" w:h="15840" w:code="1"/>
          <w:pgMar w:top="1728" w:right="1440" w:bottom="1440" w:left="1440" w:header="720" w:footer="720" w:gutter="0"/>
          <w:pgNumType w:start="1"/>
          <w:cols w:space="720"/>
          <w:titlePg/>
          <w:docGrid w:linePitch="360"/>
        </w:sectPr>
      </w:pPr>
    </w:p>
    <w:p w14:paraId="5C83880B" w14:textId="06E686E6" w:rsidR="0011520E" w:rsidRDefault="00DD1DCF" w:rsidP="00305CA8">
      <w:pPr>
        <w:pStyle w:val="Heading1"/>
        <w:rPr>
          <w:rFonts w:cs="Times New Roman"/>
          <w:caps w:val="0"/>
        </w:rPr>
      </w:pPr>
      <w:bookmarkStart w:id="2" w:name="_Toc160806098"/>
      <w:bookmarkStart w:id="3" w:name="_Toc161064189"/>
      <w:r w:rsidRPr="00E67A83">
        <w:rPr>
          <w:rFonts w:cs="Times New Roman"/>
          <w:caps w:val="0"/>
        </w:rPr>
        <w:lastRenderedPageBreak/>
        <w:t>DEFINITIONS/ACRONYMS</w:t>
      </w:r>
      <w:bookmarkEnd w:id="2"/>
      <w:bookmarkEnd w:id="3"/>
    </w:p>
    <w:p w14:paraId="49C3D1B7" w14:textId="51DE17C9" w:rsidR="0042454B" w:rsidRPr="0042454B" w:rsidRDefault="0042454B" w:rsidP="0042454B">
      <w:pPr>
        <w:pStyle w:val="Heading2"/>
        <w:spacing w:after="0"/>
      </w:pPr>
      <w:bookmarkStart w:id="4" w:name="_Toc161064190"/>
      <w:r>
        <w:rPr>
          <w:caps w:val="0"/>
        </w:rPr>
        <w:t>ACTIVE SERVICE</w:t>
      </w:r>
      <w:bookmarkEnd w:id="4"/>
    </w:p>
    <w:p w14:paraId="0CA63862" w14:textId="43493AC6" w:rsidR="0011520E" w:rsidRPr="00E67A83" w:rsidRDefault="0011520E" w:rsidP="0042454B">
      <w:pPr>
        <w:pStyle w:val="ListParagraph"/>
        <w:numPr>
          <w:ilvl w:val="0"/>
          <w:numId w:val="0"/>
        </w:numPr>
        <w:ind w:left="1368"/>
        <w:contextualSpacing w:val="0"/>
        <w:rPr>
          <w:rFonts w:cs="Times New Roman"/>
        </w:rPr>
      </w:pPr>
      <w:bookmarkStart w:id="5" w:name="_Hlk160749002"/>
      <w:r w:rsidRPr="00E67A83">
        <w:rPr>
          <w:rFonts w:cs="Times New Roman"/>
          <w:szCs w:val="26"/>
        </w:rPr>
        <w:t xml:space="preserve">“Active Service” means the status of an electric generating asset or ESS that is interconnected, is capable of operating in parallel with the electricity </w:t>
      </w:r>
      <w:r w:rsidR="00C831AB" w:rsidRPr="00E67A83">
        <w:rPr>
          <w:rFonts w:cs="Times New Roman"/>
          <w:szCs w:val="26"/>
        </w:rPr>
        <w:t>grid and</w:t>
      </w:r>
      <w:r w:rsidRPr="00E67A83">
        <w:rPr>
          <w:rFonts w:cs="Times New Roman"/>
          <w:szCs w:val="26"/>
        </w:rPr>
        <w:t xml:space="preserve"> has achieved commercial operation.</w:t>
      </w:r>
    </w:p>
    <w:p w14:paraId="43733F65" w14:textId="34985820" w:rsidR="0042454B" w:rsidRDefault="0042454B" w:rsidP="0042454B">
      <w:pPr>
        <w:pStyle w:val="Heading2"/>
        <w:spacing w:after="0"/>
      </w:pPr>
      <w:bookmarkStart w:id="6" w:name="_Toc161064191"/>
      <w:r w:rsidRPr="00E67A83">
        <w:rPr>
          <w:rFonts w:cs="Times New Roman"/>
          <w:caps w:val="0"/>
        </w:rPr>
        <w:t>CALIFORNIA INDEPENDENT SYSTEM OPERATOR OR</w:t>
      </w:r>
      <w:r w:rsidR="00764337">
        <w:rPr>
          <w:rFonts w:cs="Times New Roman"/>
          <w:caps w:val="0"/>
        </w:rPr>
        <w:t xml:space="preserve"> </w:t>
      </w:r>
      <w:r w:rsidRPr="00E67A83">
        <w:rPr>
          <w:rFonts w:cs="Times New Roman"/>
          <w:caps w:val="0"/>
        </w:rPr>
        <w:t>ISO</w:t>
      </w:r>
      <w:bookmarkEnd w:id="6"/>
    </w:p>
    <w:p w14:paraId="70D6F3B9" w14:textId="50435DD3" w:rsidR="0011520E" w:rsidRDefault="0011520E" w:rsidP="0042454B">
      <w:pPr>
        <w:pStyle w:val="ListParagraph"/>
        <w:numPr>
          <w:ilvl w:val="0"/>
          <w:numId w:val="0"/>
        </w:numPr>
        <w:ind w:left="1368"/>
        <w:contextualSpacing w:val="0"/>
        <w:rPr>
          <w:rFonts w:cs="Times New Roman"/>
          <w:szCs w:val="26"/>
        </w:rPr>
      </w:pPr>
      <w:r w:rsidRPr="00E67A83">
        <w:rPr>
          <w:rFonts w:cs="Times New Roman"/>
          <w:szCs w:val="26"/>
        </w:rPr>
        <w:t>“California Independent System Operator” or “ISO” is that nonprofit public benefit corporation authorized under Pub</w:t>
      </w:r>
      <w:r w:rsidR="00C831AB" w:rsidRPr="00E67A83">
        <w:rPr>
          <w:rFonts w:cs="Times New Roman"/>
          <w:szCs w:val="26"/>
        </w:rPr>
        <w:t>. Util.</w:t>
      </w:r>
      <w:r w:rsidRPr="00E67A83">
        <w:rPr>
          <w:rFonts w:cs="Times New Roman"/>
          <w:szCs w:val="26"/>
        </w:rPr>
        <w:t xml:space="preserve"> Code §</w:t>
      </w:r>
      <w:r w:rsidR="006F2C7C" w:rsidRPr="00E67A83">
        <w:rPr>
          <w:rFonts w:cs="Times New Roman"/>
          <w:szCs w:val="26"/>
        </w:rPr>
        <w:t> </w:t>
      </w:r>
      <w:r w:rsidRPr="00E67A83">
        <w:rPr>
          <w:rFonts w:cs="Times New Roman"/>
          <w:szCs w:val="26"/>
        </w:rPr>
        <w:t xml:space="preserve">345 </w:t>
      </w:r>
      <w:r w:rsidRPr="00E67A83">
        <w:rPr>
          <w:rFonts w:cs="Times New Roman"/>
          <w:i/>
          <w:iCs/>
          <w:szCs w:val="26"/>
        </w:rPr>
        <w:t>et seq</w:t>
      </w:r>
      <w:r w:rsidRPr="00E67A83">
        <w:rPr>
          <w:rFonts w:cs="Times New Roman"/>
          <w:szCs w:val="26"/>
        </w:rPr>
        <w:t xml:space="preserve">. to operate California’s wholesale power grid. For </w:t>
      </w:r>
      <w:r w:rsidR="00C831AB" w:rsidRPr="00E67A83">
        <w:rPr>
          <w:rFonts w:cs="Times New Roman"/>
          <w:szCs w:val="26"/>
        </w:rPr>
        <w:t>the purpose</w:t>
      </w:r>
      <w:r w:rsidRPr="00E67A83">
        <w:rPr>
          <w:rFonts w:cs="Times New Roman"/>
          <w:szCs w:val="26"/>
        </w:rPr>
        <w:t xml:space="preserve"> of information-sharing under this General Order, ISO is considered to be a governmental agency.</w:t>
      </w:r>
    </w:p>
    <w:p w14:paraId="02AE13EC" w14:textId="609FE5C9" w:rsidR="0042454B" w:rsidRPr="00E67A83" w:rsidRDefault="0042454B" w:rsidP="0042454B">
      <w:pPr>
        <w:pStyle w:val="Heading2"/>
        <w:spacing w:after="0"/>
      </w:pPr>
      <w:bookmarkStart w:id="7" w:name="_Toc161064192"/>
      <w:r>
        <w:rPr>
          <w:caps w:val="0"/>
        </w:rPr>
        <w:t>COMMISSION</w:t>
      </w:r>
      <w:bookmarkEnd w:id="7"/>
    </w:p>
    <w:p w14:paraId="4AB34FCB" w14:textId="77777777" w:rsidR="0011520E" w:rsidRPr="00E67A83" w:rsidRDefault="0011520E" w:rsidP="0042454B">
      <w:pPr>
        <w:pStyle w:val="ListParagraph"/>
        <w:numPr>
          <w:ilvl w:val="0"/>
          <w:numId w:val="0"/>
        </w:numPr>
        <w:ind w:left="1368"/>
        <w:contextualSpacing w:val="0"/>
        <w:rPr>
          <w:rFonts w:cs="Times New Roman"/>
          <w:szCs w:val="26"/>
        </w:rPr>
      </w:pPr>
      <w:r w:rsidRPr="00E67A83">
        <w:rPr>
          <w:rFonts w:cs="Times New Roman"/>
          <w:szCs w:val="26"/>
        </w:rPr>
        <w:t>“Commission” means the California Public Utilities Commission.</w:t>
      </w:r>
    </w:p>
    <w:p w14:paraId="3C267CA9" w14:textId="7847D62E" w:rsidR="0042454B" w:rsidRDefault="0042454B" w:rsidP="0042454B">
      <w:pPr>
        <w:pStyle w:val="Heading2"/>
        <w:spacing w:after="0"/>
      </w:pPr>
      <w:bookmarkStart w:id="8" w:name="_Toc161064193"/>
      <w:r w:rsidRPr="00E67A83">
        <w:rPr>
          <w:rFonts w:cs="Times New Roman"/>
          <w:caps w:val="0"/>
        </w:rPr>
        <w:t>SAFETY AND ENFORCEMENT DIVISION OR SED</w:t>
      </w:r>
      <w:bookmarkEnd w:id="8"/>
    </w:p>
    <w:p w14:paraId="1AAEE557" w14:textId="462CB4F2" w:rsidR="0011520E" w:rsidRPr="00E67A83" w:rsidRDefault="0011520E" w:rsidP="0042454B">
      <w:pPr>
        <w:pStyle w:val="ListParagraph"/>
        <w:numPr>
          <w:ilvl w:val="0"/>
          <w:numId w:val="0"/>
        </w:numPr>
        <w:ind w:left="1368"/>
        <w:contextualSpacing w:val="0"/>
        <w:rPr>
          <w:rFonts w:cs="Times New Roman"/>
          <w:szCs w:val="26"/>
        </w:rPr>
      </w:pPr>
      <w:r w:rsidRPr="00E67A83">
        <w:rPr>
          <w:rFonts w:cs="Times New Roman"/>
          <w:szCs w:val="26"/>
        </w:rPr>
        <w:t>“Safety and Enforcement Division” or “SED” means that division of the Commission, or any successor entity, designated by the Commission to enforce this General Order.</w:t>
      </w:r>
    </w:p>
    <w:p w14:paraId="6FB03FB7" w14:textId="765AB333" w:rsidR="0042454B" w:rsidRDefault="0042454B" w:rsidP="0042454B">
      <w:pPr>
        <w:pStyle w:val="Heading2"/>
        <w:spacing w:after="0"/>
      </w:pPr>
      <w:bookmarkStart w:id="9" w:name="_Toc161064194"/>
      <w:r w:rsidRPr="00E67A83">
        <w:rPr>
          <w:rFonts w:cs="Times New Roman"/>
          <w:caps w:val="0"/>
        </w:rPr>
        <w:t>EXIGENT CIRCUMSTANCE</w:t>
      </w:r>
      <w:bookmarkEnd w:id="9"/>
    </w:p>
    <w:p w14:paraId="336A26D6" w14:textId="1B2EDBBA" w:rsidR="0011520E" w:rsidRPr="00E67A83" w:rsidRDefault="0011520E" w:rsidP="0042454B">
      <w:pPr>
        <w:pStyle w:val="ListParagraph"/>
        <w:numPr>
          <w:ilvl w:val="0"/>
          <w:numId w:val="0"/>
        </w:numPr>
        <w:ind w:left="1368"/>
        <w:contextualSpacing w:val="0"/>
        <w:rPr>
          <w:rFonts w:cs="Times New Roman"/>
          <w:szCs w:val="26"/>
        </w:rPr>
      </w:pPr>
      <w:r w:rsidRPr="00E67A83">
        <w:rPr>
          <w:rFonts w:cs="Times New Roman"/>
          <w:szCs w:val="26"/>
        </w:rPr>
        <w:t>“Exigent circumstance” means any condition related to the operation and maintenance of a Generating Asset that may result in imminent danger to public health or safety, including electrical service reliability or adequacy, or to persons in the proximity of a Generating Asset.</w:t>
      </w:r>
    </w:p>
    <w:p w14:paraId="119F03E0" w14:textId="2E3EC525" w:rsidR="0042454B" w:rsidRDefault="0042454B" w:rsidP="0042454B">
      <w:pPr>
        <w:pStyle w:val="Heading2"/>
        <w:spacing w:after="0"/>
      </w:pPr>
      <w:bookmarkStart w:id="10" w:name="_Toc161064195"/>
      <w:r w:rsidRPr="00E67A83">
        <w:rPr>
          <w:rFonts w:cs="Times New Roman"/>
          <w:caps w:val="0"/>
        </w:rPr>
        <w:t>GENERATING ASSET</w:t>
      </w:r>
      <w:bookmarkEnd w:id="10"/>
    </w:p>
    <w:p w14:paraId="3BB17CB1" w14:textId="06CD6B6E" w:rsidR="00C831AB" w:rsidRPr="00E67A83" w:rsidRDefault="0011520E" w:rsidP="0042454B">
      <w:pPr>
        <w:pStyle w:val="ListParagraph"/>
        <w:numPr>
          <w:ilvl w:val="0"/>
          <w:numId w:val="0"/>
        </w:numPr>
        <w:ind w:left="1368"/>
        <w:contextualSpacing w:val="0"/>
        <w:rPr>
          <w:rFonts w:cs="Times New Roman"/>
          <w:szCs w:val="26"/>
        </w:rPr>
      </w:pPr>
      <w:r w:rsidRPr="00E67A83">
        <w:rPr>
          <w:rFonts w:cs="Times New Roman"/>
          <w:szCs w:val="26"/>
        </w:rPr>
        <w:t>“Generating Asset” means any device owned by an electrical corporation (as that term is defined in Pub</w:t>
      </w:r>
      <w:r w:rsidR="00C831AB" w:rsidRPr="00E67A83">
        <w:rPr>
          <w:rFonts w:cs="Times New Roman"/>
          <w:szCs w:val="26"/>
        </w:rPr>
        <w:t>. Util.</w:t>
      </w:r>
      <w:r w:rsidRPr="00E67A83">
        <w:rPr>
          <w:rFonts w:cs="Times New Roman"/>
          <w:szCs w:val="26"/>
        </w:rPr>
        <w:t xml:space="preserve"> Code §</w:t>
      </w:r>
      <w:r w:rsidR="00C831AB" w:rsidRPr="00E67A83">
        <w:rPr>
          <w:rFonts w:cs="Times New Roman"/>
          <w:szCs w:val="26"/>
        </w:rPr>
        <w:t> </w:t>
      </w:r>
      <w:r w:rsidRPr="00E67A83">
        <w:rPr>
          <w:rFonts w:cs="Times New Roman"/>
          <w:szCs w:val="26"/>
        </w:rPr>
        <w:t>218) or located in the State of California used for the generation of electric energy. To be a Generating Asset, the device must have a metered output, or an administratively defined group of generating devices that may or may not have individual metered outputs that can be aggregated for performance measurement. However, for the purposes of this General Order, a Generating Asset does not include:</w:t>
      </w:r>
      <w:bookmarkStart w:id="11" w:name="_Hlk159931197"/>
    </w:p>
    <w:p w14:paraId="4B6BEB75" w14:textId="099B4B17" w:rsidR="00C831AB" w:rsidRPr="00E67A83" w:rsidRDefault="0011520E">
      <w:pPr>
        <w:pStyle w:val="ListParagraph"/>
        <w:numPr>
          <w:ilvl w:val="1"/>
          <w:numId w:val="6"/>
        </w:numPr>
        <w:ind w:left="2376" w:hanging="1008"/>
        <w:contextualSpacing w:val="0"/>
        <w:rPr>
          <w:rFonts w:cs="Times New Roman"/>
          <w:szCs w:val="26"/>
        </w:rPr>
      </w:pPr>
      <w:r w:rsidRPr="00E67A83">
        <w:rPr>
          <w:rFonts w:cs="Times New Roman"/>
        </w:rPr>
        <w:t>A nuclear powered generating facility that is federally regulated and subject to standards developed by the Nuclear Regulatory Commission, and whose owner or operator participates as a member of the Institute of Nuclear Power Operations, provided that the owner or operator of such a facility shall comply with the reporting requirements of Pub</w:t>
      </w:r>
      <w:r w:rsidR="003A09BD" w:rsidRPr="00E67A83">
        <w:rPr>
          <w:rFonts w:cs="Times New Roman"/>
        </w:rPr>
        <w:t xml:space="preserve">. Util. </w:t>
      </w:r>
      <w:r w:rsidRPr="00E67A83">
        <w:rPr>
          <w:rFonts w:cs="Times New Roman"/>
        </w:rPr>
        <w:t>Code §</w:t>
      </w:r>
      <w:r w:rsidR="003A09BD" w:rsidRPr="00E67A83">
        <w:rPr>
          <w:rFonts w:cs="Times New Roman"/>
        </w:rPr>
        <w:t> </w:t>
      </w:r>
      <w:r w:rsidRPr="00E67A83">
        <w:rPr>
          <w:rFonts w:cs="Times New Roman"/>
        </w:rPr>
        <w:t>761.3(c)(1)(A), 761.3</w:t>
      </w:r>
      <w:r w:rsidR="003A09BD" w:rsidRPr="00E67A83">
        <w:rPr>
          <w:rFonts w:cs="Times New Roman"/>
        </w:rPr>
        <w:t> </w:t>
      </w:r>
      <w:r w:rsidRPr="00E67A83">
        <w:rPr>
          <w:rFonts w:cs="Times New Roman"/>
        </w:rPr>
        <w:t>(c) (1)(B), and 761.3 (c) (1)(C).</w:t>
      </w:r>
    </w:p>
    <w:p w14:paraId="6F0D1809" w14:textId="435A10B1" w:rsidR="00C831AB" w:rsidRPr="00E67A83" w:rsidRDefault="0011520E">
      <w:pPr>
        <w:pStyle w:val="ListParagraph"/>
        <w:numPr>
          <w:ilvl w:val="1"/>
          <w:numId w:val="5"/>
        </w:numPr>
        <w:ind w:left="2376" w:hanging="1008"/>
        <w:contextualSpacing w:val="0"/>
        <w:rPr>
          <w:rFonts w:cs="Times New Roman"/>
        </w:rPr>
      </w:pPr>
      <w:r w:rsidRPr="00E67A83">
        <w:rPr>
          <w:rFonts w:cs="Times New Roman"/>
          <w:szCs w:val="26"/>
        </w:rPr>
        <w:t xml:space="preserve">A qualifying small power production facility or a qualifying cogeneration facility within the meaning of the Federal Power Act </w:t>
      </w:r>
      <w:r w:rsidRPr="00E67A83">
        <w:rPr>
          <w:rFonts w:cs="Times New Roman"/>
          <w:szCs w:val="26"/>
        </w:rPr>
        <w:lastRenderedPageBreak/>
        <w:t>(16 U.S.C. §§ 796(17), 796(18) &amp; 824a-3) and the</w:t>
      </w:r>
      <w:r w:rsidR="003A09BD" w:rsidRPr="00E67A83">
        <w:rPr>
          <w:rFonts w:cs="Times New Roman"/>
          <w:szCs w:val="26"/>
        </w:rPr>
        <w:t xml:space="preserve"> </w:t>
      </w:r>
      <w:r w:rsidRPr="00E67A83">
        <w:rPr>
          <w:rFonts w:cs="Times New Roman"/>
          <w:szCs w:val="26"/>
        </w:rPr>
        <w:t xml:space="preserve">regulations adopted pursuant to those </w:t>
      </w:r>
      <w:r w:rsidR="00CD5A73" w:rsidRPr="00E67A83">
        <w:rPr>
          <w:rFonts w:cs="Times New Roman"/>
          <w:szCs w:val="26"/>
        </w:rPr>
        <w:t>s</w:t>
      </w:r>
      <w:r w:rsidRPr="00E67A83">
        <w:rPr>
          <w:rFonts w:cs="Times New Roman"/>
          <w:szCs w:val="26"/>
        </w:rPr>
        <w:t>ections by the Federal Energy Regulatory Commission (18 C.F.R. §§ 292.101–602, inclusive), provided that an electrical corporation that has a contract with a qualifying small power production facility, or a qualifying cogeneration facility, with a name plate rating of 10 megawatts or greater, shall comply with the reporting requirements of Pub</w:t>
      </w:r>
      <w:r w:rsidR="003A09BD" w:rsidRPr="00E67A83">
        <w:rPr>
          <w:rFonts w:cs="Times New Roman"/>
          <w:szCs w:val="26"/>
        </w:rPr>
        <w:t>. Util.</w:t>
      </w:r>
      <w:r w:rsidRPr="00E67A83">
        <w:rPr>
          <w:rFonts w:cs="Times New Roman"/>
          <w:szCs w:val="26"/>
        </w:rPr>
        <w:t xml:space="preserve"> Code §</w:t>
      </w:r>
      <w:r w:rsidR="003A09BD" w:rsidRPr="00E67A83">
        <w:rPr>
          <w:rFonts w:cs="Times New Roman"/>
          <w:szCs w:val="26"/>
        </w:rPr>
        <w:t> </w:t>
      </w:r>
      <w:r w:rsidRPr="00E67A83">
        <w:rPr>
          <w:rFonts w:cs="Times New Roman"/>
          <w:szCs w:val="26"/>
        </w:rPr>
        <w:t>761.3 (c) (2) (B).</w:t>
      </w:r>
    </w:p>
    <w:p w14:paraId="1F8C8B98" w14:textId="77777777" w:rsidR="003A09BD" w:rsidRPr="00E67A83" w:rsidRDefault="0011520E">
      <w:pPr>
        <w:pStyle w:val="ListParagraph"/>
        <w:numPr>
          <w:ilvl w:val="1"/>
          <w:numId w:val="3"/>
        </w:numPr>
        <w:ind w:left="2376" w:hanging="1008"/>
        <w:contextualSpacing w:val="0"/>
        <w:rPr>
          <w:rFonts w:cs="Times New Roman"/>
        </w:rPr>
      </w:pPr>
      <w:r w:rsidRPr="00E67A83">
        <w:rPr>
          <w:rFonts w:cs="Times New Roman"/>
          <w:szCs w:val="26"/>
        </w:rPr>
        <w:t>A generation unit installed, operated, and maintained at a customer site, exclusively to serve that customer’s load.</w:t>
      </w:r>
    </w:p>
    <w:p w14:paraId="58126226" w14:textId="1AD2AEE7" w:rsidR="00C831AB" w:rsidRPr="00E67A83" w:rsidRDefault="0011520E" w:rsidP="00A70A40">
      <w:pPr>
        <w:pStyle w:val="ListParagraph"/>
        <w:ind w:left="2376" w:hanging="1008"/>
        <w:contextualSpacing w:val="0"/>
        <w:rPr>
          <w:rFonts w:cs="Times New Roman"/>
        </w:rPr>
      </w:pPr>
      <w:r w:rsidRPr="00E67A83">
        <w:rPr>
          <w:rFonts w:cs="Times New Roman"/>
        </w:rPr>
        <w:t>A facility owned by a local publicly owned electric utility.</w:t>
      </w:r>
    </w:p>
    <w:p w14:paraId="5FC188D7" w14:textId="77777777" w:rsidR="00C831AB" w:rsidRPr="00E67A83" w:rsidRDefault="0011520E" w:rsidP="00A70A40">
      <w:pPr>
        <w:pStyle w:val="ListParagraph"/>
        <w:ind w:left="2376" w:hanging="1008"/>
        <w:contextualSpacing w:val="0"/>
        <w:rPr>
          <w:rFonts w:cs="Times New Roman"/>
        </w:rPr>
      </w:pPr>
      <w:r w:rsidRPr="00E67A83">
        <w:rPr>
          <w:rFonts w:cs="Times New Roman"/>
          <w:szCs w:val="26"/>
        </w:rPr>
        <w:t>A facility at a public agency that is used to generate electricity incidental to the provision of water or wastewater treatment.</w:t>
      </w:r>
    </w:p>
    <w:p w14:paraId="7104C2A8" w14:textId="0888D97E" w:rsidR="0011520E" w:rsidRPr="00E67A83" w:rsidRDefault="0011520E">
      <w:pPr>
        <w:pStyle w:val="ListParagraph"/>
        <w:numPr>
          <w:ilvl w:val="1"/>
          <w:numId w:val="4"/>
        </w:numPr>
        <w:ind w:left="2376" w:hanging="1008"/>
        <w:contextualSpacing w:val="0"/>
        <w:rPr>
          <w:rFonts w:cs="Times New Roman"/>
        </w:rPr>
      </w:pPr>
      <w:r w:rsidRPr="00E67A83">
        <w:rPr>
          <w:rFonts w:cs="Times New Roman"/>
          <w:szCs w:val="26"/>
        </w:rPr>
        <w:t>A facility owned by a city and county operating as a public utility, furnishing electric service as provided in Pub</w:t>
      </w:r>
      <w:r w:rsidR="003A09BD" w:rsidRPr="00E67A83">
        <w:rPr>
          <w:rFonts w:cs="Times New Roman"/>
          <w:szCs w:val="26"/>
        </w:rPr>
        <w:t>. Util.</w:t>
      </w:r>
      <w:r w:rsidRPr="00E67A83">
        <w:rPr>
          <w:rFonts w:cs="Times New Roman"/>
          <w:szCs w:val="26"/>
        </w:rPr>
        <w:t xml:space="preserve"> Code</w:t>
      </w:r>
      <w:bookmarkEnd w:id="11"/>
      <w:r w:rsidRPr="00E67A83">
        <w:rPr>
          <w:rFonts w:cs="Times New Roman"/>
          <w:szCs w:val="26"/>
        </w:rPr>
        <w:t xml:space="preserve"> §</w:t>
      </w:r>
      <w:r w:rsidR="003A09BD" w:rsidRPr="00E67A83">
        <w:rPr>
          <w:rFonts w:cs="Times New Roman"/>
          <w:szCs w:val="26"/>
        </w:rPr>
        <w:t> </w:t>
      </w:r>
      <w:r w:rsidRPr="00E67A83">
        <w:rPr>
          <w:rFonts w:cs="Times New Roman"/>
          <w:szCs w:val="26"/>
        </w:rPr>
        <w:t>10001.</w:t>
      </w:r>
    </w:p>
    <w:p w14:paraId="2C4A05B9" w14:textId="5B5F2B25" w:rsidR="0042454B" w:rsidRDefault="0042454B" w:rsidP="0042454B">
      <w:pPr>
        <w:pStyle w:val="Heading2"/>
        <w:spacing w:after="0"/>
      </w:pPr>
      <w:bookmarkStart w:id="12" w:name="_Toc161064196"/>
      <w:r w:rsidRPr="00E67A83">
        <w:rPr>
          <w:rFonts w:cs="Times New Roman"/>
          <w:caps w:val="0"/>
        </w:rPr>
        <w:t>GENERATING ASSET OWNER</w:t>
      </w:r>
      <w:bookmarkEnd w:id="12"/>
    </w:p>
    <w:p w14:paraId="1E73732C" w14:textId="708B5508" w:rsidR="0011520E" w:rsidRDefault="0011520E" w:rsidP="0042454B">
      <w:pPr>
        <w:pStyle w:val="ListParagraph"/>
        <w:numPr>
          <w:ilvl w:val="0"/>
          <w:numId w:val="0"/>
        </w:numPr>
        <w:ind w:left="1368"/>
        <w:contextualSpacing w:val="0"/>
        <w:rPr>
          <w:rFonts w:cs="Times New Roman"/>
          <w:szCs w:val="26"/>
        </w:rPr>
      </w:pPr>
      <w:r w:rsidRPr="00E67A83">
        <w:rPr>
          <w:rFonts w:cs="Times New Roman"/>
          <w:szCs w:val="26"/>
        </w:rPr>
        <w:t>“Generating Asset Owner” means any person or entity owning, controlling, operating, or managing a Generating Asset. “Generating Asset Owner” includes, but is not limited to, an electrical corporation (as that term is defined in Pub</w:t>
      </w:r>
      <w:r w:rsidR="003A09BD" w:rsidRPr="00E67A83">
        <w:rPr>
          <w:rFonts w:cs="Times New Roman"/>
          <w:szCs w:val="26"/>
        </w:rPr>
        <w:t>. Util.</w:t>
      </w:r>
      <w:r w:rsidRPr="00E67A83">
        <w:rPr>
          <w:rFonts w:cs="Times New Roman"/>
          <w:szCs w:val="26"/>
        </w:rPr>
        <w:t xml:space="preserve"> Code §</w:t>
      </w:r>
      <w:r w:rsidR="003A09BD" w:rsidRPr="00E67A83">
        <w:rPr>
          <w:rFonts w:cs="Times New Roman"/>
          <w:szCs w:val="26"/>
        </w:rPr>
        <w:t> </w:t>
      </w:r>
      <w:r w:rsidRPr="00E67A83">
        <w:rPr>
          <w:rFonts w:cs="Times New Roman"/>
          <w:szCs w:val="26"/>
        </w:rPr>
        <w:t>218). “Generating Asset Owner” does not include any governmental agency described in Pub</w:t>
      </w:r>
      <w:r w:rsidR="003A09BD" w:rsidRPr="00E67A83">
        <w:rPr>
          <w:rFonts w:cs="Times New Roman"/>
          <w:szCs w:val="26"/>
        </w:rPr>
        <w:t>. Util.</w:t>
      </w:r>
      <w:r w:rsidRPr="00E67A83">
        <w:rPr>
          <w:rFonts w:cs="Times New Roman"/>
          <w:szCs w:val="26"/>
        </w:rPr>
        <w:t xml:space="preserve"> Code § 761.3 (f) (1)-(3). Although for the various purposes of this General Order more than one person or entity may meet the preceding definition, this section is not intended to require duplicate or redundant filings or notifications for any particular Generating Asset.</w:t>
      </w:r>
    </w:p>
    <w:p w14:paraId="78E6D685" w14:textId="076A8AFC" w:rsidR="0042454B" w:rsidRPr="00E67A83" w:rsidRDefault="0042454B" w:rsidP="0042454B">
      <w:pPr>
        <w:pStyle w:val="Heading2"/>
        <w:spacing w:after="0"/>
      </w:pPr>
      <w:bookmarkStart w:id="13" w:name="_Toc161064197"/>
      <w:r w:rsidRPr="00E67A83">
        <w:rPr>
          <w:rFonts w:cs="Times New Roman"/>
          <w:caps w:val="0"/>
        </w:rPr>
        <w:t>ENERGY STORAGE SYSTEM OR ESS</w:t>
      </w:r>
      <w:bookmarkEnd w:id="13"/>
    </w:p>
    <w:p w14:paraId="0A66EE9C" w14:textId="77777777" w:rsidR="00A70A40" w:rsidRPr="00E67A83" w:rsidRDefault="0011520E" w:rsidP="0042454B">
      <w:pPr>
        <w:pStyle w:val="ListParagraph"/>
        <w:numPr>
          <w:ilvl w:val="0"/>
          <w:numId w:val="0"/>
        </w:numPr>
        <w:ind w:left="1368"/>
        <w:contextualSpacing w:val="0"/>
        <w:rPr>
          <w:rFonts w:cs="Times New Roman"/>
          <w:szCs w:val="26"/>
        </w:rPr>
      </w:pPr>
      <w:r w:rsidRPr="00E67A83">
        <w:rPr>
          <w:rFonts w:cs="Times New Roman"/>
          <w:szCs w:val="26"/>
        </w:rPr>
        <w:t>“Energy Storage System” or “ESS” means technology that is capable of absorbing energy, storing it for a period of time, and thereafter dispatching the energy as provided in Pub</w:t>
      </w:r>
      <w:r w:rsidR="003A09BD" w:rsidRPr="00E67A83">
        <w:rPr>
          <w:rFonts w:cs="Times New Roman"/>
          <w:szCs w:val="26"/>
        </w:rPr>
        <w:t>. Util.</w:t>
      </w:r>
      <w:r w:rsidRPr="00E67A83">
        <w:rPr>
          <w:rFonts w:cs="Times New Roman"/>
          <w:szCs w:val="26"/>
        </w:rPr>
        <w:t xml:space="preserve"> Code §</w:t>
      </w:r>
      <w:r w:rsidR="003A09BD" w:rsidRPr="00E67A83">
        <w:rPr>
          <w:rFonts w:cs="Times New Roman"/>
          <w:szCs w:val="26"/>
        </w:rPr>
        <w:t> </w:t>
      </w:r>
      <w:r w:rsidRPr="00E67A83">
        <w:rPr>
          <w:rFonts w:cs="Times New Roman"/>
          <w:szCs w:val="26"/>
        </w:rPr>
        <w:t>2835-2839 (“Energy Storage Systems”). For the purposes of this General Order, the ESS must have a metered output, or an administratively defined group of generating or storage facilities, that may or may not have individual metered outputs that can be aggregated for performance measurement. However, for the purposes of this General Order, an ESS does not include:</w:t>
      </w:r>
    </w:p>
    <w:p w14:paraId="2C7DAF87" w14:textId="5347B90C" w:rsidR="00A70A40" w:rsidRPr="00E67A83" w:rsidRDefault="0011520E">
      <w:pPr>
        <w:pStyle w:val="ListParagraph"/>
        <w:numPr>
          <w:ilvl w:val="1"/>
          <w:numId w:val="7"/>
        </w:numPr>
        <w:ind w:left="2376" w:hanging="1008"/>
        <w:contextualSpacing w:val="0"/>
        <w:rPr>
          <w:rFonts w:cs="Times New Roman"/>
        </w:rPr>
      </w:pPr>
      <w:r w:rsidRPr="00E67A83">
        <w:rPr>
          <w:rFonts w:cs="Times New Roman"/>
        </w:rPr>
        <w:t xml:space="preserve">A nuclear powered facility that is federally regulated and subject to standards developed by the Nuclear Regulatory Commission, and whose owner or operator participates as a member of the Institute of Nuclear Power Operations, provided that the owner or operator of such a facility shall comply with the reporting </w:t>
      </w:r>
      <w:r w:rsidRPr="00E67A83">
        <w:rPr>
          <w:rFonts w:cs="Times New Roman"/>
        </w:rPr>
        <w:lastRenderedPageBreak/>
        <w:t>requirements of Pub</w:t>
      </w:r>
      <w:r w:rsidR="00A70A40" w:rsidRPr="00E67A83">
        <w:rPr>
          <w:rFonts w:cs="Times New Roman"/>
        </w:rPr>
        <w:t>. Util.</w:t>
      </w:r>
      <w:r w:rsidRPr="00E67A83">
        <w:rPr>
          <w:rFonts w:cs="Times New Roman"/>
        </w:rPr>
        <w:t xml:space="preserve"> Code § 761.3(c)(1)(A), 761.3 (c) (1)(B), and 761.3 (c) (1)(C).</w:t>
      </w:r>
    </w:p>
    <w:p w14:paraId="2AAABB05" w14:textId="3F765660" w:rsidR="00A70A40" w:rsidRPr="00E67A83" w:rsidRDefault="0011520E">
      <w:pPr>
        <w:pStyle w:val="ListParagraph"/>
        <w:numPr>
          <w:ilvl w:val="1"/>
          <w:numId w:val="7"/>
        </w:numPr>
        <w:ind w:left="2376" w:hanging="1008"/>
        <w:contextualSpacing w:val="0"/>
        <w:rPr>
          <w:rFonts w:cs="Times New Roman"/>
        </w:rPr>
      </w:pPr>
      <w:r w:rsidRPr="00E67A83">
        <w:rPr>
          <w:rFonts w:cs="Times New Roman"/>
          <w:szCs w:val="26"/>
        </w:rPr>
        <w:t>A qualifying small power production facility or a qualifying cogeneration facility within the meaning of the Federal Power Act (16 U.S.C. §§</w:t>
      </w:r>
      <w:r w:rsidR="00A70A40" w:rsidRPr="00E67A83">
        <w:rPr>
          <w:rFonts w:cs="Times New Roman"/>
          <w:szCs w:val="26"/>
        </w:rPr>
        <w:t> </w:t>
      </w:r>
      <w:r w:rsidRPr="00E67A83">
        <w:rPr>
          <w:rFonts w:cs="Times New Roman"/>
          <w:szCs w:val="26"/>
        </w:rPr>
        <w:t>796(17), 796(18) &amp; 824a-3) and the regulations adopted pursuant to those sections by the Federal Energy Regulatory Commission (18 C.F.R. §§ 292.101 –602, inclusive), provided that an electrical corporation that has a contract with a qualifying small power production facility, or a qualifying cogeneration facility, with a name plate rating of 10 megawatts or greater, shall comply with the reporting requirements of Pub</w:t>
      </w:r>
      <w:r w:rsidR="00A70A40" w:rsidRPr="00E67A83">
        <w:rPr>
          <w:rFonts w:cs="Times New Roman"/>
          <w:szCs w:val="26"/>
        </w:rPr>
        <w:t>. Util.</w:t>
      </w:r>
      <w:r w:rsidRPr="00E67A83">
        <w:rPr>
          <w:rFonts w:cs="Times New Roman"/>
          <w:szCs w:val="26"/>
        </w:rPr>
        <w:t xml:space="preserve"> Code § 761.3 (c) (2) (B).</w:t>
      </w:r>
    </w:p>
    <w:p w14:paraId="5CCAEE33" w14:textId="77777777" w:rsidR="00A70A40" w:rsidRPr="00E67A83" w:rsidRDefault="0011520E">
      <w:pPr>
        <w:pStyle w:val="ListParagraph"/>
        <w:numPr>
          <w:ilvl w:val="1"/>
          <w:numId w:val="7"/>
        </w:numPr>
        <w:ind w:left="2376" w:hanging="1008"/>
        <w:contextualSpacing w:val="0"/>
        <w:rPr>
          <w:rFonts w:cs="Times New Roman"/>
        </w:rPr>
      </w:pPr>
      <w:r w:rsidRPr="00E67A83">
        <w:rPr>
          <w:rFonts w:cs="Times New Roman"/>
          <w:szCs w:val="26"/>
        </w:rPr>
        <w:t xml:space="preserve">For the purposes of this General Order, ESS does not include distributed storage systems owned by individual Load Serving Entity (LSE) customers. </w:t>
      </w:r>
    </w:p>
    <w:p w14:paraId="782040BC" w14:textId="77777777" w:rsidR="00A70A40" w:rsidRPr="00E67A83" w:rsidRDefault="0011520E">
      <w:pPr>
        <w:pStyle w:val="ListParagraph"/>
        <w:numPr>
          <w:ilvl w:val="1"/>
          <w:numId w:val="7"/>
        </w:numPr>
        <w:ind w:left="2376" w:hanging="1008"/>
        <w:contextualSpacing w:val="0"/>
        <w:rPr>
          <w:rFonts w:cs="Times New Roman"/>
        </w:rPr>
      </w:pPr>
      <w:r w:rsidRPr="00E67A83">
        <w:rPr>
          <w:rFonts w:cs="Times New Roman"/>
          <w:szCs w:val="26"/>
        </w:rPr>
        <w:t>A facility owned by a local publicly owned electric utility.</w:t>
      </w:r>
    </w:p>
    <w:p w14:paraId="7FB037AD" w14:textId="77777777" w:rsidR="00A70A40" w:rsidRPr="00E67A83" w:rsidRDefault="0011520E">
      <w:pPr>
        <w:pStyle w:val="ListParagraph"/>
        <w:numPr>
          <w:ilvl w:val="1"/>
          <w:numId w:val="7"/>
        </w:numPr>
        <w:ind w:left="2376" w:hanging="1008"/>
        <w:contextualSpacing w:val="0"/>
        <w:rPr>
          <w:rFonts w:cs="Times New Roman"/>
        </w:rPr>
      </w:pPr>
      <w:r w:rsidRPr="00E67A83">
        <w:rPr>
          <w:rFonts w:cs="Times New Roman"/>
          <w:szCs w:val="26"/>
        </w:rPr>
        <w:t>A facility at a public agency that is used to generate or store electricity incidental to the provision of water or wastewater treatment.</w:t>
      </w:r>
    </w:p>
    <w:p w14:paraId="5A25883F" w14:textId="5FA2B2BF" w:rsidR="0011520E" w:rsidRPr="00E67A83" w:rsidRDefault="0011520E">
      <w:pPr>
        <w:pStyle w:val="ListParagraph"/>
        <w:numPr>
          <w:ilvl w:val="1"/>
          <w:numId w:val="7"/>
        </w:numPr>
        <w:ind w:left="2376" w:hanging="1008"/>
        <w:contextualSpacing w:val="0"/>
        <w:rPr>
          <w:rFonts w:cs="Times New Roman"/>
        </w:rPr>
      </w:pPr>
      <w:r w:rsidRPr="00E67A83">
        <w:rPr>
          <w:rFonts w:cs="Times New Roman"/>
          <w:szCs w:val="26"/>
        </w:rPr>
        <w:t>A facility owned by a city and county operating as a public utility, furnishing electric service.</w:t>
      </w:r>
    </w:p>
    <w:p w14:paraId="4A9AF38C" w14:textId="659012C2" w:rsidR="0042454B" w:rsidRDefault="0042454B" w:rsidP="0042454B">
      <w:pPr>
        <w:pStyle w:val="Heading2"/>
        <w:spacing w:after="0"/>
      </w:pPr>
      <w:bookmarkStart w:id="14" w:name="_Toc161064198"/>
      <w:r w:rsidRPr="00E67A83">
        <w:rPr>
          <w:rFonts w:cs="Times New Roman"/>
          <w:caps w:val="0"/>
        </w:rPr>
        <w:t>ENERGY STORAGE SYSTEM (ESS) OWNER OR ESSO</w:t>
      </w:r>
      <w:bookmarkEnd w:id="14"/>
    </w:p>
    <w:p w14:paraId="6809B4DF" w14:textId="00D2190D" w:rsidR="0011520E" w:rsidRPr="00E67A83" w:rsidRDefault="0011520E" w:rsidP="0042454B">
      <w:pPr>
        <w:pStyle w:val="ListParagraph"/>
        <w:numPr>
          <w:ilvl w:val="0"/>
          <w:numId w:val="0"/>
        </w:numPr>
        <w:ind w:left="1368"/>
        <w:contextualSpacing w:val="0"/>
        <w:rPr>
          <w:rFonts w:cs="Times New Roman"/>
          <w:szCs w:val="26"/>
        </w:rPr>
      </w:pPr>
      <w:r w:rsidRPr="00E67A83">
        <w:rPr>
          <w:rFonts w:cs="Times New Roman"/>
          <w:szCs w:val="26"/>
        </w:rPr>
        <w:t>“Energy Storage System (ESS) Owner or “ESSO” “means any person or entity owning, controlling, operating, or managing an ESS facility. An ESS Owner includes, but is not limited to, an electrical corporation (as that term is defined in Pub</w:t>
      </w:r>
      <w:r w:rsidR="0041268A" w:rsidRPr="00E67A83">
        <w:rPr>
          <w:rFonts w:cs="Times New Roman"/>
          <w:szCs w:val="26"/>
        </w:rPr>
        <w:t>. Util.</w:t>
      </w:r>
      <w:r w:rsidRPr="00E67A83">
        <w:rPr>
          <w:rFonts w:cs="Times New Roman"/>
          <w:szCs w:val="26"/>
        </w:rPr>
        <w:t xml:space="preserve"> Code §</w:t>
      </w:r>
      <w:r w:rsidR="0041268A" w:rsidRPr="00E67A83">
        <w:rPr>
          <w:rFonts w:cs="Times New Roman"/>
          <w:szCs w:val="26"/>
        </w:rPr>
        <w:t> </w:t>
      </w:r>
      <w:r w:rsidRPr="00E67A83">
        <w:rPr>
          <w:rFonts w:cs="Times New Roman"/>
          <w:szCs w:val="26"/>
        </w:rPr>
        <w:t xml:space="preserve">218). “ESS Owner” does not include any governmental agency described </w:t>
      </w:r>
      <w:r w:rsidR="00061EA4" w:rsidRPr="00E67A83">
        <w:rPr>
          <w:rFonts w:cs="Times New Roman"/>
          <w:szCs w:val="26"/>
        </w:rPr>
        <w:t>in Pub.</w:t>
      </w:r>
      <w:r w:rsidR="0041268A" w:rsidRPr="00E67A83">
        <w:rPr>
          <w:rFonts w:cs="Times New Roman"/>
          <w:szCs w:val="26"/>
        </w:rPr>
        <w:t xml:space="preserve"> Util.</w:t>
      </w:r>
      <w:r w:rsidRPr="00E67A83">
        <w:rPr>
          <w:rFonts w:cs="Times New Roman"/>
          <w:szCs w:val="26"/>
        </w:rPr>
        <w:t xml:space="preserve"> Code §</w:t>
      </w:r>
      <w:r w:rsidR="0041268A" w:rsidRPr="00E67A83">
        <w:rPr>
          <w:rFonts w:cs="Times New Roman"/>
          <w:szCs w:val="26"/>
        </w:rPr>
        <w:t> </w:t>
      </w:r>
      <w:r w:rsidRPr="00E67A83">
        <w:rPr>
          <w:rFonts w:cs="Times New Roman"/>
          <w:szCs w:val="26"/>
        </w:rPr>
        <w:t>761.3 (f) (1)- (3). Although for the various purposes of this General Order more than one person or entity may meet the preceding definition, this section is not intended to require duplicate or redundant filings or notifications for any particular ESS.</w:t>
      </w:r>
    </w:p>
    <w:p w14:paraId="607EB239" w14:textId="3E812771" w:rsidR="0042454B" w:rsidRDefault="0042454B" w:rsidP="0042454B">
      <w:pPr>
        <w:pStyle w:val="Heading2"/>
        <w:spacing w:after="0"/>
      </w:pPr>
      <w:bookmarkStart w:id="15" w:name="_Toc161064199"/>
      <w:r w:rsidRPr="00E67A83">
        <w:rPr>
          <w:rFonts w:cs="Times New Roman"/>
          <w:caps w:val="0"/>
        </w:rPr>
        <w:t>GENERATING AVAILABILITY DATA SYSTEM OR GADS</w:t>
      </w:r>
      <w:bookmarkEnd w:id="15"/>
    </w:p>
    <w:p w14:paraId="38591F24" w14:textId="27AADA1F" w:rsidR="0011520E" w:rsidRPr="00E67A83" w:rsidRDefault="0011520E" w:rsidP="0042454B">
      <w:pPr>
        <w:pStyle w:val="ListParagraph"/>
        <w:numPr>
          <w:ilvl w:val="0"/>
          <w:numId w:val="0"/>
        </w:numPr>
        <w:ind w:left="1368"/>
        <w:contextualSpacing w:val="0"/>
        <w:rPr>
          <w:rFonts w:cs="Times New Roman"/>
          <w:szCs w:val="26"/>
        </w:rPr>
      </w:pPr>
      <w:r w:rsidRPr="00E67A83">
        <w:rPr>
          <w:rFonts w:cs="Times New Roman"/>
          <w:szCs w:val="26"/>
        </w:rPr>
        <w:t>“Generating Availability Data System” or “GADS” means that data base system maintained by the North American Electric Reliability Corporation (NERC) which collects, records, and retrieves operating information for improving the performance of electric generating equipment.</w:t>
      </w:r>
    </w:p>
    <w:p w14:paraId="45B23618" w14:textId="5D6731CB" w:rsidR="0042454B" w:rsidRDefault="00764337" w:rsidP="00764337">
      <w:pPr>
        <w:pStyle w:val="Heading2"/>
        <w:spacing w:after="0"/>
      </w:pPr>
      <w:bookmarkStart w:id="16" w:name="_Toc161064200"/>
      <w:r w:rsidRPr="00E67A83">
        <w:rPr>
          <w:rFonts w:cs="Times New Roman"/>
          <w:caps w:val="0"/>
        </w:rPr>
        <w:t>HYDROELECTRIC ENERGY LOGBOOK STANDARD</w:t>
      </w:r>
      <w:bookmarkEnd w:id="16"/>
    </w:p>
    <w:p w14:paraId="4E43242D" w14:textId="0BEAB1C3" w:rsidR="0011520E" w:rsidRPr="00E67A83" w:rsidRDefault="0011520E" w:rsidP="00764337">
      <w:pPr>
        <w:pStyle w:val="ListParagraph"/>
        <w:numPr>
          <w:ilvl w:val="0"/>
          <w:numId w:val="0"/>
        </w:numPr>
        <w:ind w:left="1368"/>
        <w:contextualSpacing w:val="0"/>
        <w:rPr>
          <w:rFonts w:cs="Times New Roman"/>
          <w:szCs w:val="26"/>
        </w:rPr>
      </w:pPr>
      <w:r w:rsidRPr="00E67A83">
        <w:rPr>
          <w:rFonts w:cs="Times New Roman"/>
          <w:szCs w:val="26"/>
        </w:rPr>
        <w:t xml:space="preserve">“Hydroelectric Energy Logbook Standard” means the “Logbook Standards for Hydroelectric Generating Facilities,” filed with the Commission on </w:t>
      </w:r>
      <w:r w:rsidRPr="00E67A83">
        <w:rPr>
          <w:rFonts w:cs="Times New Roman"/>
          <w:szCs w:val="26"/>
        </w:rPr>
        <w:lastRenderedPageBreak/>
        <w:t>April</w:t>
      </w:r>
      <w:r w:rsidR="0041268A" w:rsidRPr="00E67A83">
        <w:rPr>
          <w:rFonts w:cs="Times New Roman"/>
          <w:szCs w:val="26"/>
        </w:rPr>
        <w:t> </w:t>
      </w:r>
      <w:r w:rsidRPr="00E67A83">
        <w:rPr>
          <w:rFonts w:cs="Times New Roman"/>
          <w:szCs w:val="26"/>
        </w:rPr>
        <w:t>14,</w:t>
      </w:r>
      <w:r w:rsidR="0041268A" w:rsidRPr="00E67A83">
        <w:rPr>
          <w:rFonts w:cs="Times New Roman"/>
          <w:szCs w:val="26"/>
        </w:rPr>
        <w:t> </w:t>
      </w:r>
      <w:r w:rsidRPr="00E67A83">
        <w:rPr>
          <w:rFonts w:cs="Times New Roman"/>
          <w:szCs w:val="26"/>
        </w:rPr>
        <w:t>2004. The Hydroelectric Energy Logbook Standards are set forth as Appendix</w:t>
      </w:r>
      <w:r w:rsidR="0041268A" w:rsidRPr="00E67A83">
        <w:rPr>
          <w:rFonts w:cs="Times New Roman"/>
          <w:szCs w:val="26"/>
        </w:rPr>
        <w:t> </w:t>
      </w:r>
      <w:r w:rsidRPr="00E67A83">
        <w:rPr>
          <w:rFonts w:cs="Times New Roman"/>
          <w:szCs w:val="26"/>
        </w:rPr>
        <w:t>B to this General Order. “Generator Logbook Standards (Hydroelectric Energy)” also includes any subsequent amendments or revisions to those standards.</w:t>
      </w:r>
    </w:p>
    <w:p w14:paraId="4299B130" w14:textId="39CC8E74" w:rsidR="00764337" w:rsidRDefault="00764337" w:rsidP="00764337">
      <w:pPr>
        <w:pStyle w:val="Heading2"/>
        <w:spacing w:after="0"/>
      </w:pPr>
      <w:bookmarkStart w:id="17" w:name="_Toc161064201"/>
      <w:r w:rsidRPr="00E67A83">
        <w:rPr>
          <w:rFonts w:cs="Times New Roman"/>
          <w:caps w:val="0"/>
        </w:rPr>
        <w:t>GENERAT</w:t>
      </w:r>
      <w:r w:rsidRPr="00E67A83" w:rsidDel="002B53B3">
        <w:rPr>
          <w:rFonts w:cs="Times New Roman"/>
          <w:caps w:val="0"/>
        </w:rPr>
        <w:t xml:space="preserve">ING </w:t>
      </w:r>
      <w:r w:rsidRPr="00E67A83">
        <w:rPr>
          <w:rFonts w:cs="Times New Roman"/>
          <w:caps w:val="0"/>
        </w:rPr>
        <w:t>ASSET AND ESS LOGBOOK STANDARDS</w:t>
      </w:r>
      <w:bookmarkEnd w:id="17"/>
    </w:p>
    <w:p w14:paraId="3A275DF2" w14:textId="412EFC81" w:rsidR="0011520E" w:rsidRPr="00E67A83" w:rsidRDefault="0011520E" w:rsidP="00764337">
      <w:pPr>
        <w:pStyle w:val="ListParagraph"/>
        <w:numPr>
          <w:ilvl w:val="0"/>
          <w:numId w:val="0"/>
        </w:numPr>
        <w:ind w:left="1368"/>
        <w:contextualSpacing w:val="0"/>
        <w:rPr>
          <w:rFonts w:cs="Times New Roman"/>
          <w:szCs w:val="26"/>
        </w:rPr>
      </w:pPr>
      <w:r w:rsidRPr="00E67A83">
        <w:rPr>
          <w:rFonts w:cs="Times New Roman"/>
          <w:szCs w:val="26"/>
        </w:rPr>
        <w:t>Generat</w:t>
      </w:r>
      <w:r w:rsidRPr="00E67A83" w:rsidDel="002B53B3">
        <w:rPr>
          <w:rFonts w:cs="Times New Roman"/>
          <w:szCs w:val="26"/>
        </w:rPr>
        <w:t xml:space="preserve">ing </w:t>
      </w:r>
      <w:r w:rsidRPr="00E67A83">
        <w:rPr>
          <w:rFonts w:cs="Times New Roman"/>
          <w:szCs w:val="26"/>
        </w:rPr>
        <w:t>Asset and ESS Logbook Standards means the Electrical Facility Logbook Standards filed with the Commission on April</w:t>
      </w:r>
      <w:r w:rsidR="0041268A" w:rsidRPr="00E67A83">
        <w:rPr>
          <w:rFonts w:cs="Times New Roman"/>
          <w:szCs w:val="26"/>
        </w:rPr>
        <w:t> </w:t>
      </w:r>
      <w:r w:rsidRPr="00E67A83">
        <w:rPr>
          <w:rFonts w:cs="Times New Roman"/>
          <w:szCs w:val="26"/>
        </w:rPr>
        <w:t>2,</w:t>
      </w:r>
      <w:r w:rsidR="00764337">
        <w:rPr>
          <w:rFonts w:cs="Times New Roman"/>
          <w:szCs w:val="26"/>
        </w:rPr>
        <w:t> </w:t>
      </w:r>
      <w:r w:rsidRPr="00E67A83">
        <w:rPr>
          <w:rFonts w:cs="Times New Roman"/>
          <w:szCs w:val="26"/>
        </w:rPr>
        <w:t>2003. Generating Assets are defined in Section</w:t>
      </w:r>
      <w:r w:rsidR="0041268A" w:rsidRPr="00E67A83">
        <w:rPr>
          <w:rFonts w:cs="Times New Roman"/>
          <w:szCs w:val="26"/>
        </w:rPr>
        <w:t> </w:t>
      </w:r>
      <w:r w:rsidRPr="00E67A83">
        <w:rPr>
          <w:rFonts w:cs="Times New Roman"/>
          <w:szCs w:val="26"/>
        </w:rPr>
        <w:t>2.6 and Energy Storage Systems are defined in Section</w:t>
      </w:r>
      <w:r w:rsidR="0041268A" w:rsidRPr="00E67A83">
        <w:rPr>
          <w:rFonts w:cs="Times New Roman"/>
          <w:szCs w:val="26"/>
        </w:rPr>
        <w:t> </w:t>
      </w:r>
      <w:r w:rsidRPr="00E67A83">
        <w:rPr>
          <w:rFonts w:cs="Times New Roman"/>
          <w:szCs w:val="26"/>
        </w:rPr>
        <w:t>2.8. The Generating Asset and ESS Logbook Standards are set forth as Appendix</w:t>
      </w:r>
      <w:r w:rsidR="0041268A" w:rsidRPr="00E67A83">
        <w:rPr>
          <w:rFonts w:cs="Times New Roman"/>
          <w:szCs w:val="26"/>
        </w:rPr>
        <w:t> </w:t>
      </w:r>
      <w:r w:rsidRPr="00E67A83">
        <w:rPr>
          <w:rFonts w:cs="Times New Roman"/>
          <w:szCs w:val="26"/>
        </w:rPr>
        <w:t>A of this General Order and include any subsequent amendments or revisions of those standards.</w:t>
      </w:r>
    </w:p>
    <w:p w14:paraId="49EBF47A" w14:textId="5E3328A4" w:rsidR="00764337" w:rsidRDefault="00764337" w:rsidP="00764337">
      <w:pPr>
        <w:pStyle w:val="Heading2"/>
        <w:spacing w:after="0"/>
      </w:pPr>
      <w:bookmarkStart w:id="18" w:name="_Toc161064202"/>
      <w:r w:rsidRPr="00E67A83">
        <w:rPr>
          <w:rFonts w:cs="Times New Roman"/>
          <w:caps w:val="0"/>
        </w:rPr>
        <w:t>GENERATING ASSET AND ESS MAINTENANCE STANDARDS</w:t>
      </w:r>
      <w:bookmarkEnd w:id="18"/>
    </w:p>
    <w:p w14:paraId="134BE795" w14:textId="65F6D8E7" w:rsidR="0011520E" w:rsidRPr="00E67A83" w:rsidRDefault="0011520E" w:rsidP="00764337">
      <w:pPr>
        <w:pStyle w:val="ListParagraph"/>
        <w:numPr>
          <w:ilvl w:val="0"/>
          <w:numId w:val="0"/>
        </w:numPr>
        <w:ind w:left="1368"/>
        <w:contextualSpacing w:val="0"/>
        <w:rPr>
          <w:rFonts w:cs="Times New Roman"/>
          <w:szCs w:val="26"/>
        </w:rPr>
      </w:pPr>
      <w:r w:rsidRPr="00E67A83">
        <w:rPr>
          <w:rFonts w:cs="Times New Roman"/>
          <w:szCs w:val="26"/>
        </w:rPr>
        <w:t>“Generating Asset and ESS Maintenance Standards” means the Maintenance Standards in the “Maintenance Standards with Suggested Implementation and Enforcement Model”</w:t>
      </w:r>
      <w:r w:rsidRPr="00E67A83" w:rsidDel="00792B42">
        <w:rPr>
          <w:rFonts w:cs="Times New Roman"/>
          <w:szCs w:val="26"/>
        </w:rPr>
        <w:t xml:space="preserve"> </w:t>
      </w:r>
      <w:r w:rsidRPr="00E67A83">
        <w:rPr>
          <w:rFonts w:cs="Times New Roman"/>
          <w:szCs w:val="26"/>
        </w:rPr>
        <w:t>filed with the Commission on May 16, 2003.</w:t>
      </w:r>
      <w:r w:rsidR="0041268A" w:rsidRPr="00E67A83">
        <w:rPr>
          <w:rFonts w:cs="Times New Roman"/>
          <w:szCs w:val="26"/>
        </w:rPr>
        <w:t xml:space="preserve"> “</w:t>
      </w:r>
      <w:r w:rsidRPr="00E67A83">
        <w:rPr>
          <w:rFonts w:cs="Times New Roman"/>
          <w:szCs w:val="26"/>
        </w:rPr>
        <w:t>Generating Asset and ESS Maintenance Standards” also includes any subsequent amendments or revisions to those standards. The Generator Maintenance Standards are set forth as Appendix C.</w:t>
      </w:r>
    </w:p>
    <w:p w14:paraId="4AB51C18" w14:textId="326BB3A3" w:rsidR="00764337" w:rsidRDefault="00764337" w:rsidP="00764337">
      <w:pPr>
        <w:pStyle w:val="Heading2"/>
        <w:spacing w:after="0"/>
      </w:pPr>
      <w:bookmarkStart w:id="19" w:name="_Toc161064203"/>
      <w:r w:rsidRPr="00E67A83">
        <w:rPr>
          <w:rFonts w:cs="Times New Roman"/>
        </w:rPr>
        <w:t xml:space="preserve">Generating Asset and ESS Operation </w:t>
      </w:r>
      <w:r w:rsidRPr="00E67A83">
        <w:rPr>
          <w:rFonts w:cs="Times New Roman"/>
          <w:caps w:val="0"/>
        </w:rPr>
        <w:t>STANDARDS</w:t>
      </w:r>
      <w:bookmarkEnd w:id="19"/>
    </w:p>
    <w:p w14:paraId="61FFF5D3" w14:textId="20251C23" w:rsidR="0011520E" w:rsidRDefault="0011520E" w:rsidP="00764337">
      <w:pPr>
        <w:pStyle w:val="ListParagraph"/>
        <w:numPr>
          <w:ilvl w:val="0"/>
          <w:numId w:val="0"/>
        </w:numPr>
        <w:ind w:left="1368"/>
        <w:contextualSpacing w:val="0"/>
        <w:rPr>
          <w:rFonts w:cs="Times New Roman"/>
          <w:szCs w:val="26"/>
        </w:rPr>
      </w:pPr>
      <w:r w:rsidRPr="00E67A83">
        <w:rPr>
          <w:rFonts w:cs="Times New Roman"/>
          <w:szCs w:val="26"/>
        </w:rPr>
        <w:t>“Generating Asset and ESS Operation Standards” means the Operation Standards</w:t>
      </w:r>
      <w:r w:rsidRPr="00E67A83" w:rsidDel="00792B42">
        <w:rPr>
          <w:rFonts w:cs="Times New Roman"/>
          <w:szCs w:val="26"/>
        </w:rPr>
        <w:t xml:space="preserve"> </w:t>
      </w:r>
      <w:r w:rsidRPr="00E67A83">
        <w:rPr>
          <w:rFonts w:cs="Times New Roman"/>
          <w:szCs w:val="26"/>
        </w:rPr>
        <w:t>filed with the Commission on November</w:t>
      </w:r>
      <w:r w:rsidR="0041268A" w:rsidRPr="00E67A83">
        <w:rPr>
          <w:rFonts w:cs="Times New Roman"/>
          <w:szCs w:val="26"/>
        </w:rPr>
        <w:t> </w:t>
      </w:r>
      <w:r w:rsidRPr="00E67A83">
        <w:rPr>
          <w:rFonts w:cs="Times New Roman"/>
          <w:szCs w:val="26"/>
        </w:rPr>
        <w:t>1,</w:t>
      </w:r>
      <w:r w:rsidR="0041268A" w:rsidRPr="00E67A83">
        <w:rPr>
          <w:rFonts w:cs="Times New Roman"/>
          <w:szCs w:val="26"/>
        </w:rPr>
        <w:t> </w:t>
      </w:r>
      <w:r w:rsidRPr="00E67A83">
        <w:rPr>
          <w:rFonts w:cs="Times New Roman"/>
          <w:szCs w:val="26"/>
        </w:rPr>
        <w:t>2004. The Generator Operation Standards are set forth as Appendix</w:t>
      </w:r>
      <w:r w:rsidR="0041268A" w:rsidRPr="00E67A83">
        <w:rPr>
          <w:rFonts w:cs="Times New Roman"/>
          <w:szCs w:val="26"/>
        </w:rPr>
        <w:t> </w:t>
      </w:r>
      <w:r w:rsidRPr="00E67A83">
        <w:rPr>
          <w:rFonts w:cs="Times New Roman"/>
          <w:szCs w:val="26"/>
        </w:rPr>
        <w:t>D to this General Order. “Generating Asset and ESS Operation Standards” also includes any subsequent amendments or revisions to those standards.</w:t>
      </w:r>
    </w:p>
    <w:p w14:paraId="440F1AA2" w14:textId="3504B0D0" w:rsidR="00764337" w:rsidRPr="00E67A83" w:rsidRDefault="00764337" w:rsidP="00764337">
      <w:pPr>
        <w:pStyle w:val="Heading2"/>
        <w:spacing w:after="0"/>
      </w:pPr>
      <w:bookmarkStart w:id="20" w:name="_Toc161064204"/>
      <w:r w:rsidRPr="00E67A83">
        <w:rPr>
          <w:rFonts w:cs="Times New Roman"/>
          <w:caps w:val="0"/>
        </w:rPr>
        <w:t>INITIAL CERTIFICATION</w:t>
      </w:r>
      <w:bookmarkEnd w:id="20"/>
    </w:p>
    <w:p w14:paraId="4C5F40DF" w14:textId="3AD50F96" w:rsidR="0011520E" w:rsidRPr="00E67A83" w:rsidRDefault="0011520E" w:rsidP="00764337">
      <w:pPr>
        <w:pStyle w:val="ListParagraph"/>
        <w:numPr>
          <w:ilvl w:val="0"/>
          <w:numId w:val="0"/>
        </w:numPr>
        <w:ind w:left="1368"/>
        <w:contextualSpacing w:val="0"/>
        <w:rPr>
          <w:rFonts w:cs="Times New Roman"/>
          <w:szCs w:val="26"/>
        </w:rPr>
      </w:pPr>
      <w:r w:rsidRPr="00E67A83">
        <w:rPr>
          <w:rFonts w:cs="Times New Roman"/>
          <w:szCs w:val="26"/>
        </w:rPr>
        <w:t>“Initial Certification” means the first document filed by a Generating Asset or ESS Owner for a specific Generating Asset or ESS certifying that the Generating Asset or ESS Owner has adopted and is implementing a Maintenance Plan for that Generating Asset or ESS as required by Section</w:t>
      </w:r>
      <w:r w:rsidR="0041268A" w:rsidRPr="00E67A83">
        <w:rPr>
          <w:rFonts w:cs="Times New Roman"/>
          <w:szCs w:val="26"/>
        </w:rPr>
        <w:t> </w:t>
      </w:r>
      <w:r w:rsidRPr="00E67A83">
        <w:rPr>
          <w:rFonts w:cs="Times New Roman"/>
          <w:szCs w:val="26"/>
        </w:rPr>
        <w:t>6.0 of this General Order, or an Operation Plan for that Generating Asset or ESS as required by Section</w:t>
      </w:r>
      <w:r w:rsidR="0041268A" w:rsidRPr="00E67A83">
        <w:rPr>
          <w:rFonts w:cs="Times New Roman"/>
          <w:szCs w:val="26"/>
        </w:rPr>
        <w:t> </w:t>
      </w:r>
      <w:r w:rsidRPr="00E67A83">
        <w:rPr>
          <w:rFonts w:cs="Times New Roman"/>
          <w:szCs w:val="26"/>
        </w:rPr>
        <w:t>7.0.</w:t>
      </w:r>
    </w:p>
    <w:p w14:paraId="4D6FB103" w14:textId="6A840DA0" w:rsidR="00764337" w:rsidRDefault="00764337" w:rsidP="00764337">
      <w:pPr>
        <w:pStyle w:val="Heading2"/>
        <w:spacing w:after="0"/>
      </w:pPr>
      <w:bookmarkStart w:id="21" w:name="_Toc161064205"/>
      <w:r w:rsidRPr="00E67A83">
        <w:rPr>
          <w:rFonts w:cs="Times New Roman"/>
          <w:caps w:val="0"/>
        </w:rPr>
        <w:t>NORTH AMERICAN ELECTRIC RELIABILITY CORPORATION</w:t>
      </w:r>
      <w:r>
        <w:rPr>
          <w:rFonts w:cs="Times New Roman"/>
          <w:caps w:val="0"/>
        </w:rPr>
        <w:t xml:space="preserve"> OR NERC</w:t>
      </w:r>
      <w:bookmarkEnd w:id="21"/>
    </w:p>
    <w:p w14:paraId="62C9E91B" w14:textId="5B93BABC" w:rsidR="0011520E" w:rsidRPr="00E67A83" w:rsidRDefault="0011520E" w:rsidP="00764337">
      <w:pPr>
        <w:pStyle w:val="ListParagraph"/>
        <w:numPr>
          <w:ilvl w:val="0"/>
          <w:numId w:val="0"/>
        </w:numPr>
        <w:ind w:left="1368"/>
        <w:contextualSpacing w:val="0"/>
        <w:rPr>
          <w:rFonts w:cs="Times New Roman"/>
          <w:szCs w:val="26"/>
        </w:rPr>
      </w:pPr>
      <w:r w:rsidRPr="00E67A83">
        <w:rPr>
          <w:rFonts w:cs="Times New Roman"/>
          <w:szCs w:val="26"/>
        </w:rPr>
        <w:t>“NERC” means the North American Electric Reliability Corporation or any successor thereto.</w:t>
      </w:r>
    </w:p>
    <w:p w14:paraId="3C7EECE7" w14:textId="367C7782" w:rsidR="00764337" w:rsidRDefault="00764337" w:rsidP="00764337">
      <w:pPr>
        <w:pStyle w:val="Heading2"/>
        <w:spacing w:after="0"/>
      </w:pPr>
      <w:bookmarkStart w:id="22" w:name="_Toc161064206"/>
      <w:r w:rsidRPr="00E67A83">
        <w:rPr>
          <w:rFonts w:cs="Times New Roman"/>
          <w:caps w:val="0"/>
        </w:rPr>
        <w:lastRenderedPageBreak/>
        <w:t>NOTIFY SED, FILE WITH THE COMMISSION, FILING, OR FILE</w:t>
      </w:r>
      <w:bookmarkEnd w:id="22"/>
    </w:p>
    <w:p w14:paraId="6DF8AFC3" w14:textId="0F51498A" w:rsidR="0011520E" w:rsidRPr="00E67A83" w:rsidRDefault="0011520E" w:rsidP="00764337">
      <w:pPr>
        <w:pStyle w:val="ListParagraph"/>
        <w:numPr>
          <w:ilvl w:val="0"/>
          <w:numId w:val="0"/>
        </w:numPr>
        <w:ind w:left="1368"/>
        <w:contextualSpacing w:val="0"/>
        <w:rPr>
          <w:rFonts w:cs="Times New Roman"/>
          <w:szCs w:val="26"/>
        </w:rPr>
      </w:pPr>
      <w:r w:rsidRPr="00E67A83">
        <w:rPr>
          <w:rFonts w:cs="Times New Roman"/>
          <w:szCs w:val="26"/>
        </w:rPr>
        <w:t xml:space="preserve">“Notify SED,” “file with the Commission,” “filing,” or “file” means (unless otherwise indicated) to send a written communication by the U.S. Mail or a more expeditious express mail service to the Safety and Enforcement Division, Electric Safety and Reliability Branch, at the address specified in </w:t>
      </w:r>
      <w:r w:rsidR="0041268A" w:rsidRPr="00E67A83">
        <w:rPr>
          <w:rFonts w:cs="Times New Roman"/>
          <w:szCs w:val="26"/>
        </w:rPr>
        <w:t>S</w:t>
      </w:r>
      <w:r w:rsidRPr="00E67A83">
        <w:rPr>
          <w:rFonts w:cs="Times New Roman"/>
          <w:szCs w:val="26"/>
        </w:rPr>
        <w:t>ubsection</w:t>
      </w:r>
      <w:r w:rsidR="0041268A" w:rsidRPr="00E67A83">
        <w:rPr>
          <w:rFonts w:cs="Times New Roman"/>
          <w:szCs w:val="26"/>
        </w:rPr>
        <w:t> </w:t>
      </w:r>
      <w:r w:rsidRPr="00E67A83">
        <w:rPr>
          <w:rFonts w:cs="Times New Roman"/>
          <w:szCs w:val="26"/>
        </w:rPr>
        <w:t>14.2 of this General Order. These written communications are not filed with the Commission’s Docket Office.</w:t>
      </w:r>
    </w:p>
    <w:p w14:paraId="73C78A4A" w14:textId="7F5238AE" w:rsidR="00764337" w:rsidRDefault="00764337" w:rsidP="00764337">
      <w:pPr>
        <w:pStyle w:val="Heading2"/>
        <w:spacing w:after="0"/>
      </w:pPr>
      <w:bookmarkStart w:id="23" w:name="_Toc161064207"/>
      <w:r w:rsidRPr="00E67A83">
        <w:rPr>
          <w:rFonts w:cs="Times New Roman"/>
          <w:caps w:val="0"/>
        </w:rPr>
        <w:t>OUTAGE COORDINATION PROTOCOL</w:t>
      </w:r>
      <w:bookmarkEnd w:id="23"/>
    </w:p>
    <w:p w14:paraId="3FD1196F" w14:textId="6E2DF2C6" w:rsidR="0011520E" w:rsidRPr="00E67A83" w:rsidRDefault="0011520E" w:rsidP="00764337">
      <w:pPr>
        <w:pStyle w:val="ListParagraph"/>
        <w:numPr>
          <w:ilvl w:val="0"/>
          <w:numId w:val="0"/>
        </w:numPr>
        <w:ind w:left="1368"/>
        <w:contextualSpacing w:val="0"/>
        <w:rPr>
          <w:rFonts w:cs="Times New Roman"/>
          <w:szCs w:val="26"/>
        </w:rPr>
      </w:pPr>
      <w:r w:rsidRPr="00E67A83">
        <w:rPr>
          <w:rFonts w:cs="Times New Roman"/>
          <w:szCs w:val="26"/>
        </w:rPr>
        <w:t>“Outage Coordination Protocol” means that document set forth as Section</w:t>
      </w:r>
      <w:r w:rsidR="0041268A" w:rsidRPr="00E67A83">
        <w:rPr>
          <w:rFonts w:cs="Times New Roman"/>
          <w:szCs w:val="26"/>
        </w:rPr>
        <w:t> </w:t>
      </w:r>
      <w:r w:rsidRPr="00E67A83">
        <w:rPr>
          <w:rFonts w:cs="Times New Roman"/>
          <w:szCs w:val="26"/>
        </w:rPr>
        <w:t>9 (effective February</w:t>
      </w:r>
      <w:r w:rsidR="0041268A" w:rsidRPr="00E67A83">
        <w:rPr>
          <w:rFonts w:cs="Times New Roman"/>
          <w:szCs w:val="26"/>
        </w:rPr>
        <w:t> </w:t>
      </w:r>
      <w:r w:rsidRPr="00E67A83">
        <w:rPr>
          <w:rFonts w:cs="Times New Roman"/>
          <w:szCs w:val="26"/>
        </w:rPr>
        <w:t>11,</w:t>
      </w:r>
      <w:r w:rsidR="0041268A" w:rsidRPr="00E67A83">
        <w:rPr>
          <w:rFonts w:cs="Times New Roman"/>
          <w:szCs w:val="26"/>
        </w:rPr>
        <w:t> </w:t>
      </w:r>
      <w:r w:rsidRPr="00E67A83">
        <w:rPr>
          <w:rFonts w:cs="Times New Roman"/>
          <w:szCs w:val="26"/>
        </w:rPr>
        <w:t>2023) in the ISO tariff to coordinate schedules for maintenance, repair and construction of generating units, sections of the ISO controlled grid, and interconnections, as well as any subsequent amendments to the document.</w:t>
      </w:r>
    </w:p>
    <w:p w14:paraId="33824AB7" w14:textId="50D3234B" w:rsidR="00764337" w:rsidRDefault="00764337" w:rsidP="00764337">
      <w:pPr>
        <w:pStyle w:val="Heading2"/>
        <w:spacing w:after="0"/>
      </w:pPr>
      <w:bookmarkStart w:id="24" w:name="_Toc161064208"/>
      <w:r w:rsidRPr="00E67A83">
        <w:rPr>
          <w:rFonts w:cs="Times New Roman"/>
          <w:caps w:val="0"/>
        </w:rPr>
        <w:t>OUTAGE MANAGEMENT SYSTEM</w:t>
      </w:r>
      <w:r>
        <w:rPr>
          <w:rFonts w:cs="Times New Roman"/>
          <w:caps w:val="0"/>
        </w:rPr>
        <w:t xml:space="preserve"> </w:t>
      </w:r>
      <w:r w:rsidRPr="00E67A83">
        <w:rPr>
          <w:rFonts w:cs="Times New Roman"/>
          <w:caps w:val="0"/>
        </w:rPr>
        <w:t>OF CALIFORNIA OR OMS</w:t>
      </w:r>
      <w:bookmarkEnd w:id="24"/>
    </w:p>
    <w:p w14:paraId="763D50A7" w14:textId="402A5817" w:rsidR="0011520E" w:rsidRPr="00E67A83" w:rsidRDefault="0011520E" w:rsidP="00764337">
      <w:pPr>
        <w:pStyle w:val="ListParagraph"/>
        <w:numPr>
          <w:ilvl w:val="0"/>
          <w:numId w:val="0"/>
        </w:numPr>
        <w:ind w:left="1368"/>
        <w:contextualSpacing w:val="0"/>
        <w:rPr>
          <w:rFonts w:cs="Times New Roman"/>
          <w:szCs w:val="26"/>
        </w:rPr>
      </w:pPr>
      <w:r w:rsidRPr="00E67A83">
        <w:rPr>
          <w:rFonts w:cs="Times New Roman"/>
          <w:szCs w:val="26"/>
        </w:rPr>
        <w:t>“Outage Management System” of California or “OMS” is a web-based system application and procedure, and any successor system, used by the ISO and external clients for scheduling of generator outages.</w:t>
      </w:r>
    </w:p>
    <w:p w14:paraId="38E69E87" w14:textId="0A66634B" w:rsidR="00764337" w:rsidRDefault="00764337" w:rsidP="00764337">
      <w:pPr>
        <w:pStyle w:val="Heading2"/>
        <w:spacing w:after="0"/>
      </w:pPr>
      <w:bookmarkStart w:id="25" w:name="_Toc161064209"/>
      <w:r w:rsidRPr="00E67A83">
        <w:rPr>
          <w:rFonts w:cs="Times New Roman"/>
          <w:caps w:val="0"/>
        </w:rPr>
        <w:t>STANDARDS</w:t>
      </w:r>
      <w:bookmarkEnd w:id="25"/>
    </w:p>
    <w:p w14:paraId="64A396F3" w14:textId="56092BEA" w:rsidR="0011520E" w:rsidRPr="00E67A83" w:rsidRDefault="0011520E" w:rsidP="00764337">
      <w:pPr>
        <w:pStyle w:val="ListParagraph"/>
        <w:numPr>
          <w:ilvl w:val="0"/>
          <w:numId w:val="0"/>
        </w:numPr>
        <w:ind w:left="1368"/>
        <w:contextualSpacing w:val="0"/>
        <w:rPr>
          <w:rFonts w:cs="Times New Roman"/>
          <w:szCs w:val="26"/>
        </w:rPr>
      </w:pPr>
      <w:r w:rsidRPr="00E67A83">
        <w:rPr>
          <w:rFonts w:cs="Times New Roman"/>
          <w:szCs w:val="26"/>
        </w:rPr>
        <w:t xml:space="preserve">“Standards” is a collective term including all the individual standards enforced pursuant to this General Order: Hydroelectric Generating Logbook Standards, Generating Asset and ESS Logbook Standards Generating Asset and ESS Maintenance Standards, Generating Asset and ESS Operation Standards, and the Outage Coordination Protocol/standards of the ISO, as set forth in </w:t>
      </w:r>
      <w:r w:rsidR="0041268A" w:rsidRPr="00E67A83">
        <w:rPr>
          <w:rFonts w:cs="Times New Roman"/>
          <w:szCs w:val="26"/>
        </w:rPr>
        <w:t>S</w:t>
      </w:r>
      <w:r w:rsidRPr="00E67A83">
        <w:rPr>
          <w:rFonts w:cs="Times New Roman"/>
          <w:szCs w:val="26"/>
        </w:rPr>
        <w:t>ubsection</w:t>
      </w:r>
      <w:r w:rsidR="0041268A" w:rsidRPr="00E67A83">
        <w:rPr>
          <w:rFonts w:cs="Times New Roman"/>
          <w:szCs w:val="26"/>
        </w:rPr>
        <w:t> </w:t>
      </w:r>
      <w:r w:rsidRPr="00E67A83">
        <w:rPr>
          <w:rFonts w:cs="Times New Roman"/>
          <w:szCs w:val="26"/>
        </w:rPr>
        <w:t>8.1 of this General Order.</w:t>
      </w:r>
    </w:p>
    <w:p w14:paraId="4B3DA19E" w14:textId="305A3CD0" w:rsidR="00764337" w:rsidRDefault="00764337" w:rsidP="00764337">
      <w:pPr>
        <w:pStyle w:val="Heading2"/>
        <w:spacing w:after="0"/>
      </w:pPr>
      <w:bookmarkStart w:id="26" w:name="_Toc161064210"/>
      <w:r w:rsidRPr="00E67A83">
        <w:rPr>
          <w:rFonts w:cs="Times New Roman"/>
          <w:caps w:val="0"/>
        </w:rPr>
        <w:t>THERMAL ENERGY</w:t>
      </w:r>
      <w:bookmarkEnd w:id="26"/>
    </w:p>
    <w:p w14:paraId="039F03A6" w14:textId="2FB8450C" w:rsidR="0011520E" w:rsidRPr="00E67A83" w:rsidRDefault="0011520E" w:rsidP="00764337">
      <w:pPr>
        <w:pStyle w:val="ListParagraph"/>
        <w:numPr>
          <w:ilvl w:val="0"/>
          <w:numId w:val="0"/>
        </w:numPr>
        <w:ind w:left="1368"/>
        <w:contextualSpacing w:val="0"/>
        <w:rPr>
          <w:rFonts w:cs="Times New Roman"/>
          <w:szCs w:val="26"/>
        </w:rPr>
      </w:pPr>
      <w:r w:rsidRPr="00E67A83">
        <w:rPr>
          <w:rFonts w:cs="Times New Roman"/>
          <w:szCs w:val="26"/>
        </w:rPr>
        <w:t>“Thermal Energy” is the production of electricity from heat generated from combustion of fuels, recovery of heat from discharges from a turbine or other device powered by the combustion of fuels, thermal storage, and geothermal energy.</w:t>
      </w:r>
    </w:p>
    <w:p w14:paraId="7A828788" w14:textId="117FD995" w:rsidR="0011520E" w:rsidRPr="00E67A83" w:rsidRDefault="00DD1DCF" w:rsidP="00F430B9">
      <w:pPr>
        <w:pStyle w:val="Heading1"/>
        <w:rPr>
          <w:rFonts w:cs="Times New Roman"/>
        </w:rPr>
      </w:pPr>
      <w:bookmarkStart w:id="27" w:name="_Toc160806099"/>
      <w:bookmarkStart w:id="28" w:name="_Toc161064211"/>
      <w:bookmarkEnd w:id="5"/>
      <w:r w:rsidRPr="00E67A83">
        <w:rPr>
          <w:rFonts w:cs="Times New Roman"/>
          <w:caps w:val="0"/>
        </w:rPr>
        <w:t>REQUIRED COMPLIANCE</w:t>
      </w:r>
      <w:bookmarkEnd w:id="27"/>
      <w:bookmarkEnd w:id="28"/>
    </w:p>
    <w:p w14:paraId="6DAD767C" w14:textId="316CB8C2" w:rsidR="00380697" w:rsidRPr="00E67A83" w:rsidRDefault="00DD1DCF" w:rsidP="00380697">
      <w:pPr>
        <w:pStyle w:val="Heading2"/>
        <w:spacing w:after="0"/>
        <w:rPr>
          <w:rFonts w:cs="Times New Roman"/>
        </w:rPr>
      </w:pPr>
      <w:bookmarkStart w:id="29" w:name="_Toc160806100"/>
      <w:bookmarkStart w:id="30" w:name="_Toc161064212"/>
      <w:r w:rsidRPr="00E67A83">
        <w:rPr>
          <w:rFonts w:cs="Times New Roman"/>
          <w:caps w:val="0"/>
        </w:rPr>
        <w:t>BASIC REQUIREMENT</w:t>
      </w:r>
      <w:bookmarkEnd w:id="29"/>
      <w:bookmarkEnd w:id="30"/>
    </w:p>
    <w:p w14:paraId="578F7282" w14:textId="2A071B42" w:rsidR="0041268A" w:rsidRPr="00E67A83" w:rsidRDefault="0041268A" w:rsidP="00380697">
      <w:pPr>
        <w:ind w:left="1368"/>
        <w:rPr>
          <w:rFonts w:cs="Times New Roman"/>
          <w:szCs w:val="26"/>
        </w:rPr>
      </w:pPr>
      <w:r w:rsidRPr="00E67A83">
        <w:rPr>
          <w:rFonts w:cs="Times New Roman"/>
          <w:szCs w:val="26"/>
        </w:rPr>
        <w:t>Unless exempted below, all Generating Asset or ESS Owners shall comply with all Standards and all sections of this General Order including Maintenance and Operating Standards for each Generating Asset or ESS. A Generating Asset or ESS's eligibility for an exemption shall be determined by summing the nameplate rating for all units of the Generating Asset and/or ESS.</w:t>
      </w:r>
    </w:p>
    <w:p w14:paraId="5B06268D" w14:textId="0A73C16A" w:rsidR="00380697" w:rsidRPr="00E67A83" w:rsidRDefault="00DD1DCF" w:rsidP="00380697">
      <w:pPr>
        <w:pStyle w:val="Heading2"/>
        <w:spacing w:after="0"/>
        <w:rPr>
          <w:rFonts w:cs="Times New Roman"/>
        </w:rPr>
      </w:pPr>
      <w:bookmarkStart w:id="31" w:name="_Toc160806101"/>
      <w:bookmarkStart w:id="32" w:name="_Toc161064213"/>
      <w:r w:rsidRPr="00E67A83">
        <w:rPr>
          <w:rFonts w:cs="Times New Roman"/>
          <w:caps w:val="0"/>
        </w:rPr>
        <w:lastRenderedPageBreak/>
        <w:t>SMALL FACILITIES</w:t>
      </w:r>
      <w:bookmarkEnd w:id="31"/>
      <w:bookmarkEnd w:id="32"/>
    </w:p>
    <w:p w14:paraId="76482B94" w14:textId="32A76623" w:rsidR="0041268A" w:rsidRPr="00E67A83" w:rsidRDefault="0041268A" w:rsidP="00380697">
      <w:pPr>
        <w:ind w:left="1368"/>
        <w:rPr>
          <w:rFonts w:cs="Times New Roman"/>
          <w:szCs w:val="26"/>
        </w:rPr>
      </w:pPr>
      <w:r w:rsidRPr="00E67A83">
        <w:rPr>
          <w:rFonts w:cs="Times New Roman"/>
          <w:szCs w:val="26"/>
        </w:rPr>
        <w:t>Generating Assets or ESSs smaller than one megawatt are currently exempt from enforcement of the Standards pursuant to this General Order. Notwithstanding this exemption, Generating Asset or ESS Owners of such Generating Assets and ESSs shall cooperate in any Commission or SED investigation, inspection, or audit by permitting access to those Generating Assets or ESSs and by providing information (orally or written) or documents about the maintenance and operation of those Generating Assets or ESSs if so requested by the Commission or SED.</w:t>
      </w:r>
    </w:p>
    <w:p w14:paraId="6211A85D" w14:textId="12CA0D96" w:rsidR="00380697" w:rsidRPr="00E67A83" w:rsidRDefault="00DD1DCF" w:rsidP="00380697">
      <w:pPr>
        <w:pStyle w:val="Heading2"/>
        <w:spacing w:after="0"/>
        <w:rPr>
          <w:rFonts w:cs="Times New Roman"/>
        </w:rPr>
      </w:pPr>
      <w:bookmarkStart w:id="33" w:name="_Toc160806102"/>
      <w:bookmarkStart w:id="34" w:name="_Toc161064214"/>
      <w:r w:rsidRPr="00E67A83">
        <w:rPr>
          <w:rFonts w:cs="Times New Roman"/>
          <w:caps w:val="0"/>
        </w:rPr>
        <w:t>MEDIUM FACILITIES</w:t>
      </w:r>
      <w:bookmarkEnd w:id="33"/>
      <w:bookmarkEnd w:id="34"/>
    </w:p>
    <w:p w14:paraId="6A833E40" w14:textId="707D6121" w:rsidR="0041268A" w:rsidRPr="00E67A83" w:rsidRDefault="0041268A" w:rsidP="00380697">
      <w:pPr>
        <w:ind w:left="1368"/>
        <w:rPr>
          <w:rFonts w:cs="Times New Roman"/>
          <w:szCs w:val="26"/>
        </w:rPr>
      </w:pPr>
      <w:r w:rsidRPr="00E67A83">
        <w:rPr>
          <w:rFonts w:cs="Times New Roman"/>
          <w:szCs w:val="26"/>
        </w:rPr>
        <w:t>Generating Assets and ESSs of one megawatt or larger but smaller than 50</w:t>
      </w:r>
      <w:r w:rsidR="00CD5A73" w:rsidRPr="00E67A83">
        <w:rPr>
          <w:rFonts w:cs="Times New Roman"/>
          <w:szCs w:val="26"/>
        </w:rPr>
        <w:t> </w:t>
      </w:r>
      <w:r w:rsidRPr="00E67A83">
        <w:rPr>
          <w:rFonts w:cs="Times New Roman"/>
          <w:szCs w:val="26"/>
        </w:rPr>
        <w:t xml:space="preserve">megawatts are exempt from Generator Logbook Standards (Hydroelectric Energy), Generating Asset and ESS Logbook Standards, Maintenance Standards, and Operation Standards. Accordingly, such Generating Assets and ESSs are subject to all requirements of this General Order except for </w:t>
      </w:r>
      <w:r w:rsidR="00CD5A73" w:rsidRPr="00E67A83">
        <w:rPr>
          <w:rFonts w:cs="Times New Roman"/>
          <w:szCs w:val="26"/>
        </w:rPr>
        <w:t>S</w:t>
      </w:r>
      <w:r w:rsidRPr="00E67A83">
        <w:rPr>
          <w:rFonts w:cs="Times New Roman"/>
          <w:szCs w:val="26"/>
        </w:rPr>
        <w:t>ections</w:t>
      </w:r>
      <w:r w:rsidR="00CD5A73" w:rsidRPr="00E67A83">
        <w:rPr>
          <w:rFonts w:cs="Times New Roman"/>
          <w:szCs w:val="26"/>
        </w:rPr>
        <w:t> </w:t>
      </w:r>
      <w:r w:rsidRPr="00E67A83">
        <w:rPr>
          <w:rFonts w:cs="Times New Roman"/>
          <w:szCs w:val="26"/>
        </w:rPr>
        <w:t xml:space="preserve">4 (“Generating Asset and ESS Logbook Standards”), 5 (“Hydroelectric Logbook Standards”), 6 (“Maintenance Standards”), and 7 (“Operation Standards”). Notwithstanding these exemptions, such facilities must follow prudent practices as required by </w:t>
      </w:r>
      <w:r w:rsidR="00CD5A73" w:rsidRPr="00E67A83">
        <w:rPr>
          <w:rFonts w:cs="Times New Roman"/>
          <w:szCs w:val="26"/>
        </w:rPr>
        <w:t>S</w:t>
      </w:r>
      <w:r w:rsidRPr="00E67A83">
        <w:rPr>
          <w:rFonts w:cs="Times New Roman"/>
          <w:szCs w:val="26"/>
        </w:rPr>
        <w:t>ections 4.2, 5.2, 6.4</w:t>
      </w:r>
      <w:r w:rsidR="00CD5A73" w:rsidRPr="00E67A83">
        <w:rPr>
          <w:rFonts w:cs="Times New Roman"/>
          <w:szCs w:val="26"/>
        </w:rPr>
        <w:t>,</w:t>
      </w:r>
      <w:r w:rsidRPr="00E67A83">
        <w:rPr>
          <w:rFonts w:cs="Times New Roman"/>
          <w:szCs w:val="26"/>
        </w:rPr>
        <w:t xml:space="preserve"> and 7.4.</w:t>
      </w:r>
    </w:p>
    <w:p w14:paraId="529CEAA0" w14:textId="4EEA4982" w:rsidR="00380697" w:rsidRPr="00E67A83" w:rsidRDefault="00DD1DCF" w:rsidP="00380697">
      <w:pPr>
        <w:pStyle w:val="Heading2"/>
        <w:spacing w:after="0"/>
        <w:rPr>
          <w:rFonts w:cs="Times New Roman"/>
        </w:rPr>
      </w:pPr>
      <w:bookmarkStart w:id="35" w:name="_Toc160806103"/>
      <w:bookmarkStart w:id="36" w:name="_Toc161064215"/>
      <w:r w:rsidRPr="00E67A83">
        <w:rPr>
          <w:rFonts w:cs="Times New Roman"/>
          <w:caps w:val="0"/>
        </w:rPr>
        <w:t>SWITCHING CENTERS</w:t>
      </w:r>
      <w:bookmarkEnd w:id="35"/>
      <w:bookmarkEnd w:id="36"/>
    </w:p>
    <w:p w14:paraId="1258764B" w14:textId="5CA75BB7" w:rsidR="0041268A" w:rsidRPr="00E67A83" w:rsidRDefault="0041268A" w:rsidP="00380697">
      <w:pPr>
        <w:ind w:left="1368"/>
        <w:rPr>
          <w:rFonts w:cs="Times New Roman"/>
          <w:szCs w:val="26"/>
        </w:rPr>
      </w:pPr>
      <w:r w:rsidRPr="00E67A83">
        <w:rPr>
          <w:rFonts w:cs="Times New Roman"/>
          <w:szCs w:val="26"/>
        </w:rPr>
        <w:t xml:space="preserve">Switching centers controlling 50 megawatts or more of hydroelectric power must keep logbooks concerning switching center operations for all remotely controlled Generating Assets of one megawatt or larger, as provided in </w:t>
      </w:r>
      <w:r w:rsidR="00CD5A73" w:rsidRPr="00E67A83">
        <w:rPr>
          <w:rFonts w:cs="Times New Roman"/>
          <w:szCs w:val="26"/>
        </w:rPr>
        <w:t>S</w:t>
      </w:r>
      <w:r w:rsidRPr="00E67A83">
        <w:rPr>
          <w:rFonts w:cs="Times New Roman"/>
          <w:szCs w:val="26"/>
        </w:rPr>
        <w:t>ection 5.2.</w:t>
      </w:r>
    </w:p>
    <w:p w14:paraId="3E862C1D" w14:textId="25F71EDA" w:rsidR="00380697" w:rsidRPr="00E67A83" w:rsidRDefault="00DD1DCF" w:rsidP="00380697">
      <w:pPr>
        <w:pStyle w:val="Heading2"/>
        <w:spacing w:after="0"/>
        <w:rPr>
          <w:rFonts w:cs="Times New Roman"/>
        </w:rPr>
      </w:pPr>
      <w:bookmarkStart w:id="37" w:name="_Toc160806104"/>
      <w:bookmarkStart w:id="38" w:name="_Toc161064216"/>
      <w:r w:rsidRPr="00E67A83">
        <w:rPr>
          <w:rFonts w:cs="Times New Roman"/>
          <w:caps w:val="0"/>
        </w:rPr>
        <w:t>HYDROELECTRIC FACILITIES</w:t>
      </w:r>
      <w:bookmarkEnd w:id="37"/>
      <w:bookmarkEnd w:id="38"/>
    </w:p>
    <w:p w14:paraId="41EAB6EC" w14:textId="1B766C53" w:rsidR="0041268A" w:rsidRPr="00E67A83" w:rsidRDefault="0041268A" w:rsidP="00305CA8">
      <w:pPr>
        <w:ind w:left="1368"/>
        <w:rPr>
          <w:rFonts w:cs="Times New Roman"/>
          <w:szCs w:val="26"/>
        </w:rPr>
      </w:pPr>
      <w:r w:rsidRPr="00E67A83">
        <w:rPr>
          <w:rFonts w:cs="Times New Roman"/>
          <w:szCs w:val="26"/>
        </w:rPr>
        <w:t>Hydroelectric facilities licensed by the Federal Energy Regulatory Commission are exempt from Sections 6.0, 7.0, 8.0, 9.3, 9.4</w:t>
      </w:r>
      <w:r w:rsidR="00CD5A73" w:rsidRPr="00E67A83">
        <w:rPr>
          <w:rFonts w:cs="Times New Roman"/>
          <w:szCs w:val="26"/>
        </w:rPr>
        <w:t>,</w:t>
      </w:r>
      <w:r w:rsidRPr="00E67A83">
        <w:rPr>
          <w:rFonts w:cs="Times New Roman"/>
          <w:szCs w:val="26"/>
        </w:rPr>
        <w:t xml:space="preserve"> and 14.1.</w:t>
      </w:r>
    </w:p>
    <w:p w14:paraId="1E663AED" w14:textId="36AF3FE8" w:rsidR="00CD5A73" w:rsidRPr="00E67A83" w:rsidRDefault="00DD1DCF" w:rsidP="00CD5A73">
      <w:pPr>
        <w:pStyle w:val="Heading1"/>
        <w:rPr>
          <w:rFonts w:cs="Times New Roman"/>
        </w:rPr>
      </w:pPr>
      <w:bookmarkStart w:id="39" w:name="_Toc160806105"/>
      <w:bookmarkStart w:id="40" w:name="_Toc161064217"/>
      <w:r w:rsidRPr="00E67A83">
        <w:rPr>
          <w:rFonts w:cs="Times New Roman"/>
          <w:caps w:val="0"/>
        </w:rPr>
        <w:t>GENERATING ASSET AND ENERGY STORAGE SYSTEM LOGBOOK STANDARDS</w:t>
      </w:r>
      <w:bookmarkEnd w:id="39"/>
      <w:bookmarkEnd w:id="40"/>
    </w:p>
    <w:p w14:paraId="631F5EAA" w14:textId="5B751BE5" w:rsidR="0020519A" w:rsidRPr="00E67A83" w:rsidRDefault="00DD1DCF" w:rsidP="00973248">
      <w:pPr>
        <w:pStyle w:val="Heading2"/>
        <w:spacing w:after="0"/>
        <w:rPr>
          <w:rFonts w:cs="Times New Roman"/>
        </w:rPr>
      </w:pPr>
      <w:bookmarkStart w:id="41" w:name="_Toc160806106"/>
      <w:bookmarkStart w:id="42" w:name="_Toc161064218"/>
      <w:r w:rsidRPr="00E67A83">
        <w:rPr>
          <w:rFonts w:cs="Times New Roman"/>
          <w:caps w:val="0"/>
        </w:rPr>
        <w:t>REQUIRED LOGBOOKS</w:t>
      </w:r>
      <w:bookmarkEnd w:id="41"/>
      <w:bookmarkEnd w:id="42"/>
    </w:p>
    <w:p w14:paraId="7DEE7082" w14:textId="2C3A3BF2" w:rsidR="003873B2" w:rsidRPr="00E67A83" w:rsidRDefault="003873B2" w:rsidP="00973248">
      <w:pPr>
        <w:ind w:left="1368"/>
        <w:rPr>
          <w:rFonts w:cs="Times New Roman"/>
          <w:szCs w:val="26"/>
        </w:rPr>
      </w:pPr>
      <w:r w:rsidRPr="00E67A83">
        <w:rPr>
          <w:rFonts w:cs="Times New Roman"/>
          <w:szCs w:val="26"/>
        </w:rPr>
        <w:t xml:space="preserve">Unless exempted, all Generating Asset or ESS </w:t>
      </w:r>
      <w:r w:rsidR="00973248" w:rsidRPr="00E67A83">
        <w:rPr>
          <w:rFonts w:cs="Times New Roman"/>
          <w:szCs w:val="26"/>
        </w:rPr>
        <w:t>Owners shall</w:t>
      </w:r>
      <w:r w:rsidRPr="00E67A83">
        <w:rPr>
          <w:rFonts w:cs="Times New Roman"/>
          <w:szCs w:val="26"/>
        </w:rPr>
        <w:t xml:space="preserve"> maintain facility logbooks in conformance with the Generating Asset and ESS Logbook Standards for Generating Assets defined by </w:t>
      </w:r>
      <w:r w:rsidR="00973248" w:rsidRPr="00E67A83">
        <w:rPr>
          <w:rFonts w:cs="Times New Roman"/>
          <w:szCs w:val="26"/>
        </w:rPr>
        <w:t>S</w:t>
      </w:r>
      <w:r w:rsidRPr="00E67A83">
        <w:rPr>
          <w:rFonts w:cs="Times New Roman"/>
          <w:szCs w:val="26"/>
        </w:rPr>
        <w:t>ection</w:t>
      </w:r>
      <w:r w:rsidR="00973248" w:rsidRPr="00E67A83">
        <w:rPr>
          <w:rFonts w:cs="Times New Roman"/>
          <w:szCs w:val="26"/>
        </w:rPr>
        <w:t> 2.6 and</w:t>
      </w:r>
      <w:r w:rsidRPr="00E67A83">
        <w:rPr>
          <w:rFonts w:cs="Times New Roman"/>
          <w:szCs w:val="26"/>
        </w:rPr>
        <w:t xml:space="preserve"> ESSs defined by </w:t>
      </w:r>
      <w:r w:rsidR="00973248" w:rsidRPr="00E67A83">
        <w:rPr>
          <w:rFonts w:cs="Times New Roman"/>
          <w:szCs w:val="26"/>
        </w:rPr>
        <w:t>S</w:t>
      </w:r>
      <w:r w:rsidRPr="00E67A83">
        <w:rPr>
          <w:rFonts w:cs="Times New Roman"/>
          <w:szCs w:val="26"/>
        </w:rPr>
        <w:t>ection</w:t>
      </w:r>
      <w:r w:rsidR="00973248" w:rsidRPr="00E67A83">
        <w:rPr>
          <w:rFonts w:cs="Times New Roman"/>
          <w:szCs w:val="26"/>
        </w:rPr>
        <w:t> </w:t>
      </w:r>
      <w:r w:rsidRPr="00E67A83">
        <w:rPr>
          <w:rFonts w:cs="Times New Roman"/>
          <w:szCs w:val="26"/>
        </w:rPr>
        <w:t>2.8.</w:t>
      </w:r>
    </w:p>
    <w:p w14:paraId="4B005F5C" w14:textId="65820A6B" w:rsidR="0020519A" w:rsidRPr="00E67A83" w:rsidRDefault="00DD1DCF" w:rsidP="00973248">
      <w:pPr>
        <w:pStyle w:val="Heading2"/>
        <w:spacing w:after="0"/>
        <w:rPr>
          <w:rFonts w:cs="Times New Roman"/>
        </w:rPr>
      </w:pPr>
      <w:bookmarkStart w:id="43" w:name="_Toc160806107"/>
      <w:bookmarkStart w:id="44" w:name="_Toc161064219"/>
      <w:r w:rsidRPr="00E67A83">
        <w:rPr>
          <w:rFonts w:cs="Times New Roman"/>
          <w:caps w:val="0"/>
        </w:rPr>
        <w:t>EXEMPTION</w:t>
      </w:r>
      <w:bookmarkEnd w:id="43"/>
      <w:bookmarkEnd w:id="44"/>
    </w:p>
    <w:p w14:paraId="41F7E25D" w14:textId="5DBE6E35" w:rsidR="003873B2" w:rsidRPr="00E67A83" w:rsidRDefault="003873B2" w:rsidP="00973248">
      <w:pPr>
        <w:ind w:left="1368"/>
        <w:rPr>
          <w:rFonts w:cs="Times New Roman"/>
          <w:szCs w:val="26"/>
        </w:rPr>
      </w:pPr>
      <w:r w:rsidRPr="00E67A83">
        <w:rPr>
          <w:rFonts w:cs="Times New Roman"/>
          <w:szCs w:val="26"/>
        </w:rPr>
        <w:t>Generating Assets or ESSs of less than 50 megawatts are exempt from Section</w:t>
      </w:r>
      <w:r w:rsidR="00973248" w:rsidRPr="00E67A83">
        <w:rPr>
          <w:rFonts w:cs="Times New Roman"/>
          <w:szCs w:val="26"/>
        </w:rPr>
        <w:t> </w:t>
      </w:r>
      <w:r w:rsidRPr="00E67A83">
        <w:rPr>
          <w:rFonts w:cs="Times New Roman"/>
          <w:szCs w:val="26"/>
        </w:rPr>
        <w:t xml:space="preserve">4.0. Notwithstanding this exemption, each Generating Asset one megawatt and larger but less than 50 megawatts is required to maintain a </w:t>
      </w:r>
      <w:r w:rsidRPr="00E67A83">
        <w:rPr>
          <w:rFonts w:cs="Times New Roman"/>
          <w:szCs w:val="26"/>
        </w:rPr>
        <w:lastRenderedPageBreak/>
        <w:t>reasonable log of operations and maintenance in a manner consistent with prudent industry practice.</w:t>
      </w:r>
    </w:p>
    <w:p w14:paraId="72B14684" w14:textId="238C10BA" w:rsidR="0020519A" w:rsidRPr="00E67A83" w:rsidRDefault="00DD1DCF" w:rsidP="00973248">
      <w:pPr>
        <w:pStyle w:val="Heading2"/>
        <w:spacing w:after="0"/>
        <w:rPr>
          <w:rFonts w:cs="Times New Roman"/>
        </w:rPr>
      </w:pPr>
      <w:bookmarkStart w:id="45" w:name="_Toc160806108"/>
      <w:bookmarkStart w:id="46" w:name="_Toc161064220"/>
      <w:r w:rsidRPr="00E67A83">
        <w:rPr>
          <w:rFonts w:cs="Times New Roman"/>
          <w:caps w:val="0"/>
        </w:rPr>
        <w:t>VERIFIED STATEMENT</w:t>
      </w:r>
      <w:bookmarkEnd w:id="45"/>
      <w:bookmarkEnd w:id="46"/>
    </w:p>
    <w:p w14:paraId="56C07EDC" w14:textId="68572848" w:rsidR="003873B2" w:rsidRPr="00E67A83" w:rsidRDefault="003873B2" w:rsidP="00973248">
      <w:pPr>
        <w:ind w:left="1368"/>
        <w:rPr>
          <w:rFonts w:cs="Times New Roman"/>
          <w:szCs w:val="26"/>
        </w:rPr>
      </w:pPr>
      <w:r w:rsidRPr="00E67A83">
        <w:rPr>
          <w:rFonts w:cs="Times New Roman"/>
          <w:szCs w:val="26"/>
        </w:rPr>
        <w:t>For each nonexempt Generating Asset or ESS, the Generating Asset or ESS Owner shall file one original verified statement with the Director of the Commission’s SED. The verified statement shall include the following:</w:t>
      </w:r>
    </w:p>
    <w:p w14:paraId="366D61E6" w14:textId="77777777" w:rsidR="00973248" w:rsidRPr="00E67A83" w:rsidRDefault="003873B2">
      <w:pPr>
        <w:pStyle w:val="ListParagraph"/>
        <w:numPr>
          <w:ilvl w:val="0"/>
          <w:numId w:val="9"/>
        </w:numPr>
        <w:ind w:left="2376" w:hanging="1008"/>
        <w:contextualSpacing w:val="0"/>
        <w:rPr>
          <w:rFonts w:cs="Times New Roman"/>
          <w:szCs w:val="26"/>
        </w:rPr>
      </w:pPr>
      <w:r w:rsidRPr="00E67A83">
        <w:rPr>
          <w:rFonts w:cs="Times New Roman"/>
          <w:szCs w:val="26"/>
        </w:rPr>
        <w:t>The identity of the Generating Asset or ESS owned by an electrical corporation, LLC or sole proprietor located in California (with relevant identification and contact information);</w:t>
      </w:r>
    </w:p>
    <w:p w14:paraId="17530E99" w14:textId="585A1EAF" w:rsidR="00973248" w:rsidRPr="00E67A83" w:rsidRDefault="003873B2">
      <w:pPr>
        <w:pStyle w:val="ListParagraph"/>
        <w:numPr>
          <w:ilvl w:val="0"/>
          <w:numId w:val="9"/>
        </w:numPr>
        <w:ind w:left="2376" w:hanging="1008"/>
        <w:contextualSpacing w:val="0"/>
        <w:rPr>
          <w:rFonts w:cs="Times New Roman"/>
          <w:szCs w:val="26"/>
        </w:rPr>
      </w:pPr>
      <w:r w:rsidRPr="00E67A83">
        <w:rPr>
          <w:rFonts w:cs="Times New Roman"/>
          <w:szCs w:val="26"/>
        </w:rPr>
        <w:t xml:space="preserve">Confirmation that the facility is maintaining logbooks in compliance with the requirements for Generating Asset and </w:t>
      </w:r>
      <w:r w:rsidR="00AF1FB9" w:rsidRPr="00E67A83">
        <w:rPr>
          <w:rFonts w:cs="Times New Roman"/>
          <w:szCs w:val="26"/>
        </w:rPr>
        <w:t>ESS Logbook</w:t>
      </w:r>
      <w:r w:rsidRPr="00E67A83">
        <w:rPr>
          <w:rFonts w:cs="Times New Roman"/>
          <w:szCs w:val="26"/>
        </w:rPr>
        <w:t xml:space="preserve"> Standards</w:t>
      </w:r>
      <w:r w:rsidR="00331267" w:rsidRPr="00E67A83">
        <w:rPr>
          <w:rFonts w:cs="Times New Roman"/>
          <w:szCs w:val="26"/>
        </w:rPr>
        <w:t>;</w:t>
      </w:r>
    </w:p>
    <w:p w14:paraId="5317CE1B" w14:textId="0E67E6BC" w:rsidR="00973248" w:rsidRPr="00E67A83" w:rsidRDefault="003873B2">
      <w:pPr>
        <w:pStyle w:val="ListParagraph"/>
        <w:numPr>
          <w:ilvl w:val="0"/>
          <w:numId w:val="9"/>
        </w:numPr>
        <w:ind w:left="2376" w:hanging="1008"/>
        <w:contextualSpacing w:val="0"/>
        <w:rPr>
          <w:rFonts w:cs="Times New Roman"/>
          <w:szCs w:val="26"/>
        </w:rPr>
      </w:pPr>
      <w:r w:rsidRPr="00E67A83">
        <w:rPr>
          <w:rFonts w:cs="Times New Roman"/>
          <w:szCs w:val="26"/>
        </w:rPr>
        <w:t xml:space="preserve">Confirmation that the compliance document required by </w:t>
      </w:r>
      <w:r w:rsidR="00331267" w:rsidRPr="00E67A83">
        <w:rPr>
          <w:rFonts w:cs="Times New Roman"/>
          <w:szCs w:val="26"/>
        </w:rPr>
        <w:t>S</w:t>
      </w:r>
      <w:r w:rsidRPr="00E67A83">
        <w:rPr>
          <w:rFonts w:cs="Times New Roman"/>
          <w:szCs w:val="26"/>
        </w:rPr>
        <w:t>ubsection</w:t>
      </w:r>
      <w:r w:rsidR="00331267" w:rsidRPr="00E67A83">
        <w:rPr>
          <w:rFonts w:cs="Times New Roman"/>
          <w:szCs w:val="26"/>
        </w:rPr>
        <w:t> </w:t>
      </w:r>
      <w:r w:rsidRPr="00E67A83">
        <w:rPr>
          <w:rFonts w:cs="Times New Roman"/>
          <w:szCs w:val="26"/>
        </w:rPr>
        <w:t>4.5 has been prepared and is available at the Generating Asset or ESS facility;</w:t>
      </w:r>
    </w:p>
    <w:p w14:paraId="02A1DFF5" w14:textId="0130083D" w:rsidR="00973248" w:rsidRPr="00E67A83" w:rsidRDefault="003873B2">
      <w:pPr>
        <w:pStyle w:val="ListParagraph"/>
        <w:numPr>
          <w:ilvl w:val="0"/>
          <w:numId w:val="9"/>
        </w:numPr>
        <w:ind w:left="2376" w:hanging="1008"/>
        <w:contextualSpacing w:val="0"/>
        <w:rPr>
          <w:rFonts w:cs="Times New Roman"/>
          <w:szCs w:val="26"/>
        </w:rPr>
      </w:pPr>
      <w:r w:rsidRPr="00E67A83">
        <w:rPr>
          <w:rFonts w:cs="Times New Roman"/>
          <w:szCs w:val="26"/>
        </w:rPr>
        <w:t>Confirmation that logbooks and the compliance document are being and will be updated and maintained as necessary</w:t>
      </w:r>
      <w:r w:rsidR="00331267" w:rsidRPr="00E67A83">
        <w:rPr>
          <w:rFonts w:cs="Times New Roman"/>
          <w:szCs w:val="26"/>
        </w:rPr>
        <w:t>; and</w:t>
      </w:r>
    </w:p>
    <w:p w14:paraId="73957A03" w14:textId="69AF3C1C" w:rsidR="003873B2" w:rsidRPr="00E67A83" w:rsidRDefault="003873B2">
      <w:pPr>
        <w:pStyle w:val="ListParagraph"/>
        <w:numPr>
          <w:ilvl w:val="0"/>
          <w:numId w:val="9"/>
        </w:numPr>
        <w:ind w:left="2376" w:hanging="1008"/>
        <w:contextualSpacing w:val="0"/>
        <w:rPr>
          <w:rFonts w:cs="Times New Roman"/>
          <w:szCs w:val="26"/>
        </w:rPr>
      </w:pPr>
      <w:r w:rsidRPr="00E67A83">
        <w:rPr>
          <w:rFonts w:cs="Times New Roman"/>
          <w:szCs w:val="26"/>
        </w:rPr>
        <w:t>Signature, name, title, address, telephone number, facsimile number, electronic mail address, CAISO Resource ID, and other relevant information regarding the authorized representative of the Generating Asset or ESS Owner.</w:t>
      </w:r>
    </w:p>
    <w:p w14:paraId="17AD086C" w14:textId="579DE220" w:rsidR="00AF1FB9" w:rsidRPr="00E67A83" w:rsidRDefault="00DD1DCF" w:rsidP="00331267">
      <w:pPr>
        <w:pStyle w:val="Heading2"/>
        <w:spacing w:after="0"/>
        <w:rPr>
          <w:rFonts w:cs="Times New Roman"/>
        </w:rPr>
      </w:pPr>
      <w:bookmarkStart w:id="47" w:name="_Toc160806109"/>
      <w:bookmarkStart w:id="48" w:name="_Toc161064221"/>
      <w:r w:rsidRPr="00E67A83">
        <w:rPr>
          <w:rFonts w:cs="Times New Roman"/>
          <w:caps w:val="0"/>
        </w:rPr>
        <w:t>TIME OF FILING FOR NEW OR ACQUIRED ASSETS</w:t>
      </w:r>
      <w:bookmarkEnd w:id="47"/>
      <w:bookmarkEnd w:id="48"/>
    </w:p>
    <w:p w14:paraId="0E14503D" w14:textId="7C88C372" w:rsidR="003873B2" w:rsidRPr="00E67A83" w:rsidRDefault="003873B2" w:rsidP="00331267">
      <w:pPr>
        <w:ind w:left="1368"/>
        <w:rPr>
          <w:rFonts w:cs="Times New Roman"/>
          <w:szCs w:val="26"/>
        </w:rPr>
      </w:pPr>
      <w:r w:rsidRPr="00E67A83">
        <w:rPr>
          <w:rFonts w:cs="Times New Roman"/>
          <w:szCs w:val="26"/>
        </w:rPr>
        <w:t>For each Generating Asset or ESS placed in Active Service after the effective date of this General Order, the Generating Asset or ESS Owner shall file the Verified Statement within 30</w:t>
      </w:r>
      <w:r w:rsidR="00331267" w:rsidRPr="00E67A83">
        <w:rPr>
          <w:rFonts w:cs="Times New Roman"/>
          <w:szCs w:val="26"/>
        </w:rPr>
        <w:t> </w:t>
      </w:r>
      <w:r w:rsidRPr="00E67A83">
        <w:rPr>
          <w:rFonts w:cs="Times New Roman"/>
          <w:szCs w:val="26"/>
        </w:rPr>
        <w:t>days of the Generating Asset being placed in Active Service. When a Generating Asset or ESS Owner acquires a Generating Asset or ESS from an existing Generating Asset or ESS Owner, the new owner shall file a verified statement within 30</w:t>
      </w:r>
      <w:r w:rsidR="00331267" w:rsidRPr="00E67A83">
        <w:rPr>
          <w:rFonts w:cs="Times New Roman"/>
          <w:szCs w:val="26"/>
        </w:rPr>
        <w:t> </w:t>
      </w:r>
      <w:r w:rsidRPr="00E67A83">
        <w:rPr>
          <w:rFonts w:cs="Times New Roman"/>
          <w:szCs w:val="26"/>
        </w:rPr>
        <w:t>days of the effective date of the transfer of title or within 30</w:t>
      </w:r>
      <w:r w:rsidR="00331267" w:rsidRPr="00E67A83">
        <w:rPr>
          <w:rFonts w:cs="Times New Roman"/>
          <w:szCs w:val="26"/>
        </w:rPr>
        <w:t> </w:t>
      </w:r>
      <w:r w:rsidRPr="00E67A83">
        <w:rPr>
          <w:rFonts w:cs="Times New Roman"/>
          <w:szCs w:val="26"/>
        </w:rPr>
        <w:t>days of the transfer of possession, whichever date is later.</w:t>
      </w:r>
    </w:p>
    <w:p w14:paraId="4D5F7485" w14:textId="0B9EBE53" w:rsidR="00AF1FB9" w:rsidRPr="00E67A83" w:rsidRDefault="00DD1DCF" w:rsidP="00331267">
      <w:pPr>
        <w:pStyle w:val="Heading2"/>
        <w:spacing w:after="0"/>
        <w:rPr>
          <w:rFonts w:cs="Times New Roman"/>
        </w:rPr>
      </w:pPr>
      <w:bookmarkStart w:id="49" w:name="_Toc160806110"/>
      <w:bookmarkStart w:id="50" w:name="_Toc161064222"/>
      <w:r w:rsidRPr="00E67A83">
        <w:rPr>
          <w:rFonts w:cs="Times New Roman"/>
          <w:caps w:val="0"/>
        </w:rPr>
        <w:t>COMPLIANCE DOCUMENT</w:t>
      </w:r>
      <w:bookmarkEnd w:id="49"/>
      <w:bookmarkEnd w:id="50"/>
    </w:p>
    <w:p w14:paraId="6BBC5880" w14:textId="2B072D3E" w:rsidR="003873B2" w:rsidRPr="00E67A83" w:rsidRDefault="003873B2" w:rsidP="00331267">
      <w:pPr>
        <w:ind w:left="1368"/>
        <w:rPr>
          <w:rFonts w:cs="Times New Roman"/>
          <w:szCs w:val="26"/>
        </w:rPr>
      </w:pPr>
      <w:r w:rsidRPr="00E67A83">
        <w:rPr>
          <w:rFonts w:cs="Times New Roman"/>
          <w:szCs w:val="26"/>
        </w:rPr>
        <w:t>Each Generating Asset or ESS Owner shall prepare and maintain a compliance document. The compliance document will be available at the generation facility site. The compliance document will show:</w:t>
      </w:r>
    </w:p>
    <w:p w14:paraId="0C690F10" w14:textId="58CD431D" w:rsidR="00331267" w:rsidRPr="00E67A83" w:rsidRDefault="003873B2">
      <w:pPr>
        <w:pStyle w:val="ListParagraph"/>
        <w:numPr>
          <w:ilvl w:val="0"/>
          <w:numId w:val="10"/>
        </w:numPr>
        <w:ind w:left="2376" w:hanging="1008"/>
        <w:contextualSpacing w:val="0"/>
        <w:rPr>
          <w:rFonts w:cs="Times New Roman"/>
          <w:szCs w:val="26"/>
        </w:rPr>
      </w:pPr>
      <w:r w:rsidRPr="00E67A83">
        <w:rPr>
          <w:rFonts w:cs="Times New Roman"/>
          <w:szCs w:val="26"/>
        </w:rPr>
        <w:t>Where data required by the Generating Asset and ESS Logbook Standards are recorded and maintained</w:t>
      </w:r>
      <w:r w:rsidR="00331267" w:rsidRPr="00E67A83">
        <w:rPr>
          <w:rFonts w:cs="Times New Roman"/>
          <w:szCs w:val="26"/>
        </w:rPr>
        <w:t>;</w:t>
      </w:r>
    </w:p>
    <w:p w14:paraId="145256E1" w14:textId="41AB73EA" w:rsidR="00331267" w:rsidRPr="00E67A83" w:rsidRDefault="003873B2">
      <w:pPr>
        <w:pStyle w:val="ListParagraph"/>
        <w:numPr>
          <w:ilvl w:val="0"/>
          <w:numId w:val="10"/>
        </w:numPr>
        <w:ind w:left="2376" w:hanging="1008"/>
        <w:contextualSpacing w:val="0"/>
        <w:rPr>
          <w:rFonts w:cs="Times New Roman"/>
          <w:szCs w:val="26"/>
        </w:rPr>
      </w:pPr>
      <w:r w:rsidRPr="00E67A83">
        <w:rPr>
          <w:rFonts w:cs="Times New Roman"/>
          <w:szCs w:val="26"/>
        </w:rPr>
        <w:t>How data is recorded and maintained (</w:t>
      </w:r>
      <w:r w:rsidRPr="00E67A83">
        <w:rPr>
          <w:rFonts w:cs="Times New Roman"/>
          <w:i/>
          <w:iCs/>
          <w:szCs w:val="26"/>
        </w:rPr>
        <w:t>e.g.</w:t>
      </w:r>
      <w:r w:rsidRPr="00E67A83">
        <w:rPr>
          <w:rFonts w:cs="Times New Roman"/>
          <w:szCs w:val="26"/>
        </w:rPr>
        <w:t>, hard copy or electronic)</w:t>
      </w:r>
      <w:r w:rsidR="00331267" w:rsidRPr="00E67A83">
        <w:rPr>
          <w:rFonts w:cs="Times New Roman"/>
          <w:szCs w:val="26"/>
        </w:rPr>
        <w:t>;</w:t>
      </w:r>
    </w:p>
    <w:p w14:paraId="1E1F0C7C" w14:textId="73774DC0" w:rsidR="00331267" w:rsidRPr="00E67A83" w:rsidRDefault="003873B2">
      <w:pPr>
        <w:pStyle w:val="ListParagraph"/>
        <w:numPr>
          <w:ilvl w:val="0"/>
          <w:numId w:val="10"/>
        </w:numPr>
        <w:ind w:left="2376" w:hanging="1008"/>
        <w:contextualSpacing w:val="0"/>
        <w:rPr>
          <w:rFonts w:cs="Times New Roman"/>
          <w:szCs w:val="26"/>
        </w:rPr>
      </w:pPr>
      <w:r w:rsidRPr="00E67A83">
        <w:rPr>
          <w:rFonts w:cs="Times New Roman"/>
          <w:szCs w:val="26"/>
        </w:rPr>
        <w:lastRenderedPageBreak/>
        <w:t>Any necessary format or presentation protocols that must be understood to decipher the meaning of the electronically or manually maintained data</w:t>
      </w:r>
      <w:r w:rsidR="00331267" w:rsidRPr="00E67A83">
        <w:rPr>
          <w:rFonts w:cs="Times New Roman"/>
          <w:szCs w:val="26"/>
        </w:rPr>
        <w:t>; and</w:t>
      </w:r>
    </w:p>
    <w:p w14:paraId="669E45BF" w14:textId="25A09FCC" w:rsidR="003873B2" w:rsidRPr="00E67A83" w:rsidRDefault="003873B2">
      <w:pPr>
        <w:pStyle w:val="ListParagraph"/>
        <w:numPr>
          <w:ilvl w:val="0"/>
          <w:numId w:val="10"/>
        </w:numPr>
        <w:ind w:left="2376" w:hanging="1008"/>
        <w:contextualSpacing w:val="0"/>
        <w:rPr>
          <w:rFonts w:cs="Times New Roman"/>
          <w:szCs w:val="26"/>
        </w:rPr>
      </w:pPr>
      <w:r w:rsidRPr="00E67A83">
        <w:rPr>
          <w:rFonts w:cs="Times New Roman"/>
          <w:szCs w:val="26"/>
        </w:rPr>
        <w:t>Anything else reasonably necessary to fulfill or demonstrate compliance with the Generating Asset and ESS Logbook Standards.</w:t>
      </w:r>
    </w:p>
    <w:p w14:paraId="59D1F1C6" w14:textId="41288542" w:rsidR="00AF1FB9" w:rsidRPr="00E67A83" w:rsidRDefault="00DD1DCF" w:rsidP="00331267">
      <w:pPr>
        <w:pStyle w:val="Heading2"/>
        <w:spacing w:after="0"/>
        <w:rPr>
          <w:rFonts w:cs="Times New Roman"/>
        </w:rPr>
      </w:pPr>
      <w:bookmarkStart w:id="51" w:name="_Toc160806111"/>
      <w:bookmarkStart w:id="52" w:name="_Toc161064223"/>
      <w:r w:rsidRPr="00E67A83">
        <w:rPr>
          <w:rFonts w:cs="Times New Roman"/>
          <w:caps w:val="0"/>
        </w:rPr>
        <w:t>ELECTRONIC DATABASE MINIMUM REQUIREMENTS</w:t>
      </w:r>
      <w:bookmarkEnd w:id="51"/>
      <w:bookmarkEnd w:id="52"/>
    </w:p>
    <w:p w14:paraId="08B054F8" w14:textId="7D2A4625" w:rsidR="003873B2" w:rsidRPr="00E67A83" w:rsidRDefault="003873B2" w:rsidP="00331267">
      <w:pPr>
        <w:ind w:left="1368"/>
        <w:rPr>
          <w:rFonts w:cs="Times New Roman"/>
          <w:szCs w:val="26"/>
        </w:rPr>
      </w:pPr>
      <w:r w:rsidRPr="00E67A83">
        <w:rPr>
          <w:rFonts w:cs="Times New Roman"/>
          <w:szCs w:val="26"/>
        </w:rPr>
        <w:t>Power plants and ESSs which are in the planning stage on the effective date of this subsection, and all future power plants and ESSs, shall employ electronic database systems for maintaining plant and ESS logbooks, and such systems shall meet the following minimum requirements. When logbooks are updated at an existing power plant or ESS site to include electronic database systems, the logbook systems shall meet the following minimum requirements. The minimum requirements are that the logbook electronic database systems are:</w:t>
      </w:r>
    </w:p>
    <w:p w14:paraId="3C6386ED" w14:textId="77777777" w:rsidR="0054647C" w:rsidRPr="00E67A83" w:rsidRDefault="003873B2">
      <w:pPr>
        <w:pStyle w:val="ListParagraph"/>
        <w:numPr>
          <w:ilvl w:val="0"/>
          <w:numId w:val="11"/>
        </w:numPr>
        <w:ind w:left="2376" w:hanging="1008"/>
        <w:contextualSpacing w:val="0"/>
        <w:rPr>
          <w:rFonts w:cs="Times New Roman"/>
          <w:szCs w:val="26"/>
        </w:rPr>
      </w:pPr>
      <w:r w:rsidRPr="00E67A83">
        <w:rPr>
          <w:rFonts w:cs="Times New Roman"/>
          <w:szCs w:val="26"/>
        </w:rPr>
        <w:t>Electronically searchable</w:t>
      </w:r>
      <w:r w:rsidR="0054647C" w:rsidRPr="00E67A83">
        <w:rPr>
          <w:rFonts w:cs="Times New Roman"/>
          <w:szCs w:val="26"/>
        </w:rPr>
        <w:t>; and</w:t>
      </w:r>
    </w:p>
    <w:p w14:paraId="0E7A2708" w14:textId="4AFF3A11" w:rsidR="003873B2" w:rsidRPr="00E67A83" w:rsidRDefault="003873B2">
      <w:pPr>
        <w:pStyle w:val="ListParagraph"/>
        <w:numPr>
          <w:ilvl w:val="0"/>
          <w:numId w:val="11"/>
        </w:numPr>
        <w:spacing w:after="240"/>
        <w:ind w:left="2376" w:hanging="1008"/>
        <w:contextualSpacing w:val="0"/>
        <w:rPr>
          <w:rFonts w:cs="Times New Roman"/>
          <w:szCs w:val="26"/>
        </w:rPr>
      </w:pPr>
      <w:r w:rsidRPr="00E67A83">
        <w:rPr>
          <w:rFonts w:cs="Times New Roman"/>
          <w:szCs w:val="26"/>
        </w:rPr>
        <w:t>Secure (</w:t>
      </w:r>
      <w:r w:rsidRPr="00E67A83">
        <w:rPr>
          <w:rFonts w:cs="Times New Roman"/>
          <w:i/>
          <w:iCs/>
          <w:szCs w:val="26"/>
        </w:rPr>
        <w:t>i.e.,</w:t>
      </w:r>
      <w:r w:rsidRPr="00E67A83">
        <w:rPr>
          <w:rFonts w:cs="Times New Roman"/>
          <w:szCs w:val="26"/>
        </w:rPr>
        <w:t xml:space="preserve"> changes are tracked and documented).</w:t>
      </w:r>
    </w:p>
    <w:p w14:paraId="6DC66C0C" w14:textId="36E894EF" w:rsidR="003873B2" w:rsidRPr="00E67A83" w:rsidRDefault="00F748A7" w:rsidP="0054647C">
      <w:pPr>
        <w:pStyle w:val="Heading1"/>
        <w:rPr>
          <w:rFonts w:cs="Times New Roman"/>
        </w:rPr>
      </w:pPr>
      <w:bookmarkStart w:id="53" w:name="_Toc160806112"/>
      <w:bookmarkStart w:id="54" w:name="_Toc161064224"/>
      <w:r w:rsidRPr="00E67A83">
        <w:rPr>
          <w:rFonts w:cs="Times New Roman"/>
          <w:caps w:val="0"/>
        </w:rPr>
        <w:t>GENERATOR LOGBOOK STANDARDS</w:t>
      </w:r>
      <w:r w:rsidRPr="00E67A83">
        <w:rPr>
          <w:rFonts w:cs="Times New Roman"/>
          <w:caps w:val="0"/>
        </w:rPr>
        <w:br/>
        <w:t>(HYDROELECTRIC ENERGY)</w:t>
      </w:r>
      <w:bookmarkEnd w:id="53"/>
      <w:bookmarkEnd w:id="54"/>
    </w:p>
    <w:p w14:paraId="664B931C" w14:textId="700AA2CB" w:rsidR="00CE638E" w:rsidRPr="00E67A83" w:rsidRDefault="00F748A7" w:rsidP="00CE638E">
      <w:pPr>
        <w:pStyle w:val="Heading2"/>
        <w:spacing w:after="0"/>
        <w:rPr>
          <w:rFonts w:cs="Times New Roman"/>
        </w:rPr>
      </w:pPr>
      <w:bookmarkStart w:id="55" w:name="_Toc160806113"/>
      <w:bookmarkStart w:id="56" w:name="_Toc161064225"/>
      <w:r w:rsidRPr="00E67A83">
        <w:rPr>
          <w:rFonts w:cs="Times New Roman"/>
          <w:caps w:val="0"/>
        </w:rPr>
        <w:t>REQUIRED LOGBOOKS</w:t>
      </w:r>
      <w:bookmarkEnd w:id="55"/>
      <w:bookmarkEnd w:id="56"/>
    </w:p>
    <w:p w14:paraId="486EFD1D" w14:textId="6719DD4C" w:rsidR="00CE638E" w:rsidRPr="00E67A83" w:rsidRDefault="00CE638E" w:rsidP="00CE638E">
      <w:pPr>
        <w:ind w:left="1368"/>
        <w:rPr>
          <w:rFonts w:cs="Times New Roman"/>
        </w:rPr>
      </w:pPr>
      <w:r w:rsidRPr="00E67A83">
        <w:rPr>
          <w:rFonts w:cs="Times New Roman"/>
        </w:rPr>
        <w:t>Unless exempted, all Generating Asset Owners shall maintain facility logbooks in conformance with the Generator Logbook Standards (Hydroelectric Energy) for those Generating Assets generating electricity by the use of hydroelectric energy.</w:t>
      </w:r>
    </w:p>
    <w:p w14:paraId="712FA1CC" w14:textId="1A1760AF" w:rsidR="00CE638E" w:rsidRPr="00E67A83" w:rsidRDefault="00F748A7" w:rsidP="00D128B8">
      <w:pPr>
        <w:pStyle w:val="Heading2"/>
        <w:spacing w:after="0"/>
        <w:rPr>
          <w:rFonts w:cs="Times New Roman"/>
        </w:rPr>
      </w:pPr>
      <w:bookmarkStart w:id="57" w:name="_Toc160806114"/>
      <w:bookmarkStart w:id="58" w:name="_Toc161064226"/>
      <w:r w:rsidRPr="00E67A83">
        <w:rPr>
          <w:rFonts w:cs="Times New Roman"/>
          <w:caps w:val="0"/>
        </w:rPr>
        <w:t>EXEMPTION</w:t>
      </w:r>
      <w:bookmarkEnd w:id="57"/>
      <w:bookmarkEnd w:id="58"/>
    </w:p>
    <w:p w14:paraId="11241E82" w14:textId="4CE9E207" w:rsidR="00CE638E" w:rsidRPr="00E67A83" w:rsidRDefault="00CE638E" w:rsidP="00D128B8">
      <w:pPr>
        <w:ind w:left="1368"/>
        <w:rPr>
          <w:rFonts w:cs="Times New Roman"/>
        </w:rPr>
      </w:pPr>
      <w:r w:rsidRPr="00E67A83">
        <w:rPr>
          <w:rFonts w:cs="Times New Roman"/>
        </w:rPr>
        <w:t xml:space="preserve">Locally-controlled generating assets smaller than 50 megawatts are exempt from the entirety of this </w:t>
      </w:r>
      <w:r w:rsidR="00D128B8" w:rsidRPr="00E67A83">
        <w:rPr>
          <w:rFonts w:cs="Times New Roman"/>
        </w:rPr>
        <w:t>S</w:t>
      </w:r>
      <w:r w:rsidRPr="00E67A83">
        <w:rPr>
          <w:rFonts w:cs="Times New Roman"/>
        </w:rPr>
        <w:t>ection</w:t>
      </w:r>
      <w:r w:rsidR="00D128B8" w:rsidRPr="00E67A83">
        <w:rPr>
          <w:rFonts w:cs="Times New Roman"/>
        </w:rPr>
        <w:t> </w:t>
      </w:r>
      <w:r w:rsidRPr="00E67A83">
        <w:rPr>
          <w:rFonts w:cs="Times New Roman"/>
        </w:rPr>
        <w:t>5.0. Notwithstanding this exemption, each locally-controlled Generating Asset of one megawatt or larger is required to maintain a reasonable log of operations and maintenance in a manner consistent with prudent industry practice. Switching centers that control 50</w:t>
      </w:r>
      <w:r w:rsidR="00C902EE" w:rsidRPr="00E67A83">
        <w:rPr>
          <w:rFonts w:cs="Times New Roman"/>
        </w:rPr>
        <w:t> </w:t>
      </w:r>
      <w:r w:rsidRPr="00E67A83">
        <w:rPr>
          <w:rFonts w:cs="Times New Roman"/>
        </w:rPr>
        <w:t>megawatts or more do not fall under this exemption and must keep logbooks concerning switching center operations for all remotely-controlled Generating Assets of one megawatt or larger.</w:t>
      </w:r>
    </w:p>
    <w:p w14:paraId="2F6F6F29" w14:textId="20783C6B" w:rsidR="00CE638E" w:rsidRPr="00E67A83" w:rsidRDefault="00F748A7" w:rsidP="00C902EE">
      <w:pPr>
        <w:pStyle w:val="Heading2"/>
        <w:spacing w:after="0"/>
        <w:rPr>
          <w:rFonts w:cs="Times New Roman"/>
        </w:rPr>
      </w:pPr>
      <w:bookmarkStart w:id="59" w:name="_Toc160806115"/>
      <w:bookmarkStart w:id="60" w:name="_Toc161064227"/>
      <w:r w:rsidRPr="00E67A83">
        <w:rPr>
          <w:rFonts w:cs="Times New Roman"/>
          <w:caps w:val="0"/>
        </w:rPr>
        <w:t>VERIFIED STATEMENT</w:t>
      </w:r>
      <w:bookmarkEnd w:id="59"/>
      <w:bookmarkEnd w:id="60"/>
    </w:p>
    <w:p w14:paraId="3D05FC62" w14:textId="02C3DFDA" w:rsidR="00CE638E" w:rsidRPr="00E67A83" w:rsidRDefault="00CE638E" w:rsidP="00C902EE">
      <w:pPr>
        <w:ind w:left="1368"/>
        <w:rPr>
          <w:rFonts w:cs="Times New Roman"/>
        </w:rPr>
      </w:pPr>
      <w:r w:rsidRPr="00E67A83">
        <w:rPr>
          <w:rFonts w:cs="Times New Roman"/>
        </w:rPr>
        <w:t>For each nonexempt Generating Asset, the Generating Asset Owner shall file one original verified statement with the Director of the Commission’s SED. The verified statement shall include at least the following:</w:t>
      </w:r>
    </w:p>
    <w:p w14:paraId="041577F6" w14:textId="77777777" w:rsidR="00C902EE" w:rsidRPr="00E67A83" w:rsidRDefault="00CE638E">
      <w:pPr>
        <w:pStyle w:val="ListParagraph"/>
        <w:numPr>
          <w:ilvl w:val="0"/>
          <w:numId w:val="12"/>
        </w:numPr>
        <w:ind w:left="2376" w:hanging="1008"/>
        <w:contextualSpacing w:val="0"/>
        <w:rPr>
          <w:rFonts w:cs="Times New Roman"/>
        </w:rPr>
      </w:pPr>
      <w:r w:rsidRPr="00E67A83">
        <w:rPr>
          <w:rFonts w:cs="Times New Roman"/>
        </w:rPr>
        <w:lastRenderedPageBreak/>
        <w:t>The identity of the Generating Asset owned by an electrical corporation or located in California (with relevant identification and contact information);</w:t>
      </w:r>
    </w:p>
    <w:p w14:paraId="62E2F6DF" w14:textId="77777777" w:rsidR="00C902EE" w:rsidRPr="00E67A83" w:rsidRDefault="00CE638E">
      <w:pPr>
        <w:pStyle w:val="ListParagraph"/>
        <w:numPr>
          <w:ilvl w:val="0"/>
          <w:numId w:val="12"/>
        </w:numPr>
        <w:ind w:left="2376" w:hanging="1008"/>
        <w:contextualSpacing w:val="0"/>
        <w:rPr>
          <w:rFonts w:cs="Times New Roman"/>
        </w:rPr>
      </w:pPr>
      <w:r w:rsidRPr="00E67A83">
        <w:rPr>
          <w:rFonts w:cs="Times New Roman"/>
        </w:rPr>
        <w:t>Confirmation that the facility is maintaining logbooks in conformance with the Logbook Standards for Hydroelectric Facilities;</w:t>
      </w:r>
    </w:p>
    <w:p w14:paraId="011F7F62" w14:textId="7F5C9BF4" w:rsidR="00C902EE" w:rsidRPr="00E67A83" w:rsidRDefault="00CE638E">
      <w:pPr>
        <w:pStyle w:val="ListParagraph"/>
        <w:numPr>
          <w:ilvl w:val="0"/>
          <w:numId w:val="12"/>
        </w:numPr>
        <w:ind w:left="2376" w:hanging="1008"/>
        <w:contextualSpacing w:val="0"/>
        <w:rPr>
          <w:rFonts w:cs="Times New Roman"/>
        </w:rPr>
      </w:pPr>
      <w:r w:rsidRPr="00E67A83">
        <w:rPr>
          <w:rFonts w:cs="Times New Roman"/>
        </w:rPr>
        <w:t xml:space="preserve">Confirmation that the compliance document required by </w:t>
      </w:r>
      <w:r w:rsidR="00C902EE" w:rsidRPr="00E67A83">
        <w:rPr>
          <w:rFonts w:cs="Times New Roman"/>
        </w:rPr>
        <w:t>S</w:t>
      </w:r>
      <w:r w:rsidRPr="00E67A83">
        <w:rPr>
          <w:rFonts w:cs="Times New Roman"/>
        </w:rPr>
        <w:t>ubsection</w:t>
      </w:r>
      <w:r w:rsidR="00C902EE" w:rsidRPr="00E67A83">
        <w:rPr>
          <w:rFonts w:cs="Times New Roman"/>
        </w:rPr>
        <w:t> </w:t>
      </w:r>
      <w:r w:rsidRPr="00E67A83">
        <w:rPr>
          <w:rFonts w:cs="Times New Roman"/>
        </w:rPr>
        <w:t>5.5 has been prepared and is available at the generation facility site or remote control or switching center;</w:t>
      </w:r>
    </w:p>
    <w:p w14:paraId="049AC0DE" w14:textId="77777777" w:rsidR="00C902EE" w:rsidRPr="00E67A83" w:rsidRDefault="00CE638E">
      <w:pPr>
        <w:pStyle w:val="ListParagraph"/>
        <w:numPr>
          <w:ilvl w:val="0"/>
          <w:numId w:val="12"/>
        </w:numPr>
        <w:ind w:left="2376" w:hanging="1008"/>
        <w:contextualSpacing w:val="0"/>
        <w:rPr>
          <w:rFonts w:cs="Times New Roman"/>
        </w:rPr>
      </w:pPr>
      <w:r w:rsidRPr="00E67A83">
        <w:rPr>
          <w:rFonts w:cs="Times New Roman"/>
        </w:rPr>
        <w:t>Confirmation that logbooks and the compliance document are being and will be updated and maintained as necessary; and</w:t>
      </w:r>
    </w:p>
    <w:p w14:paraId="2CFF2664" w14:textId="309FFC31" w:rsidR="00CE638E" w:rsidRPr="00E67A83" w:rsidRDefault="00CE638E">
      <w:pPr>
        <w:pStyle w:val="ListParagraph"/>
        <w:numPr>
          <w:ilvl w:val="0"/>
          <w:numId w:val="12"/>
        </w:numPr>
        <w:ind w:left="2376" w:hanging="1008"/>
        <w:contextualSpacing w:val="0"/>
        <w:rPr>
          <w:rFonts w:cs="Times New Roman"/>
        </w:rPr>
      </w:pPr>
      <w:r w:rsidRPr="00E67A83">
        <w:rPr>
          <w:rFonts w:cs="Times New Roman"/>
        </w:rPr>
        <w:t>Signature, name, title, address, telephone number, facsimile number, electronic mail address, and other relevant information regarding the authorized representative of the Generating Asset Owner.</w:t>
      </w:r>
    </w:p>
    <w:p w14:paraId="0B1A6319" w14:textId="3C5C305D" w:rsidR="00CE638E" w:rsidRPr="00E67A83" w:rsidRDefault="00F748A7" w:rsidP="00C902EE">
      <w:pPr>
        <w:pStyle w:val="Heading2"/>
        <w:spacing w:after="0"/>
        <w:rPr>
          <w:rFonts w:cs="Times New Roman"/>
        </w:rPr>
      </w:pPr>
      <w:bookmarkStart w:id="61" w:name="_Toc160806116"/>
      <w:bookmarkStart w:id="62" w:name="_Toc161064228"/>
      <w:r w:rsidRPr="00E67A83">
        <w:rPr>
          <w:rFonts w:cs="Times New Roman"/>
          <w:caps w:val="0"/>
        </w:rPr>
        <w:t>TIME OF FILING FOR NEW OR ACQUIRED ASSETS</w:t>
      </w:r>
      <w:bookmarkEnd w:id="61"/>
      <w:bookmarkEnd w:id="62"/>
    </w:p>
    <w:p w14:paraId="3BFAD10F" w14:textId="2D4D02BC" w:rsidR="00CE638E" w:rsidRPr="00E67A83" w:rsidRDefault="00CE638E" w:rsidP="00C902EE">
      <w:pPr>
        <w:ind w:left="1368"/>
        <w:rPr>
          <w:rFonts w:cs="Times New Roman"/>
        </w:rPr>
      </w:pPr>
      <w:r w:rsidRPr="00E67A83">
        <w:rPr>
          <w:rFonts w:cs="Times New Roman"/>
        </w:rPr>
        <w:t>For each Generating Asset placed in Active Service after the effective date of this General Order, the Generating Asset Owner shall file the Verified Statement within 30</w:t>
      </w:r>
      <w:r w:rsidR="00C902EE" w:rsidRPr="00E67A83">
        <w:rPr>
          <w:rFonts w:cs="Times New Roman"/>
        </w:rPr>
        <w:t> </w:t>
      </w:r>
      <w:r w:rsidRPr="00E67A83">
        <w:rPr>
          <w:rFonts w:cs="Times New Roman"/>
        </w:rPr>
        <w:t>days of the Generating Asset being placed in Active Service. When a Generating Asset Owner acquires a Generating Asset from an existing Generating Asset Owner, the new owner shall file a verified statement within 30</w:t>
      </w:r>
      <w:r w:rsidR="00C902EE" w:rsidRPr="00E67A83">
        <w:rPr>
          <w:rFonts w:cs="Times New Roman"/>
        </w:rPr>
        <w:t> </w:t>
      </w:r>
      <w:r w:rsidRPr="00E67A83">
        <w:rPr>
          <w:rFonts w:cs="Times New Roman"/>
        </w:rPr>
        <w:t>days of the effective date of the transfer of title or within 30</w:t>
      </w:r>
      <w:r w:rsidR="00C902EE" w:rsidRPr="00E67A83">
        <w:rPr>
          <w:rFonts w:cs="Times New Roman"/>
        </w:rPr>
        <w:t> </w:t>
      </w:r>
      <w:r w:rsidRPr="00E67A83">
        <w:rPr>
          <w:rFonts w:cs="Times New Roman"/>
        </w:rPr>
        <w:t>days of the transfer of possession, whichever date is later.</w:t>
      </w:r>
    </w:p>
    <w:p w14:paraId="7B8F64BE" w14:textId="4292488F" w:rsidR="00CE638E" w:rsidRPr="00E67A83" w:rsidRDefault="00F748A7" w:rsidP="00C902EE">
      <w:pPr>
        <w:pStyle w:val="Heading2"/>
        <w:spacing w:after="0"/>
        <w:rPr>
          <w:rFonts w:cs="Times New Roman"/>
        </w:rPr>
      </w:pPr>
      <w:bookmarkStart w:id="63" w:name="_Toc160806117"/>
      <w:bookmarkStart w:id="64" w:name="_Toc161064229"/>
      <w:r w:rsidRPr="00E67A83">
        <w:rPr>
          <w:rFonts w:cs="Times New Roman"/>
          <w:caps w:val="0"/>
        </w:rPr>
        <w:t>COMPLIANCE DOCUMENT</w:t>
      </w:r>
      <w:bookmarkEnd w:id="63"/>
      <w:bookmarkEnd w:id="64"/>
    </w:p>
    <w:p w14:paraId="5E0CB301" w14:textId="342B48AA" w:rsidR="00CE638E" w:rsidRPr="00E67A83" w:rsidRDefault="00CE638E" w:rsidP="00C902EE">
      <w:pPr>
        <w:ind w:left="1368"/>
        <w:rPr>
          <w:rFonts w:cs="Times New Roman"/>
        </w:rPr>
      </w:pPr>
      <w:r w:rsidRPr="00E67A83">
        <w:rPr>
          <w:rFonts w:cs="Times New Roman"/>
        </w:rPr>
        <w:t>Each Generating Asset Owner shall prepare and maintain a compliance document. The compliance document will be available at the generation facility site or remote control or switching center. The compliance document will show:</w:t>
      </w:r>
    </w:p>
    <w:p w14:paraId="1918E688" w14:textId="6C967BC5" w:rsidR="00C902EE" w:rsidRPr="00E67A83" w:rsidRDefault="00CE638E">
      <w:pPr>
        <w:pStyle w:val="ListParagraph"/>
        <w:numPr>
          <w:ilvl w:val="0"/>
          <w:numId w:val="13"/>
        </w:numPr>
        <w:ind w:left="2376" w:hanging="1008"/>
        <w:contextualSpacing w:val="0"/>
        <w:rPr>
          <w:rFonts w:cs="Times New Roman"/>
        </w:rPr>
      </w:pPr>
      <w:r w:rsidRPr="00E67A83">
        <w:rPr>
          <w:rFonts w:cs="Times New Roman"/>
        </w:rPr>
        <w:t>Where data required by the Logbook Standards for Hydroelectric Facilities is recorded and maintained</w:t>
      </w:r>
      <w:r w:rsidR="00456F34" w:rsidRPr="00E67A83">
        <w:rPr>
          <w:rFonts w:cs="Times New Roman"/>
        </w:rPr>
        <w:t>;</w:t>
      </w:r>
    </w:p>
    <w:p w14:paraId="6F75BA77" w14:textId="65E662A0" w:rsidR="00C902EE" w:rsidRPr="00E67A83" w:rsidRDefault="00CE638E">
      <w:pPr>
        <w:pStyle w:val="ListParagraph"/>
        <w:numPr>
          <w:ilvl w:val="0"/>
          <w:numId w:val="13"/>
        </w:numPr>
        <w:ind w:left="2376" w:hanging="1008"/>
        <w:contextualSpacing w:val="0"/>
        <w:rPr>
          <w:rFonts w:cs="Times New Roman"/>
        </w:rPr>
      </w:pPr>
      <w:r w:rsidRPr="00E67A83">
        <w:rPr>
          <w:rFonts w:cs="Times New Roman"/>
        </w:rPr>
        <w:t>How data is recorded and maintained (</w:t>
      </w:r>
      <w:r w:rsidRPr="00E67A83">
        <w:rPr>
          <w:rFonts w:cs="Times New Roman"/>
          <w:i/>
          <w:iCs/>
        </w:rPr>
        <w:t>e.g.,</w:t>
      </w:r>
      <w:r w:rsidRPr="00E67A83">
        <w:rPr>
          <w:rFonts w:cs="Times New Roman"/>
        </w:rPr>
        <w:t xml:space="preserve"> hard copy or electronic)</w:t>
      </w:r>
      <w:r w:rsidR="00456F34" w:rsidRPr="00E67A83">
        <w:rPr>
          <w:rFonts w:cs="Times New Roman"/>
        </w:rPr>
        <w:t>;</w:t>
      </w:r>
    </w:p>
    <w:p w14:paraId="127B4DAA" w14:textId="05650DB5" w:rsidR="00456F34" w:rsidRPr="00E67A83" w:rsidRDefault="00CE638E">
      <w:pPr>
        <w:pStyle w:val="ListParagraph"/>
        <w:numPr>
          <w:ilvl w:val="0"/>
          <w:numId w:val="13"/>
        </w:numPr>
        <w:ind w:left="2376" w:hanging="1008"/>
        <w:contextualSpacing w:val="0"/>
        <w:rPr>
          <w:rFonts w:cs="Times New Roman"/>
        </w:rPr>
      </w:pPr>
      <w:r w:rsidRPr="00E67A83">
        <w:rPr>
          <w:rFonts w:cs="Times New Roman"/>
        </w:rPr>
        <w:t>Any necessary format or presentation protocols that must be understood to decipher the meaning of the electronically or manually maintained data</w:t>
      </w:r>
      <w:r w:rsidR="00456F34" w:rsidRPr="00E67A83">
        <w:rPr>
          <w:rFonts w:cs="Times New Roman"/>
        </w:rPr>
        <w:t>; and</w:t>
      </w:r>
    </w:p>
    <w:p w14:paraId="46D5081C" w14:textId="41C08A02" w:rsidR="00CE638E" w:rsidRPr="00E67A83" w:rsidRDefault="00CE638E">
      <w:pPr>
        <w:pStyle w:val="ListParagraph"/>
        <w:numPr>
          <w:ilvl w:val="0"/>
          <w:numId w:val="13"/>
        </w:numPr>
        <w:ind w:left="2376" w:hanging="1008"/>
        <w:contextualSpacing w:val="0"/>
        <w:rPr>
          <w:rFonts w:cs="Times New Roman"/>
        </w:rPr>
      </w:pPr>
      <w:r w:rsidRPr="00E67A83">
        <w:rPr>
          <w:rFonts w:cs="Times New Roman"/>
        </w:rPr>
        <w:t>Anything else reasonably necessary to fulfill or demonstrate compliance with the Logbook Standards for Hydroelectric Facilities.</w:t>
      </w:r>
    </w:p>
    <w:p w14:paraId="6E8A112C" w14:textId="2612A75A" w:rsidR="00456F34" w:rsidRPr="00E67A83" w:rsidRDefault="00F748A7" w:rsidP="00456F34">
      <w:pPr>
        <w:pStyle w:val="Heading1"/>
        <w:rPr>
          <w:rFonts w:cs="Times New Roman"/>
        </w:rPr>
      </w:pPr>
      <w:bookmarkStart w:id="65" w:name="_Toc160806118"/>
      <w:bookmarkStart w:id="66" w:name="_Toc161064230"/>
      <w:r w:rsidRPr="00E67A83">
        <w:rPr>
          <w:rFonts w:cs="Times New Roman"/>
          <w:caps w:val="0"/>
        </w:rPr>
        <w:lastRenderedPageBreak/>
        <w:t>GENERATING ASSET AND ENERGY STORAGE SYSTEM MAINTENANCE STANDARDS</w:t>
      </w:r>
      <w:bookmarkEnd w:id="65"/>
      <w:bookmarkEnd w:id="66"/>
    </w:p>
    <w:p w14:paraId="3AC45A2F" w14:textId="3BC4AEB0" w:rsidR="00456F34" w:rsidRPr="00E67A83" w:rsidRDefault="00F748A7" w:rsidP="00456F34">
      <w:pPr>
        <w:pStyle w:val="Heading2"/>
        <w:spacing w:after="0"/>
        <w:rPr>
          <w:rFonts w:cs="Times New Roman"/>
        </w:rPr>
      </w:pPr>
      <w:bookmarkStart w:id="67" w:name="_Toc160806119"/>
      <w:bookmarkStart w:id="68" w:name="_Toc161064231"/>
      <w:r w:rsidRPr="00E67A83">
        <w:rPr>
          <w:rFonts w:cs="Times New Roman"/>
          <w:caps w:val="0"/>
        </w:rPr>
        <w:t>APPLICABILITY OF STANDARDS</w:t>
      </w:r>
      <w:bookmarkEnd w:id="67"/>
      <w:bookmarkEnd w:id="68"/>
    </w:p>
    <w:p w14:paraId="23685956" w14:textId="0796AF00" w:rsidR="00456F34" w:rsidRPr="00E67A83" w:rsidRDefault="00456F34" w:rsidP="00456F34">
      <w:pPr>
        <w:ind w:left="1368"/>
        <w:rPr>
          <w:rFonts w:cs="Times New Roman"/>
          <w:szCs w:val="26"/>
        </w:rPr>
      </w:pPr>
      <w:r w:rsidRPr="00E67A83">
        <w:rPr>
          <w:rFonts w:cs="Times New Roman"/>
          <w:szCs w:val="26"/>
        </w:rPr>
        <w:t>All Generating Asset and ESS Owners shall maintain their Generating Assets or ESSs in compliance with the Generating Asset and ESS Maintenance Standards (“Maintenance Standards”). Guidelines on how a Generating Asset Owner may comply are available from SED.</w:t>
      </w:r>
    </w:p>
    <w:p w14:paraId="001DE3B5" w14:textId="7E245CF3" w:rsidR="00456F34" w:rsidRPr="00E67A83" w:rsidRDefault="00F748A7" w:rsidP="00456F34">
      <w:pPr>
        <w:pStyle w:val="Heading2"/>
        <w:rPr>
          <w:rFonts w:cs="Times New Roman"/>
        </w:rPr>
      </w:pPr>
      <w:bookmarkStart w:id="69" w:name="_Toc160806120"/>
      <w:bookmarkStart w:id="70" w:name="_Toc161064232"/>
      <w:r w:rsidRPr="00E67A83">
        <w:rPr>
          <w:rFonts w:cs="Times New Roman"/>
          <w:caps w:val="0"/>
        </w:rPr>
        <w:t>MAINTENANCE PLAN</w:t>
      </w:r>
      <w:bookmarkEnd w:id="69"/>
      <w:bookmarkEnd w:id="70"/>
    </w:p>
    <w:p w14:paraId="412211AA" w14:textId="5A2FA872" w:rsidR="00456F34" w:rsidRPr="00E67A83" w:rsidRDefault="00F748A7" w:rsidP="00456F34">
      <w:pPr>
        <w:pStyle w:val="Heading3"/>
        <w:spacing w:after="0"/>
        <w:rPr>
          <w:rFonts w:cs="Times New Roman"/>
        </w:rPr>
      </w:pPr>
      <w:bookmarkStart w:id="71" w:name="_Toc160806121"/>
      <w:r w:rsidRPr="00E67A83">
        <w:rPr>
          <w:rFonts w:cs="Times New Roman"/>
          <w:caps w:val="0"/>
        </w:rPr>
        <w:t>CONTENTS</w:t>
      </w:r>
      <w:bookmarkEnd w:id="71"/>
    </w:p>
    <w:p w14:paraId="6469A813" w14:textId="33639552" w:rsidR="00456F34" w:rsidRPr="00E67A83" w:rsidRDefault="00456F34" w:rsidP="00456F34">
      <w:pPr>
        <w:ind w:left="2376"/>
        <w:rPr>
          <w:rFonts w:cs="Times New Roman"/>
          <w:szCs w:val="26"/>
        </w:rPr>
      </w:pPr>
      <w:r w:rsidRPr="00E67A83">
        <w:rPr>
          <w:rFonts w:cs="Times New Roman"/>
          <w:szCs w:val="26"/>
        </w:rPr>
        <w:t>A Maintenance Plan is a paper or electronic document that shows how the Generating Asset or ESS Owner’s maintenance practices and policies comply with each Maintenance Standard for each Generating Asset or ESS. The Maintenance Plan may be in the form of a narrative, index, spreadsheet, database, web site, or other. The Maintenance Plan shall specifically identify the procedures and criteria that are used to comply with each Maintenance Standard. Existing equipment manuals, checklists, warranty requirements, and other documents may be identified to demonstrate compliance. If any of these documents are contradictory, the Maintenance Plan should resolve the contradiction. Where the Generating Asset or ESS Owner maintenance does not satisfy a Maintenance Standard, the Maintenance Plan shall show how and when maintenance will be brought into compliance.</w:t>
      </w:r>
    </w:p>
    <w:p w14:paraId="1BEF2C7F" w14:textId="2FF80842" w:rsidR="00456F34" w:rsidRPr="00E67A83" w:rsidRDefault="00F748A7" w:rsidP="00456F34">
      <w:pPr>
        <w:pStyle w:val="Heading3"/>
        <w:spacing w:after="0"/>
        <w:rPr>
          <w:rFonts w:cs="Times New Roman"/>
        </w:rPr>
      </w:pPr>
      <w:bookmarkStart w:id="72" w:name="_Toc160806122"/>
      <w:r w:rsidRPr="00E67A83">
        <w:rPr>
          <w:rFonts w:cs="Times New Roman"/>
          <w:caps w:val="0"/>
        </w:rPr>
        <w:t>AVAILABILITY</w:t>
      </w:r>
      <w:bookmarkEnd w:id="72"/>
    </w:p>
    <w:p w14:paraId="4461CB0F" w14:textId="0E700A0E" w:rsidR="00456F34" w:rsidRPr="00E67A83" w:rsidRDefault="00456F34" w:rsidP="00456F34">
      <w:pPr>
        <w:ind w:left="2376"/>
        <w:rPr>
          <w:rFonts w:cs="Times New Roman"/>
          <w:szCs w:val="26"/>
        </w:rPr>
      </w:pPr>
      <w:r w:rsidRPr="00E67A83">
        <w:rPr>
          <w:rFonts w:cs="Times New Roman"/>
          <w:szCs w:val="26"/>
        </w:rPr>
        <w:t xml:space="preserve">The current Maintenance Plan for each Generating Asset or ESS will be available in the vicinity of each Generating Asset or ESS, in the case of a plant or facility with multiple Generating Assets or ESSs, in the central business office located at that plant or facility. Upon SED’s request, a Generating Asset or ESS Owner shall submit the current Maintenance Plan (or requested portion thereof) to SED in the manner specified in </w:t>
      </w:r>
      <w:r w:rsidR="00E60426" w:rsidRPr="00E67A83">
        <w:rPr>
          <w:rFonts w:cs="Times New Roman"/>
          <w:szCs w:val="26"/>
        </w:rPr>
        <w:t>S</w:t>
      </w:r>
      <w:r w:rsidRPr="00E67A83">
        <w:rPr>
          <w:rFonts w:cs="Times New Roman"/>
          <w:szCs w:val="26"/>
        </w:rPr>
        <w:t>ubsection</w:t>
      </w:r>
      <w:r w:rsidR="00E60426" w:rsidRPr="00E67A83">
        <w:rPr>
          <w:rFonts w:cs="Times New Roman"/>
          <w:szCs w:val="26"/>
        </w:rPr>
        <w:t> </w:t>
      </w:r>
      <w:r w:rsidRPr="00E67A83">
        <w:rPr>
          <w:rFonts w:cs="Times New Roman"/>
          <w:szCs w:val="26"/>
        </w:rPr>
        <w:t>14.2 of this General Order.</w:t>
      </w:r>
    </w:p>
    <w:p w14:paraId="0555E2D6" w14:textId="485761D2" w:rsidR="00E60426" w:rsidRPr="00E67A83" w:rsidRDefault="00F748A7" w:rsidP="00E60426">
      <w:pPr>
        <w:pStyle w:val="Heading3"/>
        <w:spacing w:after="0"/>
        <w:rPr>
          <w:rFonts w:cs="Times New Roman"/>
        </w:rPr>
      </w:pPr>
      <w:bookmarkStart w:id="73" w:name="_Toc160806123"/>
      <w:r w:rsidRPr="00E67A83">
        <w:rPr>
          <w:rFonts w:cs="Times New Roman"/>
          <w:caps w:val="0"/>
        </w:rPr>
        <w:t>INITIAL CERTIFICATION</w:t>
      </w:r>
      <w:bookmarkEnd w:id="73"/>
    </w:p>
    <w:p w14:paraId="224F23F0" w14:textId="04A33C88" w:rsidR="00456F34" w:rsidRPr="00E67A83" w:rsidRDefault="00456F34" w:rsidP="00E60426">
      <w:pPr>
        <w:ind w:left="2376"/>
        <w:rPr>
          <w:rFonts w:cs="Times New Roman"/>
          <w:szCs w:val="26"/>
        </w:rPr>
      </w:pPr>
      <w:r w:rsidRPr="00E67A83">
        <w:rPr>
          <w:rFonts w:cs="Times New Roman"/>
          <w:szCs w:val="26"/>
        </w:rPr>
        <w:t>The Generating Asset or ESS Owner shall file an Initial Certification with SED that certifies either:</w:t>
      </w:r>
    </w:p>
    <w:p w14:paraId="2708C368" w14:textId="3DA3AA3F" w:rsidR="00E60426" w:rsidRPr="00E67A83" w:rsidRDefault="00F748A7" w:rsidP="00E60426">
      <w:pPr>
        <w:pStyle w:val="Heading4"/>
        <w:spacing w:after="0"/>
        <w:rPr>
          <w:rFonts w:cs="Times New Roman"/>
        </w:rPr>
      </w:pPr>
      <w:r w:rsidRPr="00E67A83">
        <w:rPr>
          <w:rFonts w:cs="Times New Roman"/>
          <w:caps w:val="0"/>
        </w:rPr>
        <w:t>COMPLIANCE</w:t>
      </w:r>
    </w:p>
    <w:p w14:paraId="32C0FDA0" w14:textId="2702872E" w:rsidR="00456F34" w:rsidRPr="00E67A83" w:rsidRDefault="00456F34" w:rsidP="00E60426">
      <w:pPr>
        <w:ind w:left="3528"/>
        <w:rPr>
          <w:rFonts w:cs="Times New Roman"/>
          <w:szCs w:val="26"/>
        </w:rPr>
      </w:pPr>
      <w:r w:rsidRPr="00E67A83">
        <w:rPr>
          <w:rFonts w:cs="Times New Roman"/>
          <w:szCs w:val="26"/>
        </w:rPr>
        <w:t xml:space="preserve">The Generating Asset or ESS Owner has adopted and is implementing a Maintenance Plan that complies with </w:t>
      </w:r>
      <w:r w:rsidRPr="00E67A83">
        <w:rPr>
          <w:rFonts w:cs="Times New Roman"/>
          <w:szCs w:val="26"/>
        </w:rPr>
        <w:lastRenderedPageBreak/>
        <w:t>all Generating Asset and ESS Maintenance Standards, or</w:t>
      </w:r>
    </w:p>
    <w:p w14:paraId="1833998E" w14:textId="4F62E2B6" w:rsidR="00E60426" w:rsidRPr="00E67A83" w:rsidRDefault="00F748A7" w:rsidP="00E60426">
      <w:pPr>
        <w:pStyle w:val="Heading4"/>
        <w:spacing w:after="0"/>
        <w:rPr>
          <w:rFonts w:cs="Times New Roman"/>
        </w:rPr>
      </w:pPr>
      <w:r w:rsidRPr="00E67A83">
        <w:rPr>
          <w:rFonts w:cs="Times New Roman"/>
          <w:caps w:val="0"/>
        </w:rPr>
        <w:t>NONCOMPLIANCE</w:t>
      </w:r>
    </w:p>
    <w:p w14:paraId="02EFA70A" w14:textId="1F99BE20" w:rsidR="00456F34" w:rsidRPr="00E67A83" w:rsidRDefault="00456F34" w:rsidP="00F430B9">
      <w:pPr>
        <w:ind w:left="3528"/>
        <w:rPr>
          <w:rFonts w:cs="Times New Roman"/>
          <w:szCs w:val="26"/>
        </w:rPr>
      </w:pPr>
      <w:r w:rsidRPr="00E67A83">
        <w:rPr>
          <w:rFonts w:cs="Times New Roman"/>
          <w:szCs w:val="26"/>
        </w:rPr>
        <w:t>The Generating Asset or ESS Owner has (a) identified and documented deficiencies in its maintenance practices and policies, and (b) adopted a course of corrective actions that is reasonably designed to achieve compliance with the Generating Asset and ESS Maintenance Standards within 180</w:t>
      </w:r>
      <w:r w:rsidR="00E60426" w:rsidRPr="00E67A83">
        <w:rPr>
          <w:rFonts w:cs="Times New Roman"/>
          <w:szCs w:val="26"/>
        </w:rPr>
        <w:t> </w:t>
      </w:r>
      <w:r w:rsidRPr="00E67A83">
        <w:rPr>
          <w:rFonts w:cs="Times New Roman"/>
          <w:szCs w:val="26"/>
        </w:rPr>
        <w:t>days of the date of Initial Certification.</w:t>
      </w:r>
    </w:p>
    <w:p w14:paraId="61ADB96C" w14:textId="37D35D73" w:rsidR="00456F34" w:rsidRPr="00E67A83" w:rsidRDefault="00F748A7" w:rsidP="00E60426">
      <w:pPr>
        <w:pStyle w:val="Heading3"/>
        <w:rPr>
          <w:rFonts w:cs="Times New Roman"/>
        </w:rPr>
      </w:pPr>
      <w:bookmarkStart w:id="74" w:name="_Toc160806124"/>
      <w:r w:rsidRPr="00E67A83">
        <w:rPr>
          <w:rFonts w:cs="Times New Roman"/>
          <w:caps w:val="0"/>
        </w:rPr>
        <w:t>FILING DATE FOR INITIAL CERTIFICATION</w:t>
      </w:r>
      <w:bookmarkEnd w:id="74"/>
    </w:p>
    <w:p w14:paraId="6C92C089" w14:textId="4D8CF538" w:rsidR="00E60426" w:rsidRPr="00E67A83" w:rsidRDefault="00F748A7" w:rsidP="00E60426">
      <w:pPr>
        <w:pStyle w:val="Heading4"/>
        <w:spacing w:after="0"/>
        <w:rPr>
          <w:rFonts w:cs="Times New Roman"/>
        </w:rPr>
      </w:pPr>
      <w:r w:rsidRPr="00E67A83">
        <w:rPr>
          <w:rFonts w:cs="Times New Roman"/>
          <w:caps w:val="0"/>
        </w:rPr>
        <w:t>NEW OR ACQUIRED ASSETS</w:t>
      </w:r>
    </w:p>
    <w:p w14:paraId="3D9CB432" w14:textId="727C19F0" w:rsidR="00456F34" w:rsidRPr="00E67A83" w:rsidRDefault="00456F34" w:rsidP="00E60426">
      <w:pPr>
        <w:spacing w:after="240"/>
        <w:ind w:left="3528"/>
        <w:rPr>
          <w:rFonts w:cs="Times New Roman"/>
          <w:szCs w:val="26"/>
        </w:rPr>
      </w:pPr>
      <w:r w:rsidRPr="00E67A83">
        <w:rPr>
          <w:rFonts w:cs="Times New Roman"/>
          <w:szCs w:val="26"/>
        </w:rPr>
        <w:t>For each Generating Asset or ESS placed in Active Service after the effective date of Section</w:t>
      </w:r>
      <w:r w:rsidR="00E60426" w:rsidRPr="00E67A83">
        <w:rPr>
          <w:rFonts w:cs="Times New Roman"/>
          <w:szCs w:val="26"/>
        </w:rPr>
        <w:t> </w:t>
      </w:r>
      <w:r w:rsidRPr="00E67A83">
        <w:rPr>
          <w:rFonts w:cs="Times New Roman"/>
          <w:szCs w:val="26"/>
        </w:rPr>
        <w:t>6.0 of this General Order, the Generating Asset or ESS Owner shall file the Initial Certification within 90</w:t>
      </w:r>
      <w:r w:rsidR="00E60426" w:rsidRPr="00E67A83">
        <w:rPr>
          <w:rFonts w:cs="Times New Roman"/>
          <w:szCs w:val="26"/>
        </w:rPr>
        <w:t> </w:t>
      </w:r>
      <w:r w:rsidRPr="00E67A83">
        <w:rPr>
          <w:rFonts w:cs="Times New Roman"/>
          <w:szCs w:val="26"/>
        </w:rPr>
        <w:t>days of the Generating Asset or ESS being placed in Active Service. When a Generating Asset or ESS Owner acquires a Generating Asset or ESS from an existing Generating Asset or ESS Owner, the new owner shall file its Initial Certification within 90</w:t>
      </w:r>
      <w:r w:rsidR="00E60426" w:rsidRPr="00E67A83">
        <w:rPr>
          <w:rFonts w:cs="Times New Roman"/>
          <w:szCs w:val="26"/>
        </w:rPr>
        <w:t> </w:t>
      </w:r>
      <w:r w:rsidRPr="00E67A83">
        <w:rPr>
          <w:rFonts w:cs="Times New Roman"/>
          <w:szCs w:val="26"/>
        </w:rPr>
        <w:t>days of the effective date of the transfer of title or within 90</w:t>
      </w:r>
      <w:r w:rsidR="00E60426" w:rsidRPr="00E67A83">
        <w:rPr>
          <w:rFonts w:cs="Times New Roman"/>
          <w:szCs w:val="26"/>
        </w:rPr>
        <w:t> </w:t>
      </w:r>
      <w:r w:rsidRPr="00E67A83">
        <w:rPr>
          <w:rFonts w:cs="Times New Roman"/>
          <w:szCs w:val="26"/>
        </w:rPr>
        <w:t>days of the transfer of possession, whichever date is later.</w:t>
      </w:r>
    </w:p>
    <w:p w14:paraId="5368844B" w14:textId="31C0FE36" w:rsidR="00456F34" w:rsidRPr="00E67A83" w:rsidRDefault="00F748A7" w:rsidP="00E60426">
      <w:pPr>
        <w:pStyle w:val="Heading2"/>
        <w:rPr>
          <w:rFonts w:cs="Times New Roman"/>
        </w:rPr>
      </w:pPr>
      <w:bookmarkStart w:id="75" w:name="_Toc160806125"/>
      <w:bookmarkStart w:id="76" w:name="_Toc161064233"/>
      <w:r w:rsidRPr="00E67A83">
        <w:rPr>
          <w:rFonts w:cs="Times New Roman"/>
          <w:caps w:val="0"/>
        </w:rPr>
        <w:t>MAINTENANCE PLAN SUMMARY</w:t>
      </w:r>
      <w:bookmarkEnd w:id="75"/>
      <w:bookmarkEnd w:id="76"/>
    </w:p>
    <w:p w14:paraId="7F307F4A" w14:textId="1AA19FC8" w:rsidR="00E60426" w:rsidRPr="00E67A83" w:rsidRDefault="00F748A7" w:rsidP="00E60426">
      <w:pPr>
        <w:pStyle w:val="Heading3"/>
        <w:spacing w:after="0"/>
        <w:rPr>
          <w:rFonts w:cs="Times New Roman"/>
        </w:rPr>
      </w:pPr>
      <w:bookmarkStart w:id="77" w:name="_Toc160806126"/>
      <w:r w:rsidRPr="00E67A83">
        <w:rPr>
          <w:rFonts w:cs="Times New Roman"/>
          <w:caps w:val="0"/>
        </w:rPr>
        <w:t>CONTENTS</w:t>
      </w:r>
      <w:bookmarkEnd w:id="77"/>
    </w:p>
    <w:p w14:paraId="29E90F37" w14:textId="5B08E470" w:rsidR="00456F34" w:rsidRPr="00E67A83" w:rsidRDefault="00456F34" w:rsidP="00F430B9">
      <w:pPr>
        <w:ind w:left="2376"/>
        <w:rPr>
          <w:rFonts w:cs="Times New Roman"/>
          <w:szCs w:val="26"/>
        </w:rPr>
      </w:pPr>
      <w:r w:rsidRPr="00E67A83">
        <w:rPr>
          <w:rFonts w:cs="Times New Roman"/>
          <w:szCs w:val="26"/>
        </w:rPr>
        <w:t>A Maintenance Plan Summary is a paper or electronic document that summarizes the Maintenance Plan. It shall summarize how the Generation Asset or ESS Owner’s maintenance complies with each Maintenance Standard. It shall be in the format and include the content elements specified by the Commission’s Executive Director. Where the Generating Asset or ESS Owner’s maintenance does not satisfy a Maintenance Standard, the Maintenance Plan Summary shall summarize how and when maintenance will be brought into compliance.</w:t>
      </w:r>
    </w:p>
    <w:p w14:paraId="3B46F7DC" w14:textId="7A4EC56F" w:rsidR="00456F34" w:rsidRPr="00E67A83" w:rsidRDefault="00F748A7" w:rsidP="00BC364A">
      <w:pPr>
        <w:pStyle w:val="Heading3"/>
        <w:rPr>
          <w:rFonts w:cs="Times New Roman"/>
        </w:rPr>
      </w:pPr>
      <w:bookmarkStart w:id="78" w:name="_Toc160806127"/>
      <w:r w:rsidRPr="00E67A83">
        <w:rPr>
          <w:rFonts w:cs="Times New Roman"/>
          <w:caps w:val="0"/>
        </w:rPr>
        <w:t>FILING DATE</w:t>
      </w:r>
      <w:bookmarkEnd w:id="78"/>
    </w:p>
    <w:p w14:paraId="2FD688D7" w14:textId="5AF5BC96" w:rsidR="00BC364A" w:rsidRPr="00E67A83" w:rsidRDefault="00F748A7" w:rsidP="00BC364A">
      <w:pPr>
        <w:pStyle w:val="Heading4"/>
        <w:spacing w:after="0"/>
        <w:rPr>
          <w:rFonts w:cs="Times New Roman"/>
        </w:rPr>
      </w:pPr>
      <w:r w:rsidRPr="00E67A83">
        <w:rPr>
          <w:rFonts w:cs="Times New Roman"/>
          <w:caps w:val="0"/>
        </w:rPr>
        <w:t>NEW OR ACQUIRED ASSETS</w:t>
      </w:r>
    </w:p>
    <w:p w14:paraId="7F2FEEC9" w14:textId="2AEABFE9" w:rsidR="00456F34" w:rsidRPr="00E67A83" w:rsidRDefault="00456F34" w:rsidP="00BC364A">
      <w:pPr>
        <w:ind w:left="3528"/>
        <w:rPr>
          <w:rFonts w:cs="Times New Roman"/>
          <w:szCs w:val="26"/>
        </w:rPr>
      </w:pPr>
      <w:r w:rsidRPr="00E67A83">
        <w:rPr>
          <w:rFonts w:cs="Times New Roman"/>
          <w:szCs w:val="26"/>
        </w:rPr>
        <w:t>For each Generating Asset or ESS placed in Active Service after the effective date of Section</w:t>
      </w:r>
      <w:r w:rsidR="00BC364A" w:rsidRPr="00E67A83">
        <w:rPr>
          <w:rFonts w:cs="Times New Roman"/>
          <w:szCs w:val="26"/>
        </w:rPr>
        <w:t> </w:t>
      </w:r>
      <w:r w:rsidRPr="00E67A83">
        <w:rPr>
          <w:rFonts w:cs="Times New Roman"/>
          <w:szCs w:val="26"/>
        </w:rPr>
        <w:t xml:space="preserve">6.0 of this General Order, the Generating Asset or ESS Owner </w:t>
      </w:r>
      <w:r w:rsidRPr="00E67A83">
        <w:rPr>
          <w:rFonts w:cs="Times New Roman"/>
          <w:szCs w:val="26"/>
        </w:rPr>
        <w:lastRenderedPageBreak/>
        <w:t>shall file the Maintenance Plan Summary at the same time as it files its Initial Certification. When a Generating Asset or ESS Owner acquires a Generating Asset or ESS from an existing Generating Asset or ESS Owner, the new owner shall file its Maintenance Plan Summary at the same time it files its Initial Certification.</w:t>
      </w:r>
    </w:p>
    <w:p w14:paraId="05712F4F" w14:textId="4F465882" w:rsidR="00BC364A" w:rsidRPr="00E67A83" w:rsidRDefault="00F748A7" w:rsidP="00BC364A">
      <w:pPr>
        <w:pStyle w:val="Heading4"/>
        <w:spacing w:after="0"/>
        <w:rPr>
          <w:rFonts w:cs="Times New Roman"/>
        </w:rPr>
      </w:pPr>
      <w:r w:rsidRPr="00E67A83">
        <w:rPr>
          <w:rFonts w:cs="Times New Roman"/>
          <w:caps w:val="0"/>
        </w:rPr>
        <w:t>UPDATES</w:t>
      </w:r>
    </w:p>
    <w:p w14:paraId="30E84682" w14:textId="25032A0E" w:rsidR="00456F34" w:rsidRPr="00E67A83" w:rsidRDefault="00456F34" w:rsidP="00F430B9">
      <w:pPr>
        <w:ind w:left="3528"/>
        <w:rPr>
          <w:rFonts w:cs="Times New Roman"/>
          <w:szCs w:val="26"/>
        </w:rPr>
      </w:pPr>
      <w:r w:rsidRPr="00E67A83">
        <w:rPr>
          <w:rFonts w:cs="Times New Roman"/>
          <w:szCs w:val="26"/>
        </w:rPr>
        <w:t>The Maintenance Plan Summary shall be updated and refiled with SED every other year pursuant to a schedule to be determined by SED.</w:t>
      </w:r>
    </w:p>
    <w:p w14:paraId="16B30C67" w14:textId="191DA5A6" w:rsidR="00BC364A" w:rsidRPr="00E67A83" w:rsidRDefault="00F748A7" w:rsidP="00BC364A">
      <w:pPr>
        <w:pStyle w:val="Heading2"/>
        <w:spacing w:after="0"/>
        <w:rPr>
          <w:rFonts w:cs="Times New Roman"/>
        </w:rPr>
      </w:pPr>
      <w:bookmarkStart w:id="79" w:name="_Toc160806128"/>
      <w:bookmarkStart w:id="80" w:name="_Toc161064234"/>
      <w:r w:rsidRPr="00E67A83">
        <w:rPr>
          <w:rFonts w:cs="Times New Roman"/>
          <w:caps w:val="0"/>
        </w:rPr>
        <w:t>EXEMPTION</w:t>
      </w:r>
      <w:bookmarkEnd w:id="79"/>
      <w:bookmarkEnd w:id="80"/>
    </w:p>
    <w:p w14:paraId="5B77E77F" w14:textId="30844A6A" w:rsidR="00456F34" w:rsidRPr="00B001AB" w:rsidRDefault="00456F34" w:rsidP="00B001AB">
      <w:pPr>
        <w:ind w:left="1368"/>
        <w:rPr>
          <w:rFonts w:cs="Times New Roman"/>
          <w:szCs w:val="26"/>
        </w:rPr>
      </w:pPr>
      <w:r w:rsidRPr="00E67A83">
        <w:rPr>
          <w:rFonts w:cs="Times New Roman"/>
          <w:szCs w:val="26"/>
        </w:rPr>
        <w:t>Generating Assets or ESSs smaller than 50 megawatts are exempt from the entirety of Section</w:t>
      </w:r>
      <w:r w:rsidR="00BC364A" w:rsidRPr="00E67A83">
        <w:rPr>
          <w:rFonts w:cs="Times New Roman"/>
          <w:szCs w:val="26"/>
        </w:rPr>
        <w:t> </w:t>
      </w:r>
      <w:r w:rsidRPr="00E67A83">
        <w:rPr>
          <w:rFonts w:cs="Times New Roman"/>
          <w:szCs w:val="26"/>
        </w:rPr>
        <w:t>6.0. Each facility’s capacity shall be determined by summing the nameplate capacities of all units of the Generating Asset and/or ESS.</w:t>
      </w:r>
      <w:r w:rsidR="00B001AB">
        <w:rPr>
          <w:rFonts w:cs="Times New Roman"/>
          <w:szCs w:val="26"/>
        </w:rPr>
        <w:t xml:space="preserve"> </w:t>
      </w:r>
      <w:r w:rsidRPr="00B001AB">
        <w:rPr>
          <w:rFonts w:cs="Times New Roman"/>
          <w:szCs w:val="26"/>
        </w:rPr>
        <w:t>Notwithstanding this exemption, Generating Assets or ESSs one megawatt or larger but smaller than 50 megawatts are required to observe the following requirements:</w:t>
      </w:r>
    </w:p>
    <w:p w14:paraId="0E07E0C9" w14:textId="1289C3C7" w:rsidR="00BC364A" w:rsidRPr="00E67A83" w:rsidRDefault="00456F34">
      <w:pPr>
        <w:pStyle w:val="ListParagraph"/>
        <w:numPr>
          <w:ilvl w:val="0"/>
          <w:numId w:val="15"/>
        </w:numPr>
        <w:ind w:left="2376" w:hanging="1008"/>
        <w:contextualSpacing w:val="0"/>
        <w:rPr>
          <w:rFonts w:cs="Times New Roman"/>
          <w:szCs w:val="26"/>
        </w:rPr>
      </w:pPr>
      <w:r w:rsidRPr="00E67A83">
        <w:rPr>
          <w:rFonts w:cs="Times New Roman"/>
          <w:szCs w:val="26"/>
        </w:rPr>
        <w:t>Each facility shall be operated in a safe, reliable, and efficient manner that reasonably protects the public health and safety of California residents, businesses, and the community</w:t>
      </w:r>
      <w:r w:rsidR="00BC364A" w:rsidRPr="00E67A83">
        <w:rPr>
          <w:rFonts w:cs="Times New Roman"/>
          <w:szCs w:val="26"/>
        </w:rPr>
        <w:t>;</w:t>
      </w:r>
    </w:p>
    <w:p w14:paraId="2BE54F2E" w14:textId="46E4BD47" w:rsidR="00BC364A" w:rsidRPr="00E67A83" w:rsidRDefault="00456F34">
      <w:pPr>
        <w:pStyle w:val="ListParagraph"/>
        <w:numPr>
          <w:ilvl w:val="0"/>
          <w:numId w:val="15"/>
        </w:numPr>
        <w:ind w:left="2376" w:hanging="1008"/>
        <w:contextualSpacing w:val="0"/>
        <w:rPr>
          <w:rFonts w:cs="Times New Roman"/>
          <w:szCs w:val="26"/>
        </w:rPr>
      </w:pPr>
      <w:r w:rsidRPr="00E67A83">
        <w:rPr>
          <w:rFonts w:cs="Times New Roman"/>
          <w:szCs w:val="26"/>
        </w:rPr>
        <w:t>Each facility shall be operated so as to be reasonably available to meet the demand for electricity, and promote electric supply system reliability, in a manner consistent with prudent industry practice</w:t>
      </w:r>
      <w:r w:rsidR="00BC364A" w:rsidRPr="00E67A83">
        <w:rPr>
          <w:rFonts w:cs="Times New Roman"/>
          <w:szCs w:val="26"/>
        </w:rPr>
        <w:t>; and</w:t>
      </w:r>
    </w:p>
    <w:p w14:paraId="2AB3F60F" w14:textId="2CDCC103" w:rsidR="00456F34" w:rsidRPr="00E67A83" w:rsidRDefault="00456F34">
      <w:pPr>
        <w:pStyle w:val="ListParagraph"/>
        <w:numPr>
          <w:ilvl w:val="0"/>
          <w:numId w:val="15"/>
        </w:numPr>
        <w:ind w:left="2376" w:hanging="1008"/>
        <w:contextualSpacing w:val="0"/>
        <w:rPr>
          <w:rFonts w:cs="Times New Roman"/>
          <w:szCs w:val="26"/>
        </w:rPr>
      </w:pPr>
      <w:r w:rsidRPr="00E67A83">
        <w:rPr>
          <w:rFonts w:cs="Times New Roman"/>
          <w:szCs w:val="26"/>
        </w:rPr>
        <w:t>Each facility shall be operated in a reasonable and prudent manner consistent with industry standards while satisfying the legislative finding that each facility is an essential facility providing a critical and essential good to the California public.</w:t>
      </w:r>
    </w:p>
    <w:p w14:paraId="6BC512B5" w14:textId="747F9F89" w:rsidR="00BC364A" w:rsidRPr="00E67A83" w:rsidRDefault="00F748A7" w:rsidP="00BC364A">
      <w:pPr>
        <w:pStyle w:val="Heading1"/>
        <w:rPr>
          <w:rFonts w:cs="Times New Roman"/>
        </w:rPr>
      </w:pPr>
      <w:bookmarkStart w:id="81" w:name="_Toc160806129"/>
      <w:bookmarkStart w:id="82" w:name="_Toc161064235"/>
      <w:r w:rsidRPr="00E67A83">
        <w:rPr>
          <w:rFonts w:cs="Times New Roman"/>
          <w:caps w:val="0"/>
        </w:rPr>
        <w:t>GENERATING ASSET AND ENERGY STORAGE SYSTEM OPERATION STANDARDS</w:t>
      </w:r>
      <w:bookmarkEnd w:id="81"/>
      <w:bookmarkEnd w:id="82"/>
    </w:p>
    <w:p w14:paraId="344CF040" w14:textId="7B44AAD7" w:rsidR="00AE28A7" w:rsidRPr="00E67A83" w:rsidRDefault="00F748A7" w:rsidP="00AE28A7">
      <w:pPr>
        <w:pStyle w:val="Heading2"/>
        <w:spacing w:after="0"/>
        <w:rPr>
          <w:rFonts w:cs="Times New Roman"/>
        </w:rPr>
      </w:pPr>
      <w:bookmarkStart w:id="83" w:name="_Toc160806130"/>
      <w:bookmarkStart w:id="84" w:name="_Toc161064236"/>
      <w:r w:rsidRPr="00E67A83">
        <w:rPr>
          <w:rFonts w:cs="Times New Roman"/>
          <w:caps w:val="0"/>
        </w:rPr>
        <w:t>APPLICABILITY OF STANDARDS</w:t>
      </w:r>
      <w:bookmarkEnd w:id="83"/>
      <w:bookmarkEnd w:id="84"/>
    </w:p>
    <w:p w14:paraId="30E7950C" w14:textId="77777777" w:rsidR="00AE28A7" w:rsidRPr="00E67A83" w:rsidRDefault="00AE28A7" w:rsidP="00F430B9">
      <w:pPr>
        <w:ind w:left="1368"/>
        <w:rPr>
          <w:rFonts w:cs="Times New Roman"/>
          <w:szCs w:val="26"/>
        </w:rPr>
      </w:pPr>
      <w:r w:rsidRPr="00E67A83">
        <w:rPr>
          <w:rFonts w:cs="Times New Roman"/>
          <w:szCs w:val="26"/>
        </w:rPr>
        <w:t>All Generating Asset or ESS Owners shall operate their Generating Assets and ESSs in compliance with the Generating Asset and ESS Operation Standards.</w:t>
      </w:r>
    </w:p>
    <w:p w14:paraId="24B7AE86" w14:textId="5E55110C" w:rsidR="00AE28A7" w:rsidRPr="00E67A83" w:rsidRDefault="00F748A7" w:rsidP="00AE28A7">
      <w:pPr>
        <w:pStyle w:val="Heading2"/>
        <w:rPr>
          <w:rFonts w:cs="Times New Roman"/>
        </w:rPr>
      </w:pPr>
      <w:bookmarkStart w:id="85" w:name="_Toc160806131"/>
      <w:bookmarkStart w:id="86" w:name="_Toc161064237"/>
      <w:r w:rsidRPr="00E67A83">
        <w:rPr>
          <w:rFonts w:cs="Times New Roman"/>
          <w:caps w:val="0"/>
        </w:rPr>
        <w:lastRenderedPageBreak/>
        <w:t>OPERATION PLAN</w:t>
      </w:r>
      <w:bookmarkEnd w:id="85"/>
      <w:bookmarkEnd w:id="86"/>
    </w:p>
    <w:p w14:paraId="5FDD639B" w14:textId="2E27C63D" w:rsidR="00AE28A7" w:rsidRPr="00E67A83" w:rsidRDefault="00F748A7" w:rsidP="00AE28A7">
      <w:pPr>
        <w:pStyle w:val="Heading3"/>
        <w:spacing w:after="0"/>
        <w:rPr>
          <w:rFonts w:cs="Times New Roman"/>
        </w:rPr>
      </w:pPr>
      <w:bookmarkStart w:id="87" w:name="_Toc160806132"/>
      <w:r w:rsidRPr="00E67A83">
        <w:rPr>
          <w:rFonts w:cs="Times New Roman"/>
          <w:caps w:val="0"/>
        </w:rPr>
        <w:t>CONTENTS</w:t>
      </w:r>
      <w:bookmarkEnd w:id="87"/>
    </w:p>
    <w:p w14:paraId="15A6B2B7" w14:textId="5977B165" w:rsidR="00AE28A7" w:rsidRPr="00E67A83" w:rsidRDefault="00AE28A7" w:rsidP="00527C72">
      <w:pPr>
        <w:ind w:left="2376"/>
        <w:rPr>
          <w:rFonts w:cs="Times New Roman"/>
          <w:szCs w:val="26"/>
        </w:rPr>
      </w:pPr>
      <w:r w:rsidRPr="00E67A83">
        <w:rPr>
          <w:rFonts w:cs="Times New Roman"/>
          <w:szCs w:val="26"/>
        </w:rPr>
        <w:t>An Operation Plan is a paper or electronic document that shows how the Generating Asset or ESS Owner’s operation practices and policies comply with each Operation Standard for each Generating Asset or ESSs. The Operation Plan may be in the form of a narrative, index, spreadsheet, database, web site, or other. The Operation Plan shall specifically identify the procedures and criteria that are used to comply with each Operation Standard. Existing equipment manuals, checklists, warranty requirements, and other documents may be identified to demonstrate compliance. If any of these documents are contradictory, the Operation Plan should resolve the contradiction. Where the Generating Asset or ESS Owner’s operation does not satisfy an Operation Standard, the Operation Plan shall show how and when operation will be brought into compliance.</w:t>
      </w:r>
    </w:p>
    <w:p w14:paraId="67352D58" w14:textId="45C2AFE6" w:rsidR="00AE28A7" w:rsidRPr="00E67A83" w:rsidRDefault="00F748A7" w:rsidP="00AE28A7">
      <w:pPr>
        <w:pStyle w:val="Heading3"/>
        <w:spacing w:after="0"/>
        <w:rPr>
          <w:rFonts w:cs="Times New Roman"/>
        </w:rPr>
      </w:pPr>
      <w:bookmarkStart w:id="88" w:name="_Toc160806133"/>
      <w:r w:rsidRPr="00E67A83">
        <w:rPr>
          <w:rFonts w:cs="Times New Roman"/>
          <w:caps w:val="0"/>
        </w:rPr>
        <w:t>AVAILABILITY</w:t>
      </w:r>
      <w:bookmarkEnd w:id="88"/>
    </w:p>
    <w:p w14:paraId="4D2BE7DB" w14:textId="16CD90B5" w:rsidR="00AE28A7" w:rsidRPr="00E67A83" w:rsidRDefault="00AE28A7" w:rsidP="00253316">
      <w:pPr>
        <w:spacing w:after="240"/>
        <w:ind w:left="2376"/>
        <w:rPr>
          <w:rFonts w:cs="Times New Roman"/>
          <w:szCs w:val="26"/>
        </w:rPr>
      </w:pPr>
      <w:r w:rsidRPr="00E67A83">
        <w:rPr>
          <w:rFonts w:cs="Times New Roman"/>
          <w:szCs w:val="26"/>
        </w:rPr>
        <w:t>The current Operation Plan for each Generating Asset or ESS will be available for each Generating Asset or ESS or, in the case of a plant or facility with multiple Generating Assets or ESSs, in the central business office. Upon SED’s request, a Generating Asset or ESS Owner shall submit the most current copy of the Operation Plan (or requested portion thereof) to SED in the manner specified in subsection 14.2 of this General Order.</w:t>
      </w:r>
    </w:p>
    <w:p w14:paraId="7A19D979" w14:textId="077B2915" w:rsidR="00253316" w:rsidRPr="00E67A83" w:rsidRDefault="00F748A7" w:rsidP="00253316">
      <w:pPr>
        <w:pStyle w:val="Heading3"/>
        <w:spacing w:after="0"/>
        <w:rPr>
          <w:rFonts w:cs="Times New Roman"/>
        </w:rPr>
      </w:pPr>
      <w:bookmarkStart w:id="89" w:name="_Toc160806134"/>
      <w:r w:rsidRPr="00E67A83">
        <w:rPr>
          <w:rFonts w:cs="Times New Roman"/>
          <w:caps w:val="0"/>
        </w:rPr>
        <w:t>INITIAL CERTIFICATION</w:t>
      </w:r>
      <w:bookmarkEnd w:id="89"/>
    </w:p>
    <w:p w14:paraId="1CFBAE83" w14:textId="177B8E96" w:rsidR="00AE28A7" w:rsidRPr="00E67A83" w:rsidRDefault="00AE28A7" w:rsidP="00253316">
      <w:pPr>
        <w:ind w:left="2376"/>
        <w:rPr>
          <w:rFonts w:cs="Times New Roman"/>
          <w:szCs w:val="26"/>
        </w:rPr>
      </w:pPr>
      <w:r w:rsidRPr="00E67A83">
        <w:rPr>
          <w:rFonts w:cs="Times New Roman"/>
          <w:szCs w:val="26"/>
        </w:rPr>
        <w:t>The Generating Asset or ESS Owner shall file an Initial Certification with SED that certifies either:</w:t>
      </w:r>
    </w:p>
    <w:p w14:paraId="5526DE9C" w14:textId="2C1DF935" w:rsidR="00253316" w:rsidRPr="00E67A83" w:rsidRDefault="00F748A7" w:rsidP="00253316">
      <w:pPr>
        <w:pStyle w:val="Heading4"/>
        <w:spacing w:after="0"/>
        <w:rPr>
          <w:rFonts w:cs="Times New Roman"/>
        </w:rPr>
      </w:pPr>
      <w:r w:rsidRPr="00E67A83">
        <w:rPr>
          <w:rFonts w:cs="Times New Roman"/>
          <w:caps w:val="0"/>
        </w:rPr>
        <w:t>COMPLIANCE</w:t>
      </w:r>
    </w:p>
    <w:p w14:paraId="28609B9D" w14:textId="525655D0" w:rsidR="00AE28A7" w:rsidRPr="00E67A83" w:rsidRDefault="00AE28A7" w:rsidP="00253316">
      <w:pPr>
        <w:ind w:left="3528"/>
        <w:rPr>
          <w:rFonts w:cs="Times New Roman"/>
          <w:szCs w:val="26"/>
        </w:rPr>
      </w:pPr>
      <w:r w:rsidRPr="00E67A83">
        <w:rPr>
          <w:rFonts w:cs="Times New Roman"/>
          <w:szCs w:val="26"/>
        </w:rPr>
        <w:t>The Generating Asset or ESS Owner has adopted and is implementing an Operation Plan that complies with all Generating Asset and ESS Operation Standards, or</w:t>
      </w:r>
    </w:p>
    <w:p w14:paraId="42D25B6A" w14:textId="13516811" w:rsidR="00253316" w:rsidRPr="00E67A83" w:rsidRDefault="00F748A7" w:rsidP="00253316">
      <w:pPr>
        <w:pStyle w:val="Heading4"/>
        <w:spacing w:after="0"/>
        <w:rPr>
          <w:rFonts w:cs="Times New Roman"/>
        </w:rPr>
      </w:pPr>
      <w:r w:rsidRPr="00E67A83">
        <w:rPr>
          <w:rFonts w:cs="Times New Roman"/>
          <w:caps w:val="0"/>
        </w:rPr>
        <w:t>NONCOMPLIANCE</w:t>
      </w:r>
    </w:p>
    <w:p w14:paraId="05619EEB" w14:textId="5E419FDF" w:rsidR="00AE28A7" w:rsidRPr="00E67A83" w:rsidRDefault="00AE28A7" w:rsidP="00253316">
      <w:pPr>
        <w:spacing w:after="240"/>
        <w:ind w:left="3528"/>
        <w:rPr>
          <w:rFonts w:cs="Times New Roman"/>
          <w:szCs w:val="26"/>
        </w:rPr>
      </w:pPr>
      <w:r w:rsidRPr="00E67A83">
        <w:rPr>
          <w:rFonts w:cs="Times New Roman"/>
          <w:szCs w:val="26"/>
        </w:rPr>
        <w:t>The Generating Asset or ESS Owner has (a) identified and documented deficiencies in its operation practices and policies, and (b) adopted a course of corrective actions that is reasonably designed to achieve compliance with the Generating Asset and ESS Operation Standards within 90</w:t>
      </w:r>
      <w:r w:rsidR="00253316" w:rsidRPr="00E67A83">
        <w:rPr>
          <w:rFonts w:cs="Times New Roman"/>
          <w:szCs w:val="26"/>
        </w:rPr>
        <w:t> </w:t>
      </w:r>
      <w:r w:rsidRPr="00E67A83">
        <w:rPr>
          <w:rFonts w:cs="Times New Roman"/>
          <w:szCs w:val="26"/>
        </w:rPr>
        <w:t>days of the date of Initial Certification.</w:t>
      </w:r>
    </w:p>
    <w:p w14:paraId="453AAAE7" w14:textId="62A8B2F8" w:rsidR="00AE28A7" w:rsidRPr="00E67A83" w:rsidRDefault="00F748A7" w:rsidP="00253316">
      <w:pPr>
        <w:pStyle w:val="Heading3"/>
        <w:rPr>
          <w:rFonts w:cs="Times New Roman"/>
        </w:rPr>
      </w:pPr>
      <w:bookmarkStart w:id="90" w:name="_Toc160806135"/>
      <w:r w:rsidRPr="00E67A83">
        <w:rPr>
          <w:rFonts w:cs="Times New Roman"/>
          <w:caps w:val="0"/>
        </w:rPr>
        <w:lastRenderedPageBreak/>
        <w:t>FILING DATE FOR INITIAL CERTIFICATION</w:t>
      </w:r>
      <w:bookmarkEnd w:id="90"/>
    </w:p>
    <w:p w14:paraId="67841A46" w14:textId="61A825FC" w:rsidR="00253316" w:rsidRPr="00E67A83" w:rsidRDefault="00F748A7" w:rsidP="00253316">
      <w:pPr>
        <w:pStyle w:val="Heading4"/>
        <w:spacing w:after="0"/>
        <w:rPr>
          <w:rFonts w:cs="Times New Roman"/>
        </w:rPr>
      </w:pPr>
      <w:r w:rsidRPr="00E67A83">
        <w:rPr>
          <w:rFonts w:cs="Times New Roman"/>
          <w:caps w:val="0"/>
        </w:rPr>
        <w:t>NEW OR ACQUIRED ASSETS</w:t>
      </w:r>
    </w:p>
    <w:p w14:paraId="0592B0F3" w14:textId="791E6BB6" w:rsidR="00AE28A7" w:rsidRPr="00E67A83" w:rsidRDefault="00AE28A7" w:rsidP="00527C72">
      <w:pPr>
        <w:ind w:left="3528"/>
        <w:rPr>
          <w:rFonts w:cs="Times New Roman"/>
          <w:szCs w:val="26"/>
        </w:rPr>
      </w:pPr>
      <w:r w:rsidRPr="00E67A83">
        <w:rPr>
          <w:rFonts w:cs="Times New Roman"/>
          <w:szCs w:val="26"/>
        </w:rPr>
        <w:t>For each Generating Asset or ESS placed in Active Service after the effective date of Section</w:t>
      </w:r>
      <w:r w:rsidR="00667142" w:rsidRPr="00E67A83">
        <w:rPr>
          <w:rFonts w:cs="Times New Roman"/>
          <w:szCs w:val="26"/>
        </w:rPr>
        <w:t> </w:t>
      </w:r>
      <w:r w:rsidRPr="00E67A83">
        <w:rPr>
          <w:rFonts w:cs="Times New Roman"/>
          <w:szCs w:val="26"/>
        </w:rPr>
        <w:t>7.0 of this General Order, the Generating Asset or ESS Owner shall file the Initial Certification within 90</w:t>
      </w:r>
      <w:r w:rsidR="00667142" w:rsidRPr="00E67A83">
        <w:rPr>
          <w:rFonts w:cs="Times New Roman"/>
          <w:szCs w:val="26"/>
        </w:rPr>
        <w:t> </w:t>
      </w:r>
      <w:r w:rsidRPr="00E67A83">
        <w:rPr>
          <w:rFonts w:cs="Times New Roman"/>
          <w:szCs w:val="26"/>
        </w:rPr>
        <w:t>days of the Generating Asset or ESS being placed in Active Service. When a Generating Asset or ESS Owner acquires a Generating Asset or ESS from an existing Generating Asset or ESS Owner acquires an ESS from an existing Owner, the new owner shall file its Initial Certification within 90</w:t>
      </w:r>
      <w:r w:rsidR="00667142" w:rsidRPr="00E67A83">
        <w:rPr>
          <w:rFonts w:cs="Times New Roman"/>
          <w:szCs w:val="26"/>
        </w:rPr>
        <w:t> </w:t>
      </w:r>
      <w:r w:rsidRPr="00E67A83">
        <w:rPr>
          <w:rFonts w:cs="Times New Roman"/>
          <w:szCs w:val="26"/>
        </w:rPr>
        <w:t>days of the effective date of the transfer of title or within 90</w:t>
      </w:r>
      <w:r w:rsidR="00667142" w:rsidRPr="00E67A83">
        <w:rPr>
          <w:rFonts w:cs="Times New Roman"/>
          <w:szCs w:val="26"/>
        </w:rPr>
        <w:t> </w:t>
      </w:r>
      <w:r w:rsidRPr="00E67A83">
        <w:rPr>
          <w:rFonts w:cs="Times New Roman"/>
          <w:szCs w:val="26"/>
        </w:rPr>
        <w:t>days of the transfer of possession, whichever date is later.</w:t>
      </w:r>
    </w:p>
    <w:p w14:paraId="410706D2" w14:textId="09CB0F8A" w:rsidR="00AE28A7" w:rsidRPr="00E67A83" w:rsidRDefault="00F748A7" w:rsidP="00667142">
      <w:pPr>
        <w:pStyle w:val="Heading2"/>
        <w:rPr>
          <w:rFonts w:cs="Times New Roman"/>
        </w:rPr>
      </w:pPr>
      <w:bookmarkStart w:id="91" w:name="_Toc160806136"/>
      <w:bookmarkStart w:id="92" w:name="_Toc161064238"/>
      <w:r w:rsidRPr="00E67A83">
        <w:rPr>
          <w:rFonts w:cs="Times New Roman"/>
          <w:caps w:val="0"/>
        </w:rPr>
        <w:t>OPERATION PLAN SUMMARY</w:t>
      </w:r>
      <w:bookmarkEnd w:id="91"/>
      <w:bookmarkEnd w:id="92"/>
    </w:p>
    <w:p w14:paraId="7ABCD398" w14:textId="348B6919" w:rsidR="00667142" w:rsidRPr="00E67A83" w:rsidRDefault="00F748A7" w:rsidP="00952504">
      <w:pPr>
        <w:pStyle w:val="Heading3"/>
        <w:spacing w:after="0"/>
        <w:rPr>
          <w:rFonts w:cs="Times New Roman"/>
        </w:rPr>
      </w:pPr>
      <w:bookmarkStart w:id="93" w:name="_Toc160806137"/>
      <w:r w:rsidRPr="00E67A83">
        <w:rPr>
          <w:rFonts w:cs="Times New Roman"/>
          <w:caps w:val="0"/>
        </w:rPr>
        <w:t>CONTENTS</w:t>
      </w:r>
      <w:bookmarkEnd w:id="93"/>
    </w:p>
    <w:p w14:paraId="459D8BF7" w14:textId="068A17B9" w:rsidR="00AE28A7" w:rsidRPr="00E67A83" w:rsidRDefault="00AE28A7" w:rsidP="00952504">
      <w:pPr>
        <w:ind w:left="2376"/>
        <w:rPr>
          <w:rFonts w:cs="Times New Roman"/>
          <w:szCs w:val="26"/>
        </w:rPr>
      </w:pPr>
      <w:r w:rsidRPr="00E67A83">
        <w:rPr>
          <w:rFonts w:cs="Times New Roman"/>
          <w:szCs w:val="26"/>
        </w:rPr>
        <w:t xml:space="preserve">An Operation Plan Summary is a paper or electronic document that summarizes the Operation Plan. It shall summarize how the Generation Asset or ESS Owner’s operation complies with each Operation Standard. It shall be in the format and include the content elements specified by the Commission’s Executive Director. Where the Generating Asset or ESS Owner’s operation does not satisfy an Operation Standard, the Operation Plan Summary shall </w:t>
      </w:r>
      <w:bookmarkStart w:id="94" w:name="_bookmark8"/>
      <w:bookmarkEnd w:id="94"/>
      <w:r w:rsidRPr="00E67A83">
        <w:rPr>
          <w:rFonts w:cs="Times New Roman"/>
          <w:szCs w:val="26"/>
        </w:rPr>
        <w:t>summarize how and when operation will be brought into compliance.</w:t>
      </w:r>
    </w:p>
    <w:p w14:paraId="0A56EB22" w14:textId="6E9AB9FE" w:rsidR="00667142" w:rsidRPr="00E67A83" w:rsidRDefault="00F748A7" w:rsidP="00952504">
      <w:pPr>
        <w:pStyle w:val="Heading4"/>
        <w:spacing w:after="0"/>
        <w:rPr>
          <w:rFonts w:cs="Times New Roman"/>
        </w:rPr>
      </w:pPr>
      <w:r w:rsidRPr="00E67A83">
        <w:rPr>
          <w:rFonts w:cs="Times New Roman"/>
          <w:caps w:val="0"/>
        </w:rPr>
        <w:t>NEW OR ACQUIRED ASSETS</w:t>
      </w:r>
    </w:p>
    <w:p w14:paraId="6EA70447" w14:textId="4B1D558D" w:rsidR="00AE28A7" w:rsidRPr="00E67A83" w:rsidRDefault="00AE28A7" w:rsidP="00952504">
      <w:pPr>
        <w:ind w:left="3528"/>
        <w:rPr>
          <w:rFonts w:cs="Times New Roman"/>
          <w:szCs w:val="26"/>
        </w:rPr>
      </w:pPr>
      <w:r w:rsidRPr="00E67A83">
        <w:rPr>
          <w:rFonts w:cs="Times New Roman"/>
          <w:szCs w:val="26"/>
        </w:rPr>
        <w:t>For each Generating Asset or ESS placed in Active Service after the effective date of Section</w:t>
      </w:r>
      <w:r w:rsidR="00952504" w:rsidRPr="00E67A83">
        <w:rPr>
          <w:rFonts w:cs="Times New Roman"/>
          <w:szCs w:val="26"/>
        </w:rPr>
        <w:t> </w:t>
      </w:r>
      <w:r w:rsidRPr="00E67A83">
        <w:rPr>
          <w:rFonts w:cs="Times New Roman"/>
          <w:szCs w:val="26"/>
        </w:rPr>
        <w:t>7.0 of this General Order, the Generating Asset or ESS Owner shall file the Operation Plan Summary at the same time as it files its Initial Certification. When a Generating Asset or ESS Owner acquires a Generating Asset or ESS from an existing Generating Asset or ESS Owner, the new owner shall file its Operation Plan Summary at the same time it files its Initial Certification.</w:t>
      </w:r>
    </w:p>
    <w:p w14:paraId="20DE7B7F" w14:textId="6F991E8C" w:rsidR="00667142" w:rsidRPr="00E67A83" w:rsidRDefault="00F748A7" w:rsidP="00952504">
      <w:pPr>
        <w:pStyle w:val="Heading4"/>
        <w:spacing w:after="0"/>
        <w:ind w:right="0"/>
        <w:rPr>
          <w:rFonts w:cs="Times New Roman"/>
        </w:rPr>
      </w:pPr>
      <w:bookmarkStart w:id="95" w:name="_Hlk149144425"/>
      <w:r w:rsidRPr="00E67A83">
        <w:rPr>
          <w:rFonts w:cs="Times New Roman"/>
          <w:caps w:val="0"/>
        </w:rPr>
        <w:t>UPDATES FOR ASSETS IN ACTIVE SERVICE</w:t>
      </w:r>
    </w:p>
    <w:p w14:paraId="20CF1ADA" w14:textId="72AE3970" w:rsidR="00AE28A7" w:rsidRPr="00E67A83" w:rsidRDefault="00AE28A7" w:rsidP="00527C72">
      <w:pPr>
        <w:ind w:left="3528"/>
        <w:rPr>
          <w:rFonts w:cs="Times New Roman"/>
          <w:szCs w:val="26"/>
        </w:rPr>
      </w:pPr>
      <w:r w:rsidRPr="00E67A83">
        <w:rPr>
          <w:rFonts w:cs="Times New Roman"/>
          <w:szCs w:val="26"/>
        </w:rPr>
        <w:t xml:space="preserve">For each Generating Asset or ESS in Active Service, the Generating Asset or ESS Owner shall update the Operation Plan Summary and refile with SED every </w:t>
      </w:r>
      <w:r w:rsidRPr="00E67A83">
        <w:rPr>
          <w:rFonts w:cs="Times New Roman"/>
          <w:szCs w:val="26"/>
        </w:rPr>
        <w:lastRenderedPageBreak/>
        <w:t>other year pursuant to a schedule to be determined by SED.</w:t>
      </w:r>
    </w:p>
    <w:p w14:paraId="579815A1" w14:textId="0D869A75" w:rsidR="00667142" w:rsidRPr="00E67A83" w:rsidRDefault="00F748A7" w:rsidP="00952504">
      <w:pPr>
        <w:pStyle w:val="Heading2"/>
        <w:spacing w:after="0"/>
        <w:rPr>
          <w:rFonts w:cs="Times New Roman"/>
        </w:rPr>
      </w:pPr>
      <w:bookmarkStart w:id="96" w:name="_Toc160806138"/>
      <w:bookmarkStart w:id="97" w:name="_Toc161064239"/>
      <w:bookmarkEnd w:id="95"/>
      <w:r w:rsidRPr="00E67A83">
        <w:rPr>
          <w:rFonts w:cs="Times New Roman"/>
          <w:caps w:val="0"/>
        </w:rPr>
        <w:t>EXEMPTION</w:t>
      </w:r>
      <w:bookmarkEnd w:id="96"/>
      <w:bookmarkEnd w:id="97"/>
    </w:p>
    <w:p w14:paraId="45D902DB" w14:textId="769195C2" w:rsidR="00AE28A7" w:rsidRPr="00E67A83" w:rsidRDefault="00AE28A7" w:rsidP="00952504">
      <w:pPr>
        <w:ind w:left="1368"/>
        <w:rPr>
          <w:rFonts w:cs="Times New Roman"/>
          <w:szCs w:val="26"/>
        </w:rPr>
      </w:pPr>
      <w:r w:rsidRPr="00E67A83">
        <w:rPr>
          <w:rFonts w:cs="Times New Roman"/>
          <w:szCs w:val="26"/>
        </w:rPr>
        <w:t>Generating Assets or ESSs smaller than 50 megawatts are exempt from the entirety of Section</w:t>
      </w:r>
      <w:r w:rsidR="00952504" w:rsidRPr="00E67A83">
        <w:rPr>
          <w:rFonts w:cs="Times New Roman"/>
          <w:szCs w:val="26"/>
        </w:rPr>
        <w:t> </w:t>
      </w:r>
      <w:r w:rsidRPr="00E67A83">
        <w:rPr>
          <w:rFonts w:cs="Times New Roman"/>
          <w:szCs w:val="26"/>
        </w:rPr>
        <w:t>7.0. Notwithstanding this exemption, generating assets and Energy Systems one megawatt or larger and smaller than 50 megawatts are required to observe the following requirements:</w:t>
      </w:r>
    </w:p>
    <w:p w14:paraId="5ABD84BA" w14:textId="4DCD52D6" w:rsidR="00952504" w:rsidRPr="00E67A83" w:rsidRDefault="00AE28A7">
      <w:pPr>
        <w:pStyle w:val="ListParagraph"/>
        <w:numPr>
          <w:ilvl w:val="0"/>
          <w:numId w:val="16"/>
        </w:numPr>
        <w:ind w:left="2376" w:hanging="1008"/>
        <w:contextualSpacing w:val="0"/>
        <w:rPr>
          <w:rFonts w:cs="Times New Roman"/>
          <w:szCs w:val="26"/>
        </w:rPr>
      </w:pPr>
      <w:r w:rsidRPr="00E67A83">
        <w:rPr>
          <w:rFonts w:cs="Times New Roman"/>
          <w:szCs w:val="26"/>
        </w:rPr>
        <w:t>Each facility shall be operated in a safe, reliable, and efficient manner that reasonably protects the public health and safety of California residents, businesses, and the community</w:t>
      </w:r>
      <w:r w:rsidR="00952504" w:rsidRPr="00E67A83">
        <w:rPr>
          <w:rFonts w:cs="Times New Roman"/>
          <w:szCs w:val="26"/>
        </w:rPr>
        <w:t>;</w:t>
      </w:r>
    </w:p>
    <w:p w14:paraId="0B1680B4" w14:textId="3B461DA5" w:rsidR="00952504" w:rsidRPr="00E67A83" w:rsidRDefault="00AE28A7">
      <w:pPr>
        <w:pStyle w:val="ListParagraph"/>
        <w:numPr>
          <w:ilvl w:val="0"/>
          <w:numId w:val="16"/>
        </w:numPr>
        <w:ind w:left="2376" w:hanging="1008"/>
        <w:contextualSpacing w:val="0"/>
        <w:rPr>
          <w:rFonts w:cs="Times New Roman"/>
          <w:szCs w:val="26"/>
        </w:rPr>
      </w:pPr>
      <w:r w:rsidRPr="00E67A83">
        <w:rPr>
          <w:rFonts w:cs="Times New Roman"/>
          <w:szCs w:val="26"/>
        </w:rPr>
        <w:t>Each facility shall be operated so as to be reasonably available to meet the demand for electricity, and promote electric supply system reliability, in a manner consistent with prudent industry practice</w:t>
      </w:r>
      <w:r w:rsidR="00952504" w:rsidRPr="00E67A83">
        <w:rPr>
          <w:rFonts w:cs="Times New Roman"/>
          <w:szCs w:val="26"/>
        </w:rPr>
        <w:t>; and</w:t>
      </w:r>
    </w:p>
    <w:p w14:paraId="66921183" w14:textId="6A8BAA70" w:rsidR="00AE28A7" w:rsidRPr="00E67A83" w:rsidRDefault="00AE28A7">
      <w:pPr>
        <w:pStyle w:val="ListParagraph"/>
        <w:numPr>
          <w:ilvl w:val="0"/>
          <w:numId w:val="16"/>
        </w:numPr>
        <w:ind w:left="2376" w:hanging="1008"/>
        <w:contextualSpacing w:val="0"/>
        <w:rPr>
          <w:rFonts w:cs="Times New Roman"/>
          <w:szCs w:val="26"/>
        </w:rPr>
      </w:pPr>
      <w:r w:rsidRPr="00E67A83">
        <w:rPr>
          <w:rFonts w:cs="Times New Roman"/>
          <w:szCs w:val="26"/>
        </w:rPr>
        <w:t>Each facility shall be operated in a reasonable and prudent manner consistent with industry standards while satisfying the legislative finding that each facility is an essential facility providing a critical and essential good to the California public.</w:t>
      </w:r>
    </w:p>
    <w:p w14:paraId="529BDAD4" w14:textId="23122983" w:rsidR="00952504" w:rsidRPr="00E67A83" w:rsidRDefault="00F748A7" w:rsidP="00952504">
      <w:pPr>
        <w:pStyle w:val="Heading1"/>
        <w:rPr>
          <w:rFonts w:cs="Times New Roman"/>
        </w:rPr>
      </w:pPr>
      <w:bookmarkStart w:id="98" w:name="_Toc160806139"/>
      <w:bookmarkStart w:id="99" w:name="_Toc161064240"/>
      <w:r w:rsidRPr="00E67A83">
        <w:rPr>
          <w:rFonts w:cs="Times New Roman"/>
          <w:caps w:val="0"/>
        </w:rPr>
        <w:t>INDEPENDENT SYSTEM OPERATOR (ISO)</w:t>
      </w:r>
      <w:r w:rsidRPr="00E67A83">
        <w:rPr>
          <w:rFonts w:cs="Times New Roman"/>
          <w:caps w:val="0"/>
        </w:rPr>
        <w:br/>
        <w:t>OUTAGE COORDINATION PROTOCOL</w:t>
      </w:r>
      <w:bookmarkEnd w:id="98"/>
      <w:bookmarkEnd w:id="99"/>
    </w:p>
    <w:p w14:paraId="7BFF177D" w14:textId="4B666AAD" w:rsidR="00952504" w:rsidRPr="00E67A83" w:rsidRDefault="00F748A7" w:rsidP="00952504">
      <w:pPr>
        <w:pStyle w:val="Heading2"/>
        <w:spacing w:after="0"/>
        <w:rPr>
          <w:rFonts w:cs="Times New Roman"/>
        </w:rPr>
      </w:pPr>
      <w:bookmarkStart w:id="100" w:name="_Toc160806140"/>
      <w:bookmarkStart w:id="101" w:name="_Toc161064241"/>
      <w:r w:rsidRPr="00E67A83">
        <w:rPr>
          <w:rFonts w:cs="Times New Roman"/>
          <w:caps w:val="0"/>
        </w:rPr>
        <w:t>COMPLIANCE</w:t>
      </w:r>
      <w:bookmarkEnd w:id="100"/>
      <w:bookmarkEnd w:id="101"/>
    </w:p>
    <w:p w14:paraId="13385F05" w14:textId="298F63D4" w:rsidR="00952504" w:rsidRPr="00E67A83" w:rsidRDefault="00952504" w:rsidP="00527C72">
      <w:pPr>
        <w:ind w:left="1368"/>
        <w:rPr>
          <w:rFonts w:cs="Times New Roman"/>
          <w:szCs w:val="26"/>
        </w:rPr>
      </w:pPr>
      <w:r w:rsidRPr="00E67A83">
        <w:rPr>
          <w:rFonts w:cs="Times New Roman"/>
          <w:szCs w:val="26"/>
        </w:rPr>
        <w:t>All Generating Asset and ESS Owners shall comply with the Outage Coordination Protocol adopted by the California Independent System Operator.</w:t>
      </w:r>
    </w:p>
    <w:p w14:paraId="48D03764" w14:textId="2661A701" w:rsidR="00580B20" w:rsidRPr="00E67A83" w:rsidRDefault="00F748A7" w:rsidP="00580B20">
      <w:pPr>
        <w:pStyle w:val="Heading1"/>
        <w:rPr>
          <w:rFonts w:cs="Times New Roman"/>
        </w:rPr>
      </w:pPr>
      <w:bookmarkStart w:id="102" w:name="_Toc160806141"/>
      <w:bookmarkStart w:id="103" w:name="_Toc161064242"/>
      <w:r w:rsidRPr="00E67A83">
        <w:rPr>
          <w:rFonts w:cs="Times New Roman"/>
          <w:caps w:val="0"/>
        </w:rPr>
        <w:t>INFORMATION REQUIREMENTS</w:t>
      </w:r>
      <w:bookmarkEnd w:id="102"/>
      <w:bookmarkEnd w:id="103"/>
    </w:p>
    <w:p w14:paraId="435EFF0F" w14:textId="2BCE34BA" w:rsidR="00580B20" w:rsidRPr="00E67A83" w:rsidRDefault="00F748A7" w:rsidP="00580B20">
      <w:pPr>
        <w:pStyle w:val="Heading2"/>
        <w:spacing w:after="0"/>
        <w:rPr>
          <w:rFonts w:cs="Times New Roman"/>
        </w:rPr>
      </w:pPr>
      <w:bookmarkStart w:id="104" w:name="_Toc160806142"/>
      <w:bookmarkStart w:id="105" w:name="_Toc161064243"/>
      <w:r w:rsidRPr="00E67A83">
        <w:rPr>
          <w:rFonts w:cs="Times New Roman"/>
          <w:caps w:val="0"/>
        </w:rPr>
        <w:t>PROVISION OF INFORMATION</w:t>
      </w:r>
      <w:bookmarkEnd w:id="104"/>
      <w:bookmarkEnd w:id="105"/>
    </w:p>
    <w:p w14:paraId="7C992E60" w14:textId="6EA2B005" w:rsidR="00580B20" w:rsidRPr="00E67A83" w:rsidRDefault="00580B20" w:rsidP="00580B20">
      <w:pPr>
        <w:ind w:left="1368"/>
        <w:rPr>
          <w:rFonts w:cs="Times New Roman"/>
          <w:szCs w:val="26"/>
        </w:rPr>
      </w:pPr>
      <w:r w:rsidRPr="00E67A83">
        <w:rPr>
          <w:rFonts w:cs="Times New Roman"/>
          <w:szCs w:val="26"/>
        </w:rPr>
        <w:t xml:space="preserve">Upon SED’s request, a Generating Asset or ESS Owner shall provide information in writing concerning (a) a Generating Asset or ESS; (b) the operation or maintenance of the Generating Asset or ESS; (c) the Initial Certification, Recertification, Corrective Plan, or Notice of Material Change pertaining to the Generating Asset or ESS; (d) any Maintenance, Operation, or Corrective Plans pertaining to the Generating Asset or ESS; (e) the design, performance, or history of a Generating Asset or ESS; (f) event or outage data concerning a Generating Asset or ESS including, but not limited to, unavailability reports or outage cause reports; (g) accounts, books, contracts, memoranda, papers, records, inspection reports of government agencies or other persons; and (h) any other documents or materials. These information requests shall be reasonably related to the requirements of this General Order. If SED has indicated when, where, and in what form the </w:t>
      </w:r>
      <w:r w:rsidRPr="00E67A83">
        <w:rPr>
          <w:rFonts w:cs="Times New Roman"/>
          <w:szCs w:val="26"/>
        </w:rPr>
        <w:lastRenderedPageBreak/>
        <w:t>information is to be provided, the Generating Asset or ESS Owner will provide the information in that manner and will otherwise cooperate with SED in the provision of information. Except for an exigent circumstance, a minimum of five business days will be provided for the response. If SED determines the existence of an exigent circumstance, SED may establish a shorter response period for information reasonably required for SED to understand or respond to the exigent circumstance.</w:t>
      </w:r>
    </w:p>
    <w:p w14:paraId="7522AD0F" w14:textId="5761DB92" w:rsidR="00580B20" w:rsidRPr="00E67A83" w:rsidRDefault="00F748A7" w:rsidP="00580B20">
      <w:pPr>
        <w:pStyle w:val="Heading2"/>
        <w:spacing w:after="0"/>
        <w:rPr>
          <w:rFonts w:cs="Times New Roman"/>
        </w:rPr>
      </w:pPr>
      <w:bookmarkStart w:id="106" w:name="_Toc160806143"/>
      <w:bookmarkStart w:id="107" w:name="_Toc161064244"/>
      <w:r w:rsidRPr="00E67A83">
        <w:rPr>
          <w:rFonts w:cs="Times New Roman"/>
          <w:caps w:val="0"/>
        </w:rPr>
        <w:t>AUTHORIZATION FOR RELEASE OF INFORMATION</w:t>
      </w:r>
      <w:bookmarkEnd w:id="106"/>
      <w:bookmarkEnd w:id="107"/>
    </w:p>
    <w:p w14:paraId="406337DC" w14:textId="272E8906" w:rsidR="00580B20" w:rsidRPr="00E67A83" w:rsidRDefault="00580B20" w:rsidP="00F86C01">
      <w:pPr>
        <w:ind w:left="1368"/>
        <w:rPr>
          <w:rFonts w:cs="Times New Roman"/>
          <w:szCs w:val="26"/>
        </w:rPr>
      </w:pPr>
      <w:r w:rsidRPr="00E67A83">
        <w:rPr>
          <w:rFonts w:cs="Times New Roman"/>
          <w:szCs w:val="26"/>
        </w:rPr>
        <w:t>Upon SED’s request, a Generating Asset or ESS Owner shall authorize governmental agencies to release and provide directly to SED any information in that agency</w:t>
      </w:r>
      <w:r w:rsidR="00F86C01" w:rsidRPr="00E67A83">
        <w:rPr>
          <w:rFonts w:cs="Times New Roman"/>
          <w:szCs w:val="26"/>
        </w:rPr>
        <w:t xml:space="preserve"> </w:t>
      </w:r>
      <w:r w:rsidRPr="00E67A83">
        <w:rPr>
          <w:rFonts w:cs="Times New Roman"/>
          <w:szCs w:val="26"/>
        </w:rPr>
        <w:t>or entity’s possession regarding the operation or maintenance of that Generating Asset or ESS Owner’s Generating Asset or ESS. To the extent such agencies have designated information as confidential, SED will not disclose that information to the public unless (a)</w:t>
      </w:r>
      <w:r w:rsidR="00F86C01" w:rsidRPr="00E67A83">
        <w:rPr>
          <w:rFonts w:cs="Times New Roman"/>
          <w:szCs w:val="26"/>
        </w:rPr>
        <w:t> </w:t>
      </w:r>
      <w:r w:rsidRPr="00E67A83">
        <w:rPr>
          <w:rFonts w:cs="Times New Roman"/>
          <w:szCs w:val="26"/>
        </w:rPr>
        <w:t>SED has been authorized by that agency or entity to disclose the information; (b)</w:t>
      </w:r>
      <w:r w:rsidR="00F86C01" w:rsidRPr="00E67A83">
        <w:rPr>
          <w:rFonts w:cs="Times New Roman"/>
          <w:szCs w:val="26"/>
        </w:rPr>
        <w:t> </w:t>
      </w:r>
      <w:r w:rsidRPr="00E67A83">
        <w:rPr>
          <w:rFonts w:cs="Times New Roman"/>
          <w:szCs w:val="26"/>
        </w:rPr>
        <w:t>the Commission orders or permits disclosure; or (c)</w:t>
      </w:r>
      <w:r w:rsidR="00F86C01" w:rsidRPr="00E67A83">
        <w:rPr>
          <w:rFonts w:cs="Times New Roman"/>
          <w:szCs w:val="26"/>
        </w:rPr>
        <w:t> </w:t>
      </w:r>
      <w:r w:rsidRPr="00E67A83">
        <w:rPr>
          <w:rFonts w:cs="Times New Roman"/>
          <w:szCs w:val="26"/>
        </w:rPr>
        <w:t xml:space="preserve">a court of competent jurisdiction orders or permits disclosure. Where appropriate, the Commission may enter into a confidentiality agreement with such agency. Upon SED’s request, a Generating </w:t>
      </w:r>
      <w:r w:rsidR="00F86C01" w:rsidRPr="00E67A83">
        <w:rPr>
          <w:rFonts w:cs="Times New Roman"/>
          <w:szCs w:val="26"/>
        </w:rPr>
        <w:t>Asset or</w:t>
      </w:r>
      <w:r w:rsidRPr="00E67A83">
        <w:rPr>
          <w:rFonts w:cs="Times New Roman"/>
          <w:szCs w:val="26"/>
        </w:rPr>
        <w:t xml:space="preserve"> ESS Owner shall authorize other persons or entities to release and provide directly to SED any information in the possession of that person or entity regarding the operation or maintenance of that Generating Asset Owner’s Generating Asset or ESS Owner’s ESS, in which case the Generating Asset or ESS Owner may make a claim of confidentiality pursuant to </w:t>
      </w:r>
      <w:r w:rsidR="00F86C01" w:rsidRPr="00E67A83">
        <w:rPr>
          <w:rFonts w:cs="Times New Roman"/>
          <w:szCs w:val="26"/>
        </w:rPr>
        <w:t>S</w:t>
      </w:r>
      <w:r w:rsidRPr="00E67A83">
        <w:rPr>
          <w:rFonts w:cs="Times New Roman"/>
          <w:szCs w:val="26"/>
        </w:rPr>
        <w:t>ubsection</w:t>
      </w:r>
      <w:r w:rsidR="00F86C01" w:rsidRPr="00E67A83">
        <w:rPr>
          <w:rFonts w:cs="Times New Roman"/>
          <w:szCs w:val="26"/>
        </w:rPr>
        <w:t> </w:t>
      </w:r>
      <w:r w:rsidRPr="00E67A83">
        <w:rPr>
          <w:rFonts w:cs="Times New Roman"/>
          <w:szCs w:val="26"/>
        </w:rPr>
        <w:t>14.4 of this General Order.</w:t>
      </w:r>
    </w:p>
    <w:p w14:paraId="1CE840AA" w14:textId="187261F6" w:rsidR="00F86C01" w:rsidRPr="00E67A83" w:rsidRDefault="00F748A7" w:rsidP="00F86C01">
      <w:pPr>
        <w:pStyle w:val="Heading2"/>
        <w:spacing w:after="0"/>
        <w:rPr>
          <w:rFonts w:cs="Times New Roman"/>
        </w:rPr>
      </w:pPr>
      <w:bookmarkStart w:id="108" w:name="_Toc160806144"/>
      <w:bookmarkStart w:id="109" w:name="_Toc161064245"/>
      <w:r w:rsidRPr="00E67A83">
        <w:rPr>
          <w:rFonts w:cs="Times New Roman"/>
          <w:caps w:val="0"/>
        </w:rPr>
        <w:t>GENERATING ASSET AND ESS INFORMATION</w:t>
      </w:r>
      <w:bookmarkEnd w:id="108"/>
      <w:bookmarkEnd w:id="109"/>
    </w:p>
    <w:p w14:paraId="1E4D86E7" w14:textId="3F1FAFE6" w:rsidR="00580B20" w:rsidRPr="00E67A83" w:rsidRDefault="00580B20" w:rsidP="00F86C01">
      <w:pPr>
        <w:ind w:left="1368"/>
        <w:rPr>
          <w:rFonts w:cs="Times New Roman"/>
          <w:szCs w:val="26"/>
        </w:rPr>
      </w:pPr>
      <w:r w:rsidRPr="00E67A83">
        <w:rPr>
          <w:rFonts w:cs="Times New Roman"/>
          <w:szCs w:val="26"/>
        </w:rPr>
        <w:t xml:space="preserve">A Generating Asset or ESS Owner's obligations to provide or authorize the release of information specified in </w:t>
      </w:r>
      <w:r w:rsidR="00F86C01" w:rsidRPr="00E67A83">
        <w:rPr>
          <w:rFonts w:cs="Times New Roman"/>
          <w:szCs w:val="26"/>
        </w:rPr>
        <w:t>S</w:t>
      </w:r>
      <w:r w:rsidRPr="00E67A83">
        <w:rPr>
          <w:rFonts w:cs="Times New Roman"/>
          <w:szCs w:val="26"/>
        </w:rPr>
        <w:t>ubsections</w:t>
      </w:r>
      <w:r w:rsidR="00F86C01" w:rsidRPr="00E67A83">
        <w:rPr>
          <w:rFonts w:cs="Times New Roman"/>
          <w:szCs w:val="26"/>
        </w:rPr>
        <w:t> </w:t>
      </w:r>
      <w:r w:rsidRPr="00E67A83">
        <w:rPr>
          <w:rFonts w:cs="Times New Roman"/>
          <w:szCs w:val="26"/>
        </w:rPr>
        <w:t>9.1 and 9.2 include, but are not limited by, the following specific requirements concerning Generating Assets and ESSs:</w:t>
      </w:r>
    </w:p>
    <w:p w14:paraId="1B9D2465" w14:textId="6333E786" w:rsidR="00F86C01" w:rsidRPr="00E67A83" w:rsidRDefault="00F748A7" w:rsidP="00F86C01">
      <w:pPr>
        <w:pStyle w:val="Heading3"/>
        <w:spacing w:after="0"/>
        <w:rPr>
          <w:rFonts w:cs="Times New Roman"/>
        </w:rPr>
      </w:pPr>
      <w:bookmarkStart w:id="110" w:name="_Toc160806145"/>
      <w:r w:rsidRPr="00E67A83">
        <w:rPr>
          <w:rFonts w:cs="Times New Roman"/>
          <w:caps w:val="0"/>
        </w:rPr>
        <w:t>DAILY REPORT TO ISO</w:t>
      </w:r>
      <w:bookmarkEnd w:id="110"/>
    </w:p>
    <w:p w14:paraId="685D68CA" w14:textId="2658C03C" w:rsidR="00580B20" w:rsidRPr="00E67A83" w:rsidRDefault="00580B20" w:rsidP="00F86C01">
      <w:pPr>
        <w:ind w:left="2376"/>
        <w:rPr>
          <w:rFonts w:cs="Times New Roman"/>
          <w:szCs w:val="26"/>
        </w:rPr>
      </w:pPr>
      <w:r w:rsidRPr="00E67A83">
        <w:rPr>
          <w:rFonts w:cs="Times New Roman"/>
          <w:szCs w:val="26"/>
        </w:rPr>
        <w:t>As required by Pub</w:t>
      </w:r>
      <w:r w:rsidR="003A5674" w:rsidRPr="00E67A83">
        <w:rPr>
          <w:rFonts w:cs="Times New Roman"/>
          <w:szCs w:val="26"/>
        </w:rPr>
        <w:t>. </w:t>
      </w:r>
      <w:r w:rsidRPr="00E67A83">
        <w:rPr>
          <w:rFonts w:cs="Times New Roman"/>
          <w:szCs w:val="26"/>
        </w:rPr>
        <w:t>Util</w:t>
      </w:r>
      <w:r w:rsidR="003A5674" w:rsidRPr="00E67A83">
        <w:rPr>
          <w:rFonts w:cs="Times New Roman"/>
          <w:szCs w:val="26"/>
        </w:rPr>
        <w:t>.</w:t>
      </w:r>
      <w:r w:rsidRPr="00E67A83">
        <w:rPr>
          <w:rFonts w:cs="Times New Roman"/>
          <w:szCs w:val="26"/>
        </w:rPr>
        <w:t xml:space="preserve"> Code</w:t>
      </w:r>
      <w:r w:rsidR="00F86C01" w:rsidRPr="00E67A83">
        <w:rPr>
          <w:rFonts w:cs="Times New Roman"/>
          <w:szCs w:val="26"/>
        </w:rPr>
        <w:t xml:space="preserve"> </w:t>
      </w:r>
      <w:r w:rsidRPr="00E67A83">
        <w:rPr>
          <w:rFonts w:cs="Times New Roman"/>
          <w:szCs w:val="26"/>
        </w:rPr>
        <w:t>§</w:t>
      </w:r>
      <w:r w:rsidR="003A5674" w:rsidRPr="00E67A83">
        <w:rPr>
          <w:rFonts w:cs="Times New Roman"/>
          <w:szCs w:val="26"/>
        </w:rPr>
        <w:t> </w:t>
      </w:r>
      <w:r w:rsidRPr="00E67A83">
        <w:rPr>
          <w:rFonts w:cs="Times New Roman"/>
          <w:szCs w:val="26"/>
        </w:rPr>
        <w:t>761.3</w:t>
      </w:r>
      <w:r w:rsidR="003A5674" w:rsidRPr="00E67A83">
        <w:rPr>
          <w:rFonts w:cs="Times New Roman"/>
          <w:szCs w:val="26"/>
        </w:rPr>
        <w:t xml:space="preserve"> </w:t>
      </w:r>
      <w:r w:rsidRPr="00E67A83">
        <w:rPr>
          <w:rFonts w:cs="Times New Roman"/>
          <w:szCs w:val="26"/>
        </w:rPr>
        <w:t>(e)</w:t>
      </w:r>
      <w:r w:rsidR="003A5674" w:rsidRPr="00E67A83">
        <w:rPr>
          <w:rFonts w:cs="Times New Roman"/>
          <w:szCs w:val="26"/>
        </w:rPr>
        <w:t xml:space="preserve">, </w:t>
      </w:r>
      <w:r w:rsidRPr="00E67A83">
        <w:rPr>
          <w:rFonts w:cs="Times New Roman"/>
          <w:szCs w:val="26"/>
        </w:rPr>
        <w:t xml:space="preserve">each Generating Asset or ESS Owner owning or operating a Generating Asset or ESS in California with a rated maximum capacity of 50 megawatts or greater shall provide a daily report to the ISO </w:t>
      </w:r>
      <w:r w:rsidRPr="00E67A83" w:rsidDel="00B80942">
        <w:rPr>
          <w:rFonts w:cs="Times New Roman"/>
          <w:szCs w:val="26"/>
        </w:rPr>
        <w:t xml:space="preserve">(once the ISO has announced it is ready to receive such </w:t>
      </w:r>
      <w:r w:rsidRPr="00E67A83">
        <w:rPr>
          <w:rFonts w:cs="Times New Roman"/>
          <w:szCs w:val="26"/>
        </w:rPr>
        <w:t>daily</w:t>
      </w:r>
      <w:r w:rsidRPr="00E67A83" w:rsidDel="00B80942">
        <w:rPr>
          <w:rFonts w:cs="Times New Roman"/>
          <w:szCs w:val="26"/>
        </w:rPr>
        <w:t xml:space="preserve"> reports) </w:t>
      </w:r>
      <w:r w:rsidRPr="00E67A83">
        <w:rPr>
          <w:rFonts w:cs="Times New Roman"/>
          <w:szCs w:val="26"/>
        </w:rPr>
        <w:t>that identifies any periods when the unit is unavailable to produce electricity or is available only at reduced capacity. The report will include the reasons for any such unscheduled unavailability or reduced capacity.</w:t>
      </w:r>
    </w:p>
    <w:p w14:paraId="3621B5B1" w14:textId="68E74747" w:rsidR="003A5674" w:rsidRPr="00E67A83" w:rsidRDefault="00F748A7" w:rsidP="003A5674">
      <w:pPr>
        <w:pStyle w:val="Heading3"/>
        <w:spacing w:after="0"/>
        <w:rPr>
          <w:rFonts w:cs="Times New Roman"/>
        </w:rPr>
      </w:pPr>
      <w:bookmarkStart w:id="111" w:name="_Toc160806146"/>
      <w:r w:rsidRPr="00E67A83">
        <w:rPr>
          <w:rFonts w:cs="Times New Roman"/>
          <w:caps w:val="0"/>
        </w:rPr>
        <w:lastRenderedPageBreak/>
        <w:t>SUBMISSION OF INFORMATION TO NERC</w:t>
      </w:r>
      <w:bookmarkEnd w:id="111"/>
    </w:p>
    <w:p w14:paraId="60E836D3" w14:textId="5983F382" w:rsidR="00580B20" w:rsidRPr="00E67A83" w:rsidRDefault="00580B20" w:rsidP="003A5674">
      <w:pPr>
        <w:ind w:left="2376"/>
        <w:rPr>
          <w:rFonts w:cs="Times New Roman"/>
          <w:szCs w:val="26"/>
        </w:rPr>
      </w:pPr>
      <w:r w:rsidRPr="00E67A83">
        <w:rPr>
          <w:rFonts w:cs="Times New Roman"/>
          <w:szCs w:val="26"/>
        </w:rPr>
        <w:t>Except for Generating Assets or ESSs for which NERC does not accept data, each Generating Asset or ESS Owner shall submit design, performance, and event data to NERC for inclusion in GADS. Within the categories of data that NERC accepts, SED may specify the data the Generating Asset or ESS Owner must submit to NERC. If requested by SED, a Generating Asset or ESS Owner shall concurrently provide SED with a copy of all data submitted to NERC for inclusion in GADS.</w:t>
      </w:r>
    </w:p>
    <w:p w14:paraId="5279AA9A" w14:textId="6681B537" w:rsidR="003A5674" w:rsidRPr="00E67A83" w:rsidRDefault="00F748A7" w:rsidP="006E7D5D">
      <w:pPr>
        <w:pStyle w:val="Heading3"/>
        <w:spacing w:after="0"/>
        <w:rPr>
          <w:rFonts w:cs="Times New Roman"/>
        </w:rPr>
      </w:pPr>
      <w:bookmarkStart w:id="112" w:name="_Toc160806147"/>
      <w:r w:rsidRPr="00E67A83">
        <w:rPr>
          <w:rFonts w:cs="Times New Roman"/>
          <w:caps w:val="0"/>
        </w:rPr>
        <w:t>TRANSITIONAL COMPLIANCE PERIOD</w:t>
      </w:r>
      <w:bookmarkEnd w:id="112"/>
    </w:p>
    <w:p w14:paraId="65A661AA" w14:textId="46414ED2" w:rsidR="00580B20" w:rsidRPr="00E67A83" w:rsidRDefault="00580B20" w:rsidP="006E7D5D">
      <w:pPr>
        <w:ind w:left="2376"/>
        <w:rPr>
          <w:rFonts w:cs="Times New Roman"/>
          <w:szCs w:val="26"/>
        </w:rPr>
      </w:pPr>
      <w:r w:rsidRPr="00E67A83">
        <w:rPr>
          <w:rFonts w:cs="Times New Roman"/>
          <w:szCs w:val="26"/>
        </w:rPr>
        <w:t>If upon the effective date of this General Order, a Generating Asset or ESS Owner is not submitting design, performance, or event data concerning a Generating Asset or ESS to NERC for inclusion in GADS, the Generating Asset or ESS Owner shall do so within a transitional period of 180 days of the effective date of this General Order. Upon SED’s request, the Generating Asset or ESS Owner shall provide comparable data directly to SED until the Generating Asset or ESS Owner begins to submit that information to NERC and the information becomes available to SED.</w:t>
      </w:r>
    </w:p>
    <w:p w14:paraId="079B5AD7" w14:textId="5CAFDCA2" w:rsidR="006E7D5D" w:rsidRPr="00E67A83" w:rsidRDefault="00F748A7" w:rsidP="006E7D5D">
      <w:pPr>
        <w:pStyle w:val="Heading3"/>
        <w:spacing w:after="0"/>
        <w:rPr>
          <w:rFonts w:cs="Times New Roman"/>
        </w:rPr>
      </w:pPr>
      <w:bookmarkStart w:id="113" w:name="_Toc160806148"/>
      <w:r w:rsidRPr="00E67A83">
        <w:rPr>
          <w:rFonts w:cs="Times New Roman"/>
          <w:caps w:val="0"/>
        </w:rPr>
        <w:t>HISTORICAL INFORMATION</w:t>
      </w:r>
      <w:bookmarkEnd w:id="113"/>
    </w:p>
    <w:p w14:paraId="31B454CD" w14:textId="48C9452E" w:rsidR="00580B20" w:rsidRPr="00E67A83" w:rsidRDefault="00580B20" w:rsidP="006E7D5D">
      <w:pPr>
        <w:ind w:left="2376"/>
        <w:rPr>
          <w:rFonts w:cs="Times New Roman"/>
          <w:szCs w:val="26"/>
        </w:rPr>
      </w:pPr>
      <w:r w:rsidRPr="00E67A83">
        <w:rPr>
          <w:rFonts w:cs="Times New Roman"/>
          <w:szCs w:val="26"/>
        </w:rPr>
        <w:t>Upon SED’s request and for any period after January</w:t>
      </w:r>
      <w:r w:rsidR="006E7D5D" w:rsidRPr="00E67A83">
        <w:rPr>
          <w:rFonts w:cs="Times New Roman"/>
          <w:szCs w:val="26"/>
        </w:rPr>
        <w:t> </w:t>
      </w:r>
      <w:r w:rsidRPr="00E67A83">
        <w:rPr>
          <w:rFonts w:cs="Times New Roman"/>
          <w:szCs w:val="26"/>
        </w:rPr>
        <w:t>1,</w:t>
      </w:r>
      <w:r w:rsidR="006E7D5D" w:rsidRPr="00E67A83">
        <w:rPr>
          <w:rFonts w:cs="Times New Roman"/>
          <w:szCs w:val="26"/>
        </w:rPr>
        <w:t> </w:t>
      </w:r>
      <w:r w:rsidRPr="00E67A83">
        <w:rPr>
          <w:rFonts w:cs="Times New Roman"/>
          <w:szCs w:val="26"/>
        </w:rPr>
        <w:t>1998, a Generating Asset or ESS Owner shall provide SED and/or NERC with design, performance, or event data concerning the Generating Asset or ESS.</w:t>
      </w:r>
    </w:p>
    <w:p w14:paraId="42F1323D" w14:textId="17B5B2F9" w:rsidR="00580B20" w:rsidRPr="00E67A83" w:rsidRDefault="00F748A7" w:rsidP="006E7D5D">
      <w:pPr>
        <w:pStyle w:val="Heading3"/>
        <w:rPr>
          <w:rFonts w:cs="Times New Roman"/>
        </w:rPr>
      </w:pPr>
      <w:bookmarkStart w:id="114" w:name="_Toc160806149"/>
      <w:r w:rsidRPr="00E67A83">
        <w:rPr>
          <w:rFonts w:cs="Times New Roman"/>
          <w:caps w:val="0"/>
        </w:rPr>
        <w:t>NUCLEAR FACILITY DATA</w:t>
      </w:r>
      <w:bookmarkEnd w:id="114"/>
    </w:p>
    <w:p w14:paraId="3C4BC3C5" w14:textId="53B51D88" w:rsidR="006E7D5D" w:rsidRPr="00E67A83" w:rsidRDefault="00580B20">
      <w:pPr>
        <w:pStyle w:val="ListParagraph"/>
        <w:numPr>
          <w:ilvl w:val="0"/>
          <w:numId w:val="17"/>
        </w:numPr>
        <w:ind w:left="3528" w:hanging="1152"/>
        <w:contextualSpacing w:val="0"/>
        <w:rPr>
          <w:rFonts w:cs="Times New Roman"/>
          <w:szCs w:val="26"/>
        </w:rPr>
      </w:pPr>
      <w:r w:rsidRPr="00E67A83">
        <w:rPr>
          <w:rFonts w:cs="Times New Roman"/>
          <w:szCs w:val="26"/>
        </w:rPr>
        <w:t>As required by Pub</w:t>
      </w:r>
      <w:r w:rsidR="006E7D5D" w:rsidRPr="00E67A83">
        <w:rPr>
          <w:rFonts w:cs="Times New Roman"/>
          <w:szCs w:val="26"/>
        </w:rPr>
        <w:t>. </w:t>
      </w:r>
      <w:r w:rsidRPr="00E67A83">
        <w:rPr>
          <w:rFonts w:cs="Times New Roman"/>
          <w:szCs w:val="26"/>
        </w:rPr>
        <w:t>Util</w:t>
      </w:r>
      <w:r w:rsidR="006E7D5D" w:rsidRPr="00E67A83">
        <w:rPr>
          <w:rFonts w:cs="Times New Roman"/>
          <w:szCs w:val="26"/>
        </w:rPr>
        <w:t>.</w:t>
      </w:r>
      <w:r w:rsidRPr="00E67A83">
        <w:rPr>
          <w:rFonts w:cs="Times New Roman"/>
          <w:szCs w:val="26"/>
        </w:rPr>
        <w:t xml:space="preserve"> Code §</w:t>
      </w:r>
      <w:r w:rsidR="006E7D5D" w:rsidRPr="00E67A83">
        <w:rPr>
          <w:rFonts w:cs="Times New Roman"/>
          <w:szCs w:val="26"/>
        </w:rPr>
        <w:t> </w:t>
      </w:r>
      <w:r w:rsidRPr="00E67A83">
        <w:rPr>
          <w:rFonts w:cs="Times New Roman"/>
          <w:szCs w:val="26"/>
        </w:rPr>
        <w:t>761.3(c)(1)(B), each Generating Asset Owner who owns or operates a nuclear-powered generating facility shall file with SED an annual schedule of maintenance, including repairs and upgrades, for each generating facility. The annual schedule of maintenance shall be filed with SED by October</w:t>
      </w:r>
      <w:r w:rsidR="006E7D5D" w:rsidRPr="00E67A83">
        <w:rPr>
          <w:rFonts w:cs="Times New Roman"/>
          <w:szCs w:val="26"/>
        </w:rPr>
        <w:t> </w:t>
      </w:r>
      <w:r w:rsidRPr="00E67A83">
        <w:rPr>
          <w:rFonts w:cs="Times New Roman"/>
          <w:szCs w:val="26"/>
        </w:rPr>
        <w:t xml:space="preserve">15th for the maintenance scheduled for the following calendar </w:t>
      </w:r>
      <w:r w:rsidR="006E7D5D" w:rsidRPr="00E67A83">
        <w:rPr>
          <w:rFonts w:cs="Times New Roman"/>
          <w:szCs w:val="26"/>
        </w:rPr>
        <w:t>year and</w:t>
      </w:r>
      <w:r w:rsidRPr="00E67A83">
        <w:rPr>
          <w:rFonts w:cs="Times New Roman"/>
          <w:szCs w:val="26"/>
        </w:rPr>
        <w:t xml:space="preserve"> shall be updated quarterly thereafter on the fifteenth (15th) day of each January, April</w:t>
      </w:r>
      <w:r w:rsidR="006E7D5D" w:rsidRPr="00E67A83">
        <w:rPr>
          <w:rFonts w:cs="Times New Roman"/>
          <w:szCs w:val="26"/>
        </w:rPr>
        <w:t>,</w:t>
      </w:r>
      <w:r w:rsidRPr="00E67A83">
        <w:rPr>
          <w:rFonts w:cs="Times New Roman"/>
          <w:szCs w:val="26"/>
        </w:rPr>
        <w:t xml:space="preserve"> and July. The first such schedule shall be filed by October</w:t>
      </w:r>
      <w:r w:rsidR="006E7D5D" w:rsidRPr="00E67A83">
        <w:rPr>
          <w:rFonts w:cs="Times New Roman"/>
          <w:szCs w:val="26"/>
        </w:rPr>
        <w:t> </w:t>
      </w:r>
      <w:r w:rsidRPr="00E67A83">
        <w:rPr>
          <w:rFonts w:cs="Times New Roman"/>
          <w:szCs w:val="26"/>
        </w:rPr>
        <w:t>15,</w:t>
      </w:r>
      <w:r w:rsidR="006E7D5D" w:rsidRPr="00E67A83">
        <w:rPr>
          <w:rFonts w:cs="Times New Roman"/>
          <w:szCs w:val="26"/>
        </w:rPr>
        <w:t> </w:t>
      </w:r>
      <w:r w:rsidRPr="00E67A83">
        <w:rPr>
          <w:rFonts w:cs="Times New Roman"/>
          <w:szCs w:val="26"/>
        </w:rPr>
        <w:t>2005. The filing with SED shall be the same as the filing with the ISO (pursuant to the ISO’s Outage Coordination Protocol or other ISO</w:t>
      </w:r>
      <w:r w:rsidR="006E7D5D" w:rsidRPr="00E67A83">
        <w:rPr>
          <w:rFonts w:cs="Times New Roman"/>
          <w:szCs w:val="26"/>
        </w:rPr>
        <w:t xml:space="preserve"> </w:t>
      </w:r>
      <w:r w:rsidRPr="00E67A83">
        <w:rPr>
          <w:rFonts w:cs="Times New Roman"/>
          <w:szCs w:val="26"/>
        </w:rPr>
        <w:t xml:space="preserve">requirement) or, if different, shall clearly indicate that it </w:t>
      </w:r>
      <w:r w:rsidRPr="00E67A83">
        <w:rPr>
          <w:rFonts w:cs="Times New Roman"/>
          <w:szCs w:val="26"/>
        </w:rPr>
        <w:lastRenderedPageBreak/>
        <w:t>is different and briefly summarize the differences. The owner or operator of a nuclear-powered generation facility shall make good faith efforts to conduct its maintenance in compliance with its filed plan and shall report to the ISO any significant variations from its filed plan.</w:t>
      </w:r>
    </w:p>
    <w:p w14:paraId="45899233" w14:textId="4E400E39" w:rsidR="00580B20" w:rsidRPr="00E67A83" w:rsidRDefault="00580B20">
      <w:pPr>
        <w:pStyle w:val="ListParagraph"/>
        <w:numPr>
          <w:ilvl w:val="0"/>
          <w:numId w:val="17"/>
        </w:numPr>
        <w:ind w:left="3528" w:hanging="1152"/>
        <w:contextualSpacing w:val="0"/>
        <w:rPr>
          <w:rFonts w:cs="Times New Roman"/>
          <w:szCs w:val="26"/>
        </w:rPr>
      </w:pPr>
      <w:r w:rsidRPr="00E67A83">
        <w:rPr>
          <w:rFonts w:cs="Times New Roman"/>
          <w:szCs w:val="26"/>
        </w:rPr>
        <w:t>As required by Pub</w:t>
      </w:r>
      <w:r w:rsidR="006E7D5D" w:rsidRPr="00E67A83">
        <w:rPr>
          <w:rFonts w:cs="Times New Roman"/>
          <w:szCs w:val="26"/>
        </w:rPr>
        <w:t>. Util.</w:t>
      </w:r>
      <w:r w:rsidRPr="00E67A83">
        <w:rPr>
          <w:rFonts w:cs="Times New Roman"/>
          <w:szCs w:val="26"/>
        </w:rPr>
        <w:t xml:space="preserve"> Code §</w:t>
      </w:r>
      <w:r w:rsidR="006E7D5D" w:rsidRPr="00E67A83">
        <w:rPr>
          <w:rFonts w:cs="Times New Roman"/>
          <w:szCs w:val="26"/>
        </w:rPr>
        <w:t> </w:t>
      </w:r>
      <w:r w:rsidRPr="00E67A83">
        <w:rPr>
          <w:rFonts w:cs="Times New Roman"/>
          <w:szCs w:val="26"/>
        </w:rPr>
        <w:t>761.3(c)(1)(C), each Generating Asset Owner who owns or operates a nuclear-powered generating facility shall report on a monthly basis to the Oversight Board and SED all actual planned and unplanned outages of each facility during the preceding month. The report shall be filed with SED by the 10th day of each month for the period coverin</w:t>
      </w:r>
      <w:r w:rsidR="00484BB7" w:rsidRPr="00E67A83">
        <w:rPr>
          <w:rFonts w:cs="Times New Roman"/>
          <w:szCs w:val="26"/>
        </w:rPr>
        <w:t>g</w:t>
      </w:r>
      <w:r w:rsidRPr="00E67A83">
        <w:rPr>
          <w:rFonts w:cs="Times New Roman"/>
          <w:szCs w:val="26"/>
        </w:rPr>
        <w:t xml:space="preserve"> the immediately prior month (</w:t>
      </w:r>
      <w:r w:rsidRPr="00E67A83">
        <w:rPr>
          <w:rFonts w:cs="Times New Roman"/>
          <w:i/>
          <w:iCs/>
          <w:szCs w:val="26"/>
        </w:rPr>
        <w:t>e.g.,</w:t>
      </w:r>
      <w:r w:rsidRPr="00E67A83">
        <w:rPr>
          <w:rFonts w:cs="Times New Roman"/>
          <w:szCs w:val="26"/>
        </w:rPr>
        <w:t xml:space="preserve"> filed </w:t>
      </w:r>
      <w:r w:rsidR="00484BB7" w:rsidRPr="00E67A83">
        <w:rPr>
          <w:rFonts w:cs="Times New Roman"/>
          <w:szCs w:val="26"/>
        </w:rPr>
        <w:t>by</w:t>
      </w:r>
      <w:r w:rsidRPr="00E67A83">
        <w:rPr>
          <w:rFonts w:cs="Times New Roman"/>
          <w:szCs w:val="26"/>
        </w:rPr>
        <w:t xml:space="preserve"> September 10th for outages in August), with the first report filed by September</w:t>
      </w:r>
      <w:r w:rsidR="00484BB7" w:rsidRPr="00E67A83">
        <w:rPr>
          <w:rFonts w:cs="Times New Roman"/>
          <w:szCs w:val="26"/>
        </w:rPr>
        <w:t> </w:t>
      </w:r>
      <w:r w:rsidRPr="00E67A83">
        <w:rPr>
          <w:rFonts w:cs="Times New Roman"/>
          <w:szCs w:val="26"/>
        </w:rPr>
        <w:t>10,</w:t>
      </w:r>
      <w:r w:rsidR="00484BB7" w:rsidRPr="00E67A83">
        <w:rPr>
          <w:rFonts w:cs="Times New Roman"/>
          <w:szCs w:val="26"/>
        </w:rPr>
        <w:t> </w:t>
      </w:r>
      <w:r w:rsidRPr="00E67A83">
        <w:rPr>
          <w:rFonts w:cs="Times New Roman"/>
          <w:szCs w:val="26"/>
        </w:rPr>
        <w:t>2005. The filing with SED shall be the same as the filing with the ISO (pursuant to the ISO’s Outage Coordination Protocol, or other ISO requirement) or, if different, shall clearly indicate that it is different and briefly summarize the differences. The owner or operator of a nuclear-powered generating facility shall report on a daily basis to the Oversight Board and the ISO the daily operational status and availability of each facility.</w:t>
      </w:r>
    </w:p>
    <w:p w14:paraId="1AEB456B" w14:textId="7B12DAB0" w:rsidR="006E7D5D" w:rsidRPr="00E67A83" w:rsidRDefault="00F748A7" w:rsidP="00484BB7">
      <w:pPr>
        <w:pStyle w:val="Heading3"/>
        <w:spacing w:after="0"/>
        <w:rPr>
          <w:rFonts w:cs="Times New Roman"/>
        </w:rPr>
      </w:pPr>
      <w:bookmarkStart w:id="115" w:name="_Toc160806150"/>
      <w:r w:rsidRPr="00E67A83">
        <w:rPr>
          <w:rFonts w:cs="Times New Roman"/>
          <w:caps w:val="0"/>
        </w:rPr>
        <w:t>QUALIFYING FACILITY DATA</w:t>
      </w:r>
      <w:bookmarkEnd w:id="115"/>
    </w:p>
    <w:p w14:paraId="2F65FB5E" w14:textId="4091B9AC" w:rsidR="00580B20" w:rsidRPr="00E67A83" w:rsidRDefault="00580B20" w:rsidP="00484BB7">
      <w:pPr>
        <w:ind w:left="2376"/>
        <w:rPr>
          <w:rFonts w:cs="Times New Roman"/>
          <w:szCs w:val="26"/>
        </w:rPr>
      </w:pPr>
      <w:r w:rsidRPr="00E67A83">
        <w:rPr>
          <w:rFonts w:cs="Times New Roman"/>
          <w:szCs w:val="26"/>
        </w:rPr>
        <w:t>Pursuant to Pub</w:t>
      </w:r>
      <w:r w:rsidR="00484BB7" w:rsidRPr="00E67A83">
        <w:rPr>
          <w:rFonts w:cs="Times New Roman"/>
          <w:szCs w:val="26"/>
        </w:rPr>
        <w:t>. Util.</w:t>
      </w:r>
      <w:r w:rsidRPr="00E67A83">
        <w:rPr>
          <w:rFonts w:cs="Times New Roman"/>
          <w:szCs w:val="26"/>
        </w:rPr>
        <w:t xml:space="preserve"> Code §</w:t>
      </w:r>
      <w:r w:rsidR="00484BB7" w:rsidRPr="00E67A83">
        <w:rPr>
          <w:rFonts w:cs="Times New Roman"/>
          <w:szCs w:val="26"/>
        </w:rPr>
        <w:t> </w:t>
      </w:r>
      <w:r w:rsidRPr="00E67A83">
        <w:rPr>
          <w:rFonts w:cs="Times New Roman"/>
          <w:szCs w:val="26"/>
        </w:rPr>
        <w:t>761.3(c)(2)(B):</w:t>
      </w:r>
    </w:p>
    <w:p w14:paraId="2DD670AF" w14:textId="7BD44080" w:rsidR="00484BB7" w:rsidRPr="00E67A83" w:rsidRDefault="00580B20">
      <w:pPr>
        <w:pStyle w:val="ListParagraph"/>
        <w:numPr>
          <w:ilvl w:val="0"/>
          <w:numId w:val="18"/>
        </w:numPr>
        <w:ind w:left="3528" w:hanging="1152"/>
        <w:contextualSpacing w:val="0"/>
        <w:rPr>
          <w:rFonts w:cs="Times New Roman"/>
          <w:szCs w:val="26"/>
        </w:rPr>
      </w:pPr>
      <w:r w:rsidRPr="00E67A83">
        <w:rPr>
          <w:rFonts w:cs="Times New Roman"/>
          <w:szCs w:val="26"/>
        </w:rPr>
        <w:t xml:space="preserve">An electrical corporation that has a contract with a qualifying small power production facility, or a qualifying cogeneration facility, with a name plate rating of 10 megawatts or greater, shall report the information </w:t>
      </w:r>
      <w:r w:rsidR="006E7D5D" w:rsidRPr="00E67A83">
        <w:rPr>
          <w:rFonts w:cs="Times New Roman"/>
          <w:szCs w:val="26"/>
        </w:rPr>
        <w:t>specified below</w:t>
      </w:r>
      <w:r w:rsidRPr="00E67A83">
        <w:rPr>
          <w:rFonts w:cs="Times New Roman"/>
          <w:szCs w:val="26"/>
        </w:rPr>
        <w:t xml:space="preserve"> (§</w:t>
      </w:r>
      <w:r w:rsidR="00484BB7" w:rsidRPr="00E67A83">
        <w:rPr>
          <w:rFonts w:cs="Times New Roman"/>
          <w:szCs w:val="26"/>
        </w:rPr>
        <w:t> </w:t>
      </w:r>
      <w:r w:rsidRPr="00E67A83">
        <w:rPr>
          <w:rFonts w:cs="Times New Roman"/>
          <w:szCs w:val="26"/>
        </w:rPr>
        <w:t>9.3.6.4) to the Oversight Board and SED. The specified information shall be reported by the electrical corporation only if the information is provided to the electrical corporation by the qualifying facility pursuant to a contract.</w:t>
      </w:r>
    </w:p>
    <w:p w14:paraId="0F735E2E" w14:textId="2B0C2771" w:rsidR="00484BB7" w:rsidRPr="00E67A83" w:rsidRDefault="00580B20">
      <w:pPr>
        <w:pStyle w:val="ListParagraph"/>
        <w:numPr>
          <w:ilvl w:val="0"/>
          <w:numId w:val="18"/>
        </w:numPr>
        <w:ind w:left="3528" w:hanging="1152"/>
        <w:contextualSpacing w:val="0"/>
        <w:rPr>
          <w:rFonts w:cs="Times New Roman"/>
          <w:szCs w:val="26"/>
        </w:rPr>
      </w:pPr>
      <w:r w:rsidRPr="00E67A83">
        <w:rPr>
          <w:rFonts w:cs="Times New Roman"/>
          <w:szCs w:val="26"/>
        </w:rPr>
        <w:t>Each qualifying facility with a name plate rating of 10</w:t>
      </w:r>
      <w:r w:rsidR="00484BB7" w:rsidRPr="00E67A83">
        <w:rPr>
          <w:rFonts w:cs="Times New Roman"/>
          <w:szCs w:val="26"/>
        </w:rPr>
        <w:t> </w:t>
      </w:r>
      <w:r w:rsidRPr="00E67A83">
        <w:rPr>
          <w:rFonts w:cs="Times New Roman"/>
          <w:szCs w:val="26"/>
        </w:rPr>
        <w:t>megawatts or greater shall report the information specified below (§</w:t>
      </w:r>
      <w:r w:rsidR="00484BB7" w:rsidRPr="00E67A83">
        <w:rPr>
          <w:rFonts w:cs="Times New Roman"/>
          <w:szCs w:val="26"/>
        </w:rPr>
        <w:t> </w:t>
      </w:r>
      <w:r w:rsidRPr="00E67A83">
        <w:rPr>
          <w:rFonts w:cs="Times New Roman"/>
          <w:szCs w:val="26"/>
        </w:rPr>
        <w:t xml:space="preserve">9.3.6.4) directly to the Oversight Board and the ISO if the information is not provided to </w:t>
      </w:r>
      <w:r w:rsidRPr="00E67A83">
        <w:rPr>
          <w:rFonts w:cs="Times New Roman"/>
          <w:szCs w:val="26"/>
        </w:rPr>
        <w:lastRenderedPageBreak/>
        <w:t>an electrical corporation by the qualifying facility pursuant to a contract with the electrical corporation.</w:t>
      </w:r>
    </w:p>
    <w:p w14:paraId="0AFA97DB" w14:textId="2F58D317" w:rsidR="00484BB7" w:rsidRPr="00E67A83" w:rsidRDefault="00580B20">
      <w:pPr>
        <w:pStyle w:val="ListParagraph"/>
        <w:numPr>
          <w:ilvl w:val="0"/>
          <w:numId w:val="18"/>
        </w:numPr>
        <w:ind w:left="3528" w:hanging="1152"/>
        <w:contextualSpacing w:val="0"/>
        <w:rPr>
          <w:rFonts w:cs="Times New Roman"/>
          <w:szCs w:val="26"/>
        </w:rPr>
      </w:pPr>
      <w:r w:rsidRPr="00E67A83">
        <w:rPr>
          <w:rFonts w:cs="Times New Roman"/>
          <w:szCs w:val="26"/>
        </w:rPr>
        <w:t>Each electrical corporation shall file a report with SED, the Oversight Board and ISO by the thirty-first (31st) day of March covering the period of the immediately prior calendar year (</w:t>
      </w:r>
      <w:r w:rsidRPr="00E67A83">
        <w:rPr>
          <w:rFonts w:cs="Times New Roman"/>
          <w:i/>
          <w:iCs/>
          <w:szCs w:val="26"/>
        </w:rPr>
        <w:t>e.g.,</w:t>
      </w:r>
      <w:r w:rsidRPr="00E67A83">
        <w:rPr>
          <w:rFonts w:cs="Times New Roman"/>
          <w:szCs w:val="26"/>
        </w:rPr>
        <w:t xml:space="preserve"> January 1 through December</w:t>
      </w:r>
      <w:r w:rsidR="00484BB7" w:rsidRPr="00E67A83">
        <w:rPr>
          <w:rFonts w:cs="Times New Roman"/>
          <w:szCs w:val="26"/>
        </w:rPr>
        <w:t> </w:t>
      </w:r>
      <w:r w:rsidRPr="00E67A83">
        <w:rPr>
          <w:rFonts w:cs="Times New Roman"/>
          <w:szCs w:val="26"/>
        </w:rPr>
        <w:t>31). The first report shall be filed by March</w:t>
      </w:r>
      <w:r w:rsidR="00484BB7" w:rsidRPr="00E67A83">
        <w:rPr>
          <w:rFonts w:cs="Times New Roman"/>
          <w:szCs w:val="26"/>
        </w:rPr>
        <w:t> </w:t>
      </w:r>
      <w:r w:rsidRPr="00E67A83">
        <w:rPr>
          <w:rFonts w:cs="Times New Roman"/>
          <w:szCs w:val="26"/>
        </w:rPr>
        <w:t>31,</w:t>
      </w:r>
      <w:r w:rsidR="00484BB7" w:rsidRPr="00E67A83">
        <w:rPr>
          <w:rFonts w:cs="Times New Roman"/>
          <w:szCs w:val="26"/>
        </w:rPr>
        <w:t> </w:t>
      </w:r>
      <w:r w:rsidRPr="00E67A83">
        <w:rPr>
          <w:rFonts w:cs="Times New Roman"/>
          <w:szCs w:val="26"/>
        </w:rPr>
        <w:t>2006, and be updated annually thereafter on each subsequent thirty-first (31st) day of March. The report shall list each qualifying facility with which the electrical corporation had a contract for part or all of the prior calendar year. The list shall identify whether or not the information specified below (§</w:t>
      </w:r>
      <w:r w:rsidR="00484BB7" w:rsidRPr="00E67A83">
        <w:rPr>
          <w:rFonts w:cs="Times New Roman"/>
          <w:szCs w:val="26"/>
        </w:rPr>
        <w:t> </w:t>
      </w:r>
      <w:r w:rsidRPr="00E67A83">
        <w:rPr>
          <w:rFonts w:cs="Times New Roman"/>
          <w:szCs w:val="26"/>
        </w:rPr>
        <w:t>9.3.6.4) was provided by the qualifying facility to the electrical corporation pursuant to a contract. If so, the electrical corporation shall include the specified information in its report. If not, the electrical corporation need not provide the specified information in its report, but the qualifying facility shall provide the information directly to the Oversight Board and the ISO. On the same day the report is filed with SED, the electrical corporation shall serve a copy of its report on each qualifying facility which it determines did not provide the specified information pursuant to a contract along with a cover letter. The cover letter shall inform the qualifying facility that the qualifying facility must provide the data specified below (§</w:t>
      </w:r>
      <w:r w:rsidR="00484BB7" w:rsidRPr="00E67A83">
        <w:rPr>
          <w:rFonts w:cs="Times New Roman"/>
          <w:szCs w:val="26"/>
        </w:rPr>
        <w:t> </w:t>
      </w:r>
      <w:r w:rsidRPr="00E67A83">
        <w:rPr>
          <w:rFonts w:cs="Times New Roman"/>
          <w:szCs w:val="26"/>
        </w:rPr>
        <w:t>9.3.6.4) directly to the Oversight Board and ISO pursuant to Pub. Util. Code §</w:t>
      </w:r>
      <w:r w:rsidR="00484BB7" w:rsidRPr="00E67A83">
        <w:rPr>
          <w:rFonts w:cs="Times New Roman"/>
          <w:szCs w:val="26"/>
        </w:rPr>
        <w:t> </w:t>
      </w:r>
      <w:r w:rsidRPr="00E67A83">
        <w:rPr>
          <w:rFonts w:cs="Times New Roman"/>
          <w:szCs w:val="26"/>
        </w:rPr>
        <w:t>761.3(c)(2)(B), or pursue the matter with the electrical corporation within 30</w:t>
      </w:r>
      <w:r w:rsidR="00484BB7" w:rsidRPr="00E67A83">
        <w:rPr>
          <w:rFonts w:cs="Times New Roman"/>
          <w:szCs w:val="26"/>
        </w:rPr>
        <w:t> </w:t>
      </w:r>
      <w:r w:rsidRPr="00E67A83">
        <w:rPr>
          <w:rFonts w:cs="Times New Roman"/>
          <w:szCs w:val="26"/>
        </w:rPr>
        <w:t>days of the date of the letter.</w:t>
      </w:r>
    </w:p>
    <w:p w14:paraId="0715197C" w14:textId="77777777" w:rsidR="00484BB7" w:rsidRPr="00E67A83" w:rsidRDefault="00580B20">
      <w:pPr>
        <w:pStyle w:val="ListParagraph"/>
        <w:numPr>
          <w:ilvl w:val="0"/>
          <w:numId w:val="18"/>
        </w:numPr>
        <w:ind w:left="3528" w:hanging="1152"/>
        <w:contextualSpacing w:val="0"/>
        <w:rPr>
          <w:rFonts w:cs="Times New Roman"/>
          <w:szCs w:val="26"/>
        </w:rPr>
      </w:pPr>
      <w:r w:rsidRPr="00E67A83">
        <w:rPr>
          <w:rFonts w:cs="Times New Roman"/>
          <w:szCs w:val="26"/>
        </w:rPr>
        <w:t xml:space="preserve">Specified Information: The maintenance schedules for each qualifying facility, including all actual planned and unplanned outages of the qualifying facility, and the daily operational status and availability of the qualifying facility. </w:t>
      </w:r>
    </w:p>
    <w:p w14:paraId="3422DE51" w14:textId="2465FA8A" w:rsidR="00484BB7" w:rsidRPr="00E67A83" w:rsidRDefault="00F748A7" w:rsidP="00F97A80">
      <w:pPr>
        <w:pStyle w:val="Heading2"/>
        <w:spacing w:after="0"/>
        <w:rPr>
          <w:rFonts w:cs="Times New Roman"/>
        </w:rPr>
      </w:pPr>
      <w:bookmarkStart w:id="116" w:name="_Toc160806151"/>
      <w:bookmarkStart w:id="117" w:name="_Toc161064246"/>
      <w:r w:rsidRPr="00E67A83">
        <w:rPr>
          <w:rFonts w:cs="Times New Roman"/>
          <w:caps w:val="0"/>
        </w:rPr>
        <w:t>INCIDENT REPORTING</w:t>
      </w:r>
      <w:bookmarkEnd w:id="116"/>
      <w:bookmarkEnd w:id="117"/>
    </w:p>
    <w:p w14:paraId="607B4C43" w14:textId="706504C2" w:rsidR="00580B20" w:rsidRPr="00E67A83" w:rsidRDefault="00580B20" w:rsidP="00BF1AAA">
      <w:pPr>
        <w:ind w:left="1368"/>
        <w:rPr>
          <w:rFonts w:cs="Times New Roman"/>
          <w:szCs w:val="26"/>
        </w:rPr>
      </w:pPr>
      <w:r w:rsidRPr="00E67A83">
        <w:rPr>
          <w:rFonts w:cs="Times New Roman"/>
          <w:szCs w:val="26"/>
        </w:rPr>
        <w:t xml:space="preserve">Within 24 hours of its occurrence, a GAO or ESSO shall report to the Commission's emergency reporting website any incident involving a GA or ESS which meets any of the following criteria for a reportable incident. If internet access is unavailable, the GAO or </w:t>
      </w:r>
      <w:r w:rsidR="00F97A80" w:rsidRPr="00E67A83">
        <w:rPr>
          <w:rFonts w:cs="Times New Roman"/>
          <w:szCs w:val="26"/>
        </w:rPr>
        <w:t>ESSO may</w:t>
      </w:r>
      <w:r w:rsidRPr="00E67A83">
        <w:rPr>
          <w:rFonts w:cs="Times New Roman"/>
          <w:szCs w:val="26"/>
        </w:rPr>
        <w:t xml:space="preserve"> report by calling an </w:t>
      </w:r>
      <w:r w:rsidRPr="00E67A83">
        <w:rPr>
          <w:rFonts w:cs="Times New Roman"/>
          <w:szCs w:val="26"/>
        </w:rPr>
        <w:lastRenderedPageBreak/>
        <w:t>established CPUC Incident Reporting Telephone Number designated by the Commission’s SED, or its successor. Telephone notices provided at times other than normal business hours shall be followed by an email report by the end of the next business day.</w:t>
      </w:r>
    </w:p>
    <w:p w14:paraId="61AFFD1F" w14:textId="4F05B111" w:rsidR="00BF1AAA" w:rsidRPr="00E67A83" w:rsidRDefault="00F748A7" w:rsidP="00BF1AAA">
      <w:pPr>
        <w:pStyle w:val="Heading3"/>
        <w:spacing w:after="0"/>
        <w:rPr>
          <w:rFonts w:cs="Times New Roman"/>
        </w:rPr>
      </w:pPr>
      <w:bookmarkStart w:id="118" w:name="_Toc160806152"/>
      <w:r w:rsidRPr="00E67A83">
        <w:rPr>
          <w:rFonts w:cs="Times New Roman"/>
          <w:caps w:val="0"/>
        </w:rPr>
        <w:t>REPORTABLE INCIDENTS</w:t>
      </w:r>
      <w:bookmarkEnd w:id="118"/>
    </w:p>
    <w:p w14:paraId="75298319" w14:textId="77777777" w:rsidR="00580B20" w:rsidRPr="00E67A83" w:rsidRDefault="00580B20" w:rsidP="00BF1AAA">
      <w:pPr>
        <w:pStyle w:val="ListParagraph"/>
        <w:numPr>
          <w:ilvl w:val="0"/>
          <w:numId w:val="0"/>
        </w:numPr>
        <w:ind w:left="2376"/>
        <w:contextualSpacing w:val="0"/>
        <w:rPr>
          <w:rFonts w:cs="Times New Roman"/>
          <w:szCs w:val="26"/>
        </w:rPr>
      </w:pPr>
      <w:r w:rsidRPr="00E67A83">
        <w:rPr>
          <w:rFonts w:cs="Times New Roman"/>
          <w:szCs w:val="26"/>
        </w:rPr>
        <w:t>Reportable incidents are those which:</w:t>
      </w:r>
    </w:p>
    <w:p w14:paraId="7DC9BA0B" w14:textId="77777777" w:rsidR="00BF1AAA" w:rsidRPr="00E67A83" w:rsidRDefault="00580B20">
      <w:pPr>
        <w:pStyle w:val="ListParagraph"/>
        <w:numPr>
          <w:ilvl w:val="0"/>
          <w:numId w:val="19"/>
        </w:numPr>
        <w:spacing w:after="0"/>
        <w:ind w:left="2808" w:hanging="432"/>
        <w:contextualSpacing w:val="0"/>
        <w:rPr>
          <w:rFonts w:cs="Times New Roman"/>
          <w:szCs w:val="26"/>
        </w:rPr>
      </w:pPr>
      <w:r w:rsidRPr="00E67A83">
        <w:rPr>
          <w:rFonts w:cs="Times New Roman"/>
          <w:szCs w:val="26"/>
        </w:rPr>
        <w:t>result in a fatality or personal injury/illness that requires medical attention from a healthcare professional and are attributable or allegedly attributable to GA or ESS facilities; or</w:t>
      </w:r>
    </w:p>
    <w:p w14:paraId="27CC28A0" w14:textId="729C4E63" w:rsidR="00BF1AAA" w:rsidRPr="00E67A83" w:rsidRDefault="00580B20">
      <w:pPr>
        <w:pStyle w:val="ListParagraph"/>
        <w:numPr>
          <w:ilvl w:val="0"/>
          <w:numId w:val="19"/>
        </w:numPr>
        <w:spacing w:after="0"/>
        <w:ind w:left="2808" w:hanging="432"/>
        <w:contextualSpacing w:val="0"/>
        <w:rPr>
          <w:rFonts w:cs="Times New Roman"/>
          <w:szCs w:val="26"/>
        </w:rPr>
      </w:pPr>
      <w:r w:rsidRPr="00E67A83">
        <w:rPr>
          <w:rFonts w:cs="Times New Roman"/>
          <w:szCs w:val="26"/>
        </w:rPr>
        <w:t>result in a report to Cal/OSHA, OSHA, or other regulatory agenc</w:t>
      </w:r>
      <w:r w:rsidR="00F2791C">
        <w:rPr>
          <w:rFonts w:cs="Times New Roman"/>
          <w:szCs w:val="26"/>
        </w:rPr>
        <w:t>ies</w:t>
      </w:r>
      <w:r w:rsidRPr="00E67A83">
        <w:rPr>
          <w:rFonts w:cs="Times New Roman"/>
          <w:szCs w:val="26"/>
        </w:rPr>
        <w:t>; or</w:t>
      </w:r>
    </w:p>
    <w:p w14:paraId="317FB2FD" w14:textId="77777777" w:rsidR="00BF1AAA" w:rsidRPr="00E67A83" w:rsidRDefault="00580B20">
      <w:pPr>
        <w:pStyle w:val="ListParagraph"/>
        <w:numPr>
          <w:ilvl w:val="0"/>
          <w:numId w:val="19"/>
        </w:numPr>
        <w:spacing w:after="0"/>
        <w:ind w:left="2808" w:hanging="432"/>
        <w:contextualSpacing w:val="0"/>
        <w:rPr>
          <w:rFonts w:cs="Times New Roman"/>
          <w:szCs w:val="26"/>
        </w:rPr>
      </w:pPr>
      <w:r w:rsidRPr="00E67A83">
        <w:rPr>
          <w:rFonts w:cs="Times New Roman"/>
          <w:szCs w:val="26"/>
        </w:rPr>
        <w:t>involve damage to property estimated to equal or exceed $200,000. Property in this section refers to any GA or ESS and/or other property and facilities. In calculating the amount of damages, the utility shall estimate the cost to replace any damaged facilities. The cost shall also include the labor involved to replace the damaged facilities and should be broken down to show the cost of damages to both GA-owned or ESS-owned and other facilities; or</w:t>
      </w:r>
    </w:p>
    <w:p w14:paraId="2336C22D" w14:textId="33E3F156" w:rsidR="00BF1AAA" w:rsidRPr="00E67A83" w:rsidRDefault="00580B20">
      <w:pPr>
        <w:pStyle w:val="ListParagraph"/>
        <w:numPr>
          <w:ilvl w:val="0"/>
          <w:numId w:val="19"/>
        </w:numPr>
        <w:spacing w:after="0"/>
        <w:ind w:left="2808" w:hanging="432"/>
        <w:contextualSpacing w:val="0"/>
        <w:rPr>
          <w:rFonts w:cs="Times New Roman"/>
          <w:szCs w:val="26"/>
        </w:rPr>
      </w:pPr>
      <w:r w:rsidRPr="00E67A83">
        <w:rPr>
          <w:rFonts w:cs="Times New Roman"/>
          <w:szCs w:val="26"/>
        </w:rPr>
        <w:t>are the subject of significant negative public attention or media coverage and are attributable or allegedly attributable to the GA or ESS facilities,</w:t>
      </w:r>
      <w:r w:rsidR="00BF1AAA" w:rsidRPr="00E67A83">
        <w:rPr>
          <w:rFonts w:cs="Times New Roman"/>
          <w:szCs w:val="26"/>
        </w:rPr>
        <w:t xml:space="preserve"> </w:t>
      </w:r>
      <w:r w:rsidRPr="00E67A83">
        <w:rPr>
          <w:rFonts w:cs="Times New Roman"/>
          <w:szCs w:val="26"/>
        </w:rPr>
        <w:t>resulting in a news story or editorial from one media outlet with a circulation or audience of 25,000 or more persons in the area, city and/or county where the incident occurred; or</w:t>
      </w:r>
    </w:p>
    <w:p w14:paraId="574FAF88" w14:textId="06C40F91" w:rsidR="00580B20" w:rsidRPr="00E67A83" w:rsidRDefault="00580B20">
      <w:pPr>
        <w:pStyle w:val="ListParagraph"/>
        <w:numPr>
          <w:ilvl w:val="0"/>
          <w:numId w:val="19"/>
        </w:numPr>
        <w:ind w:left="2808" w:hanging="432"/>
        <w:contextualSpacing w:val="0"/>
        <w:rPr>
          <w:rFonts w:cs="Times New Roman"/>
          <w:szCs w:val="26"/>
        </w:rPr>
      </w:pPr>
      <w:r w:rsidRPr="00E67A83">
        <w:rPr>
          <w:rFonts w:cs="Times New Roman"/>
          <w:szCs w:val="26"/>
        </w:rPr>
        <w:t>involve GA or ESS malfunctions or failures resulting in fires, thermal runaway, explosions, or hazardous emissions.</w:t>
      </w:r>
    </w:p>
    <w:p w14:paraId="5A70C364" w14:textId="58964E18" w:rsidR="00BF1AAA" w:rsidRPr="00E67A83" w:rsidRDefault="00F748A7" w:rsidP="00BF1AAA">
      <w:pPr>
        <w:pStyle w:val="Heading3"/>
        <w:spacing w:after="0"/>
        <w:rPr>
          <w:rFonts w:cs="Times New Roman"/>
        </w:rPr>
      </w:pPr>
      <w:bookmarkStart w:id="119" w:name="_Toc160806153"/>
      <w:r w:rsidRPr="00E67A83">
        <w:rPr>
          <w:rFonts w:cs="Times New Roman"/>
          <w:caps w:val="0"/>
        </w:rPr>
        <w:t>INITIAL REPORT</w:t>
      </w:r>
      <w:bookmarkEnd w:id="119"/>
    </w:p>
    <w:p w14:paraId="5BB60A21" w14:textId="42332899" w:rsidR="00580B20" w:rsidRPr="00E67A83" w:rsidRDefault="00580B20" w:rsidP="00BF1AAA">
      <w:pPr>
        <w:ind w:left="2376"/>
        <w:rPr>
          <w:rFonts w:cs="Times New Roman"/>
          <w:szCs w:val="26"/>
        </w:rPr>
      </w:pPr>
      <w:r w:rsidRPr="00E67A83">
        <w:rPr>
          <w:rFonts w:cs="Times New Roman"/>
          <w:szCs w:val="26"/>
        </w:rPr>
        <w:t xml:space="preserve">The GAO or ESSO must provide the following information in </w:t>
      </w:r>
      <w:r w:rsidR="00BF1AAA" w:rsidRPr="00E67A83">
        <w:rPr>
          <w:rFonts w:cs="Times New Roman"/>
          <w:szCs w:val="26"/>
        </w:rPr>
        <w:t>its initial</w:t>
      </w:r>
      <w:r w:rsidRPr="00E67A83">
        <w:rPr>
          <w:rFonts w:cs="Times New Roman"/>
          <w:szCs w:val="26"/>
        </w:rPr>
        <w:t xml:space="preserve"> report to SED:</w:t>
      </w:r>
    </w:p>
    <w:p w14:paraId="5EDC95B6" w14:textId="77777777" w:rsidR="00BF1AAA" w:rsidRPr="00E67A83" w:rsidRDefault="00580B20">
      <w:pPr>
        <w:pStyle w:val="ListParagraph"/>
        <w:numPr>
          <w:ilvl w:val="0"/>
          <w:numId w:val="14"/>
        </w:numPr>
        <w:spacing w:after="0"/>
        <w:ind w:left="2808" w:hanging="432"/>
        <w:contextualSpacing w:val="0"/>
        <w:rPr>
          <w:rFonts w:cs="Times New Roman"/>
          <w:szCs w:val="26"/>
        </w:rPr>
      </w:pPr>
      <w:r w:rsidRPr="00E67A83">
        <w:rPr>
          <w:rFonts w:cs="Times New Roman"/>
          <w:szCs w:val="26"/>
        </w:rPr>
        <w:t>Date and time of the incident;</w:t>
      </w:r>
    </w:p>
    <w:p w14:paraId="2E548C60" w14:textId="77777777" w:rsidR="00BF1AAA" w:rsidRPr="00E67A83" w:rsidRDefault="00580B20">
      <w:pPr>
        <w:pStyle w:val="ListParagraph"/>
        <w:numPr>
          <w:ilvl w:val="0"/>
          <w:numId w:val="14"/>
        </w:numPr>
        <w:spacing w:after="0"/>
        <w:ind w:left="2808" w:hanging="432"/>
        <w:contextualSpacing w:val="0"/>
        <w:rPr>
          <w:rFonts w:cs="Times New Roman"/>
          <w:szCs w:val="26"/>
        </w:rPr>
      </w:pPr>
      <w:r w:rsidRPr="00E67A83">
        <w:rPr>
          <w:rFonts w:cs="Times New Roman"/>
          <w:szCs w:val="26"/>
        </w:rPr>
        <w:t>Date and time of report to the Commission’s SED;</w:t>
      </w:r>
    </w:p>
    <w:p w14:paraId="69240CC7" w14:textId="77777777" w:rsidR="00BF1AAA" w:rsidRPr="00E67A83" w:rsidRDefault="00580B20">
      <w:pPr>
        <w:pStyle w:val="ListParagraph"/>
        <w:numPr>
          <w:ilvl w:val="0"/>
          <w:numId w:val="14"/>
        </w:numPr>
        <w:spacing w:after="0"/>
        <w:ind w:left="2808" w:hanging="432"/>
        <w:contextualSpacing w:val="0"/>
        <w:rPr>
          <w:rFonts w:cs="Times New Roman"/>
          <w:szCs w:val="26"/>
        </w:rPr>
      </w:pPr>
      <w:r w:rsidRPr="00E67A83">
        <w:rPr>
          <w:rFonts w:cs="Times New Roman"/>
          <w:szCs w:val="26"/>
        </w:rPr>
        <w:t>Location of the incident;</w:t>
      </w:r>
    </w:p>
    <w:p w14:paraId="07E39052" w14:textId="77777777" w:rsidR="00BF1AAA" w:rsidRPr="00E67A83" w:rsidRDefault="00580B20">
      <w:pPr>
        <w:pStyle w:val="ListParagraph"/>
        <w:numPr>
          <w:ilvl w:val="0"/>
          <w:numId w:val="14"/>
        </w:numPr>
        <w:spacing w:after="0"/>
        <w:ind w:left="2808" w:hanging="432"/>
        <w:contextualSpacing w:val="0"/>
        <w:rPr>
          <w:rFonts w:cs="Times New Roman"/>
          <w:szCs w:val="26"/>
        </w:rPr>
      </w:pPr>
      <w:r w:rsidRPr="00E67A83">
        <w:rPr>
          <w:rFonts w:cs="Times New Roman"/>
          <w:szCs w:val="26"/>
        </w:rPr>
        <w:t>Any injuries sustained either by a GA or ESS employee, contractor, or civilian that may have resulted from the incident;</w:t>
      </w:r>
    </w:p>
    <w:p w14:paraId="44C8F13F" w14:textId="77777777" w:rsidR="00BF1AAA" w:rsidRPr="00E67A83" w:rsidRDefault="00580B20">
      <w:pPr>
        <w:pStyle w:val="ListParagraph"/>
        <w:numPr>
          <w:ilvl w:val="0"/>
          <w:numId w:val="14"/>
        </w:numPr>
        <w:spacing w:after="0"/>
        <w:ind w:left="2808" w:hanging="432"/>
        <w:contextualSpacing w:val="0"/>
        <w:rPr>
          <w:rFonts w:cs="Times New Roman"/>
          <w:szCs w:val="26"/>
        </w:rPr>
      </w:pPr>
      <w:r w:rsidRPr="00E67A83">
        <w:rPr>
          <w:rFonts w:cs="Times New Roman"/>
          <w:szCs w:val="26"/>
        </w:rPr>
        <w:t>Identification of injured individual(s) and the nature of their injuries, as applicable;</w:t>
      </w:r>
    </w:p>
    <w:p w14:paraId="0C001310" w14:textId="77777777" w:rsidR="00BF1AAA" w:rsidRPr="00E67A83" w:rsidRDefault="00580B20">
      <w:pPr>
        <w:pStyle w:val="ListParagraph"/>
        <w:numPr>
          <w:ilvl w:val="0"/>
          <w:numId w:val="14"/>
        </w:numPr>
        <w:spacing w:after="0"/>
        <w:ind w:left="2808" w:hanging="432"/>
        <w:contextualSpacing w:val="0"/>
        <w:rPr>
          <w:rFonts w:cs="Times New Roman"/>
          <w:szCs w:val="26"/>
        </w:rPr>
      </w:pPr>
      <w:r w:rsidRPr="00E67A83">
        <w:rPr>
          <w:rFonts w:cs="Times New Roman"/>
          <w:szCs w:val="26"/>
        </w:rPr>
        <w:t>Identification of the facilities involved in the incident (by facility name, facility type, and nameplate capacity);</w:t>
      </w:r>
    </w:p>
    <w:p w14:paraId="433E6A71" w14:textId="77777777" w:rsidR="002F702F" w:rsidRPr="00E67A83" w:rsidRDefault="00580B20">
      <w:pPr>
        <w:pStyle w:val="ListParagraph"/>
        <w:numPr>
          <w:ilvl w:val="0"/>
          <w:numId w:val="14"/>
        </w:numPr>
        <w:spacing w:after="0"/>
        <w:ind w:left="2808" w:hanging="432"/>
        <w:contextualSpacing w:val="0"/>
        <w:rPr>
          <w:rFonts w:cs="Times New Roman"/>
          <w:szCs w:val="26"/>
        </w:rPr>
      </w:pPr>
      <w:r w:rsidRPr="00E67A83">
        <w:rPr>
          <w:rFonts w:cs="Times New Roman"/>
          <w:szCs w:val="26"/>
        </w:rPr>
        <w:lastRenderedPageBreak/>
        <w:t>Estimated amount of property damage to the facilities;</w:t>
      </w:r>
    </w:p>
    <w:p w14:paraId="7F467538" w14:textId="77777777" w:rsidR="002F702F" w:rsidRPr="00E67A83" w:rsidRDefault="00580B20">
      <w:pPr>
        <w:pStyle w:val="ListParagraph"/>
        <w:numPr>
          <w:ilvl w:val="0"/>
          <w:numId w:val="14"/>
        </w:numPr>
        <w:spacing w:after="0"/>
        <w:ind w:left="2808" w:hanging="432"/>
        <w:contextualSpacing w:val="0"/>
        <w:rPr>
          <w:rFonts w:cs="Times New Roman"/>
          <w:szCs w:val="26"/>
        </w:rPr>
      </w:pPr>
      <w:r w:rsidRPr="00E67A83">
        <w:rPr>
          <w:rFonts w:cs="Times New Roman"/>
          <w:szCs w:val="26"/>
        </w:rPr>
        <w:t>Identification and estimated amount of property damage to other facilities (if known);</w:t>
      </w:r>
    </w:p>
    <w:p w14:paraId="6C31A416" w14:textId="77777777" w:rsidR="002F702F" w:rsidRPr="00E67A83" w:rsidRDefault="00580B20">
      <w:pPr>
        <w:pStyle w:val="ListParagraph"/>
        <w:numPr>
          <w:ilvl w:val="0"/>
          <w:numId w:val="14"/>
        </w:numPr>
        <w:spacing w:after="0"/>
        <w:ind w:left="2808" w:hanging="432"/>
        <w:contextualSpacing w:val="0"/>
        <w:rPr>
          <w:rFonts w:cs="Times New Roman"/>
          <w:szCs w:val="26"/>
        </w:rPr>
      </w:pPr>
      <w:r w:rsidRPr="00E67A83">
        <w:rPr>
          <w:rFonts w:cs="Times New Roman"/>
          <w:szCs w:val="26"/>
        </w:rPr>
        <w:t>Names of other agencies, equipment material suppliers, service providers, and consultants that were contacted as a result of the incident;</w:t>
      </w:r>
    </w:p>
    <w:p w14:paraId="22DB5954" w14:textId="77777777" w:rsidR="002F702F" w:rsidRPr="00E67A83" w:rsidRDefault="00580B20">
      <w:pPr>
        <w:pStyle w:val="ListParagraph"/>
        <w:numPr>
          <w:ilvl w:val="0"/>
          <w:numId w:val="14"/>
        </w:numPr>
        <w:spacing w:after="0"/>
        <w:ind w:left="2808" w:hanging="432"/>
        <w:contextualSpacing w:val="0"/>
        <w:rPr>
          <w:rFonts w:cs="Times New Roman"/>
          <w:szCs w:val="26"/>
        </w:rPr>
      </w:pPr>
      <w:r w:rsidRPr="00E67A83">
        <w:rPr>
          <w:rFonts w:cs="Times New Roman"/>
          <w:szCs w:val="26"/>
        </w:rPr>
        <w:t>Name, telephone number, and email address of a GAO or ESSO contact person;</w:t>
      </w:r>
    </w:p>
    <w:p w14:paraId="7702645C" w14:textId="77777777" w:rsidR="002F702F" w:rsidRPr="00E67A83" w:rsidRDefault="00580B20">
      <w:pPr>
        <w:pStyle w:val="ListParagraph"/>
        <w:numPr>
          <w:ilvl w:val="0"/>
          <w:numId w:val="14"/>
        </w:numPr>
        <w:spacing w:after="0"/>
        <w:ind w:left="2808" w:hanging="432"/>
        <w:contextualSpacing w:val="0"/>
        <w:rPr>
          <w:rFonts w:cs="Times New Roman"/>
          <w:szCs w:val="26"/>
        </w:rPr>
      </w:pPr>
      <w:r w:rsidRPr="00E67A83">
        <w:rPr>
          <w:rFonts w:cs="Times New Roman"/>
          <w:szCs w:val="26"/>
        </w:rPr>
        <w:t>Nature and extent of the release of hazardous emissions, gases,  surface runoff, and any other environmentally toxic substances from the GA or ESS; and</w:t>
      </w:r>
    </w:p>
    <w:p w14:paraId="45900F1D" w14:textId="31D11190" w:rsidR="00580B20" w:rsidRPr="00E67A83" w:rsidRDefault="00580B20">
      <w:pPr>
        <w:pStyle w:val="ListParagraph"/>
        <w:numPr>
          <w:ilvl w:val="0"/>
          <w:numId w:val="14"/>
        </w:numPr>
        <w:ind w:left="2808" w:hanging="432"/>
        <w:contextualSpacing w:val="0"/>
        <w:rPr>
          <w:rFonts w:cs="Times New Roman"/>
          <w:szCs w:val="26"/>
        </w:rPr>
      </w:pPr>
      <w:r w:rsidRPr="00E67A83">
        <w:rPr>
          <w:rFonts w:cs="Times New Roman"/>
          <w:szCs w:val="26"/>
        </w:rPr>
        <w:t>Nature and extent of uncontrolled release of energy.</w:t>
      </w:r>
    </w:p>
    <w:p w14:paraId="562ACBCC" w14:textId="5E38A6D8" w:rsidR="002F702F" w:rsidRPr="00E67A83" w:rsidRDefault="00F748A7" w:rsidP="002F702F">
      <w:pPr>
        <w:pStyle w:val="Heading3"/>
        <w:spacing w:after="0"/>
        <w:rPr>
          <w:rFonts w:cs="Times New Roman"/>
        </w:rPr>
      </w:pPr>
      <w:bookmarkStart w:id="120" w:name="_Toc160806154"/>
      <w:r w:rsidRPr="00E67A83">
        <w:rPr>
          <w:rFonts w:cs="Times New Roman"/>
          <w:caps w:val="0"/>
        </w:rPr>
        <w:t>20-DAY REPORT</w:t>
      </w:r>
      <w:bookmarkEnd w:id="120"/>
    </w:p>
    <w:p w14:paraId="25BEDF07" w14:textId="2F42160F" w:rsidR="00580B20" w:rsidRPr="00E67A83" w:rsidRDefault="00580B20" w:rsidP="002F702F">
      <w:pPr>
        <w:ind w:left="2376"/>
        <w:rPr>
          <w:rFonts w:cs="Times New Roman"/>
          <w:szCs w:val="26"/>
        </w:rPr>
      </w:pPr>
      <w:r w:rsidRPr="00E67A83">
        <w:rPr>
          <w:rFonts w:cs="Times New Roman"/>
          <w:szCs w:val="26"/>
        </w:rPr>
        <w:t xml:space="preserve">Within twenty (20) business days of a reportable incident, the GAO or ESSO shall </w:t>
      </w:r>
      <w:r w:rsidR="002F702F" w:rsidRPr="00E67A83">
        <w:rPr>
          <w:rFonts w:cs="Times New Roman"/>
          <w:szCs w:val="26"/>
        </w:rPr>
        <w:t>provide</w:t>
      </w:r>
      <w:r w:rsidRPr="00E67A83">
        <w:rPr>
          <w:rFonts w:cs="Times New Roman"/>
          <w:szCs w:val="26"/>
        </w:rPr>
        <w:t xml:space="preserve"> designated CPUC staff along with a notification to the GO167 mailbox (GO167@cpuc.ca.gov) a written report of the incident. The report shall include, at a minimum, the following information as well as updates to any previous information provided:</w:t>
      </w:r>
    </w:p>
    <w:p w14:paraId="23973225" w14:textId="77777777" w:rsidR="002F702F" w:rsidRPr="00E67A83" w:rsidRDefault="00580B20">
      <w:pPr>
        <w:pStyle w:val="ListParagraph"/>
        <w:numPr>
          <w:ilvl w:val="0"/>
          <w:numId w:val="20"/>
        </w:numPr>
        <w:spacing w:after="0"/>
        <w:ind w:left="2808" w:hanging="432"/>
        <w:contextualSpacing w:val="0"/>
        <w:rPr>
          <w:rFonts w:cs="Times New Roman"/>
          <w:szCs w:val="26"/>
        </w:rPr>
      </w:pPr>
      <w:r w:rsidRPr="00E67A83">
        <w:rPr>
          <w:rFonts w:cs="Times New Roman"/>
          <w:szCs w:val="26"/>
        </w:rPr>
        <w:t>Location of the incident, date and time of the incident, date and time the GAO or ESSO became aware of the incident, and date and time of the notice to the Commission;</w:t>
      </w:r>
    </w:p>
    <w:p w14:paraId="7388892A" w14:textId="77777777" w:rsidR="002F702F" w:rsidRPr="00E67A83" w:rsidRDefault="00580B20">
      <w:pPr>
        <w:pStyle w:val="ListParagraph"/>
        <w:numPr>
          <w:ilvl w:val="0"/>
          <w:numId w:val="20"/>
        </w:numPr>
        <w:spacing w:after="0"/>
        <w:ind w:left="2808" w:hanging="432"/>
        <w:contextualSpacing w:val="0"/>
        <w:rPr>
          <w:rFonts w:cs="Times New Roman"/>
          <w:szCs w:val="26"/>
        </w:rPr>
      </w:pPr>
      <w:r w:rsidRPr="00E67A83">
        <w:rPr>
          <w:rFonts w:cs="Times New Roman"/>
          <w:szCs w:val="26"/>
        </w:rPr>
        <w:t>A detailed description of the nature of the incident and its cause;</w:t>
      </w:r>
    </w:p>
    <w:p w14:paraId="0A61D843" w14:textId="77777777" w:rsidR="002F702F" w:rsidRPr="00E67A83" w:rsidRDefault="00580B20">
      <w:pPr>
        <w:pStyle w:val="ListParagraph"/>
        <w:numPr>
          <w:ilvl w:val="0"/>
          <w:numId w:val="20"/>
        </w:numPr>
        <w:spacing w:after="0"/>
        <w:ind w:left="2808" w:hanging="432"/>
        <w:contextualSpacing w:val="0"/>
        <w:rPr>
          <w:rFonts w:cs="Times New Roman"/>
          <w:szCs w:val="26"/>
        </w:rPr>
      </w:pPr>
      <w:r w:rsidRPr="00E67A83">
        <w:rPr>
          <w:rFonts w:cs="Times New Roman"/>
          <w:szCs w:val="26"/>
        </w:rPr>
        <w:t>Outage ID number reported to CAISO and/or CPUC through the Power Plant Outage Reporting (PPOR) web portal if applicable, and estimated time of return to service;</w:t>
      </w:r>
    </w:p>
    <w:p w14:paraId="575E7471" w14:textId="3F5BA16D" w:rsidR="002F702F" w:rsidRPr="00E67A83" w:rsidRDefault="00580B20">
      <w:pPr>
        <w:pStyle w:val="ListParagraph"/>
        <w:numPr>
          <w:ilvl w:val="0"/>
          <w:numId w:val="20"/>
        </w:numPr>
        <w:spacing w:after="0"/>
        <w:ind w:left="2808" w:hanging="432"/>
        <w:contextualSpacing w:val="0"/>
        <w:rPr>
          <w:rFonts w:cs="Times New Roman"/>
          <w:szCs w:val="26"/>
        </w:rPr>
      </w:pPr>
      <w:r w:rsidRPr="00E67A83">
        <w:rPr>
          <w:rFonts w:cs="Times New Roman"/>
          <w:szCs w:val="26"/>
        </w:rPr>
        <w:t>A description of the GAO’s or ESSO’s response to the incident and the corrective actions planned and taken to repair the facilities and/or remedy any related problems</w:t>
      </w:r>
      <w:r w:rsidR="002F702F" w:rsidRPr="00E67A83">
        <w:rPr>
          <w:rFonts w:cs="Times New Roman"/>
          <w:szCs w:val="26"/>
        </w:rPr>
        <w:t>;</w:t>
      </w:r>
    </w:p>
    <w:p w14:paraId="01776E34" w14:textId="77777777" w:rsidR="002F702F" w:rsidRPr="00E67A83" w:rsidRDefault="00580B20">
      <w:pPr>
        <w:pStyle w:val="ListParagraph"/>
        <w:numPr>
          <w:ilvl w:val="0"/>
          <w:numId w:val="20"/>
        </w:numPr>
        <w:spacing w:after="0"/>
        <w:ind w:left="2808" w:hanging="432"/>
        <w:contextualSpacing w:val="0"/>
        <w:rPr>
          <w:rFonts w:cs="Times New Roman"/>
          <w:szCs w:val="26"/>
        </w:rPr>
      </w:pPr>
      <w:r w:rsidRPr="00E67A83">
        <w:rPr>
          <w:rFonts w:cs="Times New Roman"/>
          <w:szCs w:val="26"/>
        </w:rPr>
        <w:t>A description of preventive measures planned or taken to prevent recurrence of problems on the system which may have contributed to the incident, if available;</w:t>
      </w:r>
    </w:p>
    <w:p w14:paraId="294BB0C6" w14:textId="77777777" w:rsidR="002F702F" w:rsidRPr="00E67A83" w:rsidRDefault="00580B20">
      <w:pPr>
        <w:pStyle w:val="ListParagraph"/>
        <w:numPr>
          <w:ilvl w:val="0"/>
          <w:numId w:val="20"/>
        </w:numPr>
        <w:spacing w:after="0"/>
        <w:ind w:left="2808" w:hanging="432"/>
        <w:contextualSpacing w:val="0"/>
        <w:rPr>
          <w:rFonts w:cs="Times New Roman"/>
          <w:szCs w:val="26"/>
        </w:rPr>
      </w:pPr>
      <w:r w:rsidRPr="00E67A83">
        <w:rPr>
          <w:rFonts w:cs="Times New Roman"/>
          <w:szCs w:val="26"/>
        </w:rPr>
        <w:t>The name(s) and contact information of any injured person(s);</w:t>
      </w:r>
    </w:p>
    <w:p w14:paraId="268819B6" w14:textId="4F3DA250" w:rsidR="002F702F" w:rsidRPr="00E67A83" w:rsidRDefault="00580B20">
      <w:pPr>
        <w:pStyle w:val="ListParagraph"/>
        <w:numPr>
          <w:ilvl w:val="0"/>
          <w:numId w:val="20"/>
        </w:numPr>
        <w:spacing w:after="0"/>
        <w:ind w:left="2808" w:hanging="432"/>
        <w:contextualSpacing w:val="0"/>
        <w:rPr>
          <w:rFonts w:cs="Times New Roman"/>
          <w:szCs w:val="26"/>
        </w:rPr>
      </w:pPr>
      <w:r w:rsidRPr="00E67A83">
        <w:rPr>
          <w:rFonts w:cs="Times New Roman"/>
          <w:szCs w:val="26"/>
        </w:rPr>
        <w:t>Whether the GAO or ESSO is investigating the incident, the status of the investigation, and the status of the Root Cause Analysis;</w:t>
      </w:r>
    </w:p>
    <w:p w14:paraId="54EB6221" w14:textId="0AB08C55" w:rsidR="002F702F" w:rsidRPr="00E67A83" w:rsidRDefault="00580B20">
      <w:pPr>
        <w:pStyle w:val="ListParagraph"/>
        <w:numPr>
          <w:ilvl w:val="0"/>
          <w:numId w:val="20"/>
        </w:numPr>
        <w:spacing w:after="0"/>
        <w:ind w:left="2808" w:hanging="432"/>
        <w:contextualSpacing w:val="0"/>
        <w:rPr>
          <w:rFonts w:cs="Times New Roman"/>
          <w:szCs w:val="26"/>
        </w:rPr>
      </w:pPr>
      <w:r w:rsidRPr="00E67A83">
        <w:rPr>
          <w:rFonts w:cs="Times New Roman"/>
          <w:szCs w:val="26"/>
        </w:rPr>
        <w:t>Identification of any agencies, equipment material suppliers, service providers, and consultants that were notified of the</w:t>
      </w:r>
      <w:r w:rsidR="002F702F" w:rsidRPr="00E67A83">
        <w:rPr>
          <w:rFonts w:cs="Times New Roman"/>
          <w:szCs w:val="26"/>
        </w:rPr>
        <w:t xml:space="preserve"> </w:t>
      </w:r>
      <w:r w:rsidRPr="00E67A83">
        <w:rPr>
          <w:rFonts w:cs="Times New Roman"/>
          <w:szCs w:val="26"/>
        </w:rPr>
        <w:t>incident;</w:t>
      </w:r>
    </w:p>
    <w:p w14:paraId="5EC538A6" w14:textId="77777777" w:rsidR="002F702F" w:rsidRPr="00E67A83" w:rsidRDefault="00580B20">
      <w:pPr>
        <w:pStyle w:val="ListParagraph"/>
        <w:numPr>
          <w:ilvl w:val="0"/>
          <w:numId w:val="20"/>
        </w:numPr>
        <w:spacing w:after="0"/>
        <w:ind w:left="2808" w:hanging="432"/>
        <w:contextualSpacing w:val="0"/>
        <w:rPr>
          <w:rFonts w:cs="Times New Roman"/>
          <w:szCs w:val="26"/>
        </w:rPr>
      </w:pPr>
      <w:r w:rsidRPr="00E67A83">
        <w:rPr>
          <w:rFonts w:cs="Times New Roman"/>
          <w:szCs w:val="26"/>
        </w:rPr>
        <w:lastRenderedPageBreak/>
        <w:t>A list of evidence collected by the GAO or ESSO as a result of the incident;</w:t>
      </w:r>
    </w:p>
    <w:p w14:paraId="2F6904A1" w14:textId="6C2B371F" w:rsidR="002F702F" w:rsidRPr="00E67A83" w:rsidRDefault="00580B20">
      <w:pPr>
        <w:pStyle w:val="ListParagraph"/>
        <w:numPr>
          <w:ilvl w:val="0"/>
          <w:numId w:val="20"/>
        </w:numPr>
        <w:spacing w:after="0"/>
        <w:ind w:left="2808" w:hanging="432"/>
        <w:contextualSpacing w:val="0"/>
        <w:rPr>
          <w:rFonts w:cs="Times New Roman"/>
          <w:szCs w:val="26"/>
        </w:rPr>
      </w:pPr>
      <w:r w:rsidRPr="00E67A83">
        <w:rPr>
          <w:rFonts w:cs="Times New Roman"/>
          <w:szCs w:val="26"/>
        </w:rPr>
        <w:t>A list of witnesses the GAO or ESSO identified and their contact information;</w:t>
      </w:r>
    </w:p>
    <w:p w14:paraId="20A95F18" w14:textId="41A1A2C4" w:rsidR="002F702F" w:rsidRPr="00E67A83" w:rsidRDefault="00580B20">
      <w:pPr>
        <w:pStyle w:val="ListParagraph"/>
        <w:numPr>
          <w:ilvl w:val="0"/>
          <w:numId w:val="20"/>
        </w:numPr>
        <w:spacing w:after="0"/>
        <w:ind w:left="2808" w:hanging="432"/>
        <w:contextualSpacing w:val="0"/>
        <w:rPr>
          <w:rFonts w:cs="Times New Roman"/>
          <w:szCs w:val="26"/>
        </w:rPr>
      </w:pPr>
      <w:r w:rsidRPr="00E67A83">
        <w:rPr>
          <w:rFonts w:cs="Times New Roman"/>
          <w:szCs w:val="26"/>
        </w:rPr>
        <w:t>Identification of the GA or ESS facilities/equipment that were damaged as a result of the incident, an updated amount of the cost of damages to the GA or ESS and other facilities/property that were damaged as a result of the incident;</w:t>
      </w:r>
      <w:r w:rsidR="002F702F" w:rsidRPr="00E67A83">
        <w:rPr>
          <w:rFonts w:cs="Times New Roman"/>
          <w:szCs w:val="26"/>
        </w:rPr>
        <w:t xml:space="preserve"> and</w:t>
      </w:r>
    </w:p>
    <w:p w14:paraId="67E6C980" w14:textId="70EE1BA8" w:rsidR="00580B20" w:rsidRPr="00E67A83" w:rsidRDefault="00580B20">
      <w:pPr>
        <w:pStyle w:val="ListParagraph"/>
        <w:numPr>
          <w:ilvl w:val="0"/>
          <w:numId w:val="20"/>
        </w:numPr>
        <w:spacing w:after="240"/>
        <w:ind w:left="2808" w:hanging="432"/>
        <w:contextualSpacing w:val="0"/>
        <w:rPr>
          <w:rFonts w:cs="Times New Roman"/>
          <w:szCs w:val="26"/>
        </w:rPr>
      </w:pPr>
      <w:r w:rsidRPr="00E67A83">
        <w:rPr>
          <w:rFonts w:cs="Times New Roman"/>
          <w:szCs w:val="26"/>
        </w:rPr>
        <w:t>Provide justification for any of the above information that is not available or submitted with the 20-Day Report. Provide a projected completion date for the missing information.</w:t>
      </w:r>
    </w:p>
    <w:p w14:paraId="3AA73103" w14:textId="5F278DB4" w:rsidR="002F702F" w:rsidRPr="00E67A83" w:rsidRDefault="00F748A7" w:rsidP="002F702F">
      <w:pPr>
        <w:pStyle w:val="Heading1"/>
        <w:rPr>
          <w:rFonts w:cs="Times New Roman"/>
        </w:rPr>
      </w:pPr>
      <w:bookmarkStart w:id="121" w:name="_Toc160806155"/>
      <w:bookmarkStart w:id="122" w:name="_Toc161064247"/>
      <w:r w:rsidRPr="00E67A83">
        <w:rPr>
          <w:rFonts w:cs="Times New Roman"/>
          <w:caps w:val="0"/>
        </w:rPr>
        <w:t>AUDITS, INSPECTIONS, AND INVESTIGATIONS</w:t>
      </w:r>
      <w:bookmarkEnd w:id="121"/>
      <w:bookmarkEnd w:id="122"/>
    </w:p>
    <w:p w14:paraId="4A4015B5" w14:textId="59D903E3" w:rsidR="002F702F" w:rsidRPr="00E67A83" w:rsidRDefault="00F748A7" w:rsidP="00497A1C">
      <w:pPr>
        <w:pStyle w:val="Heading2"/>
        <w:spacing w:after="0"/>
        <w:rPr>
          <w:rFonts w:cs="Times New Roman"/>
        </w:rPr>
      </w:pPr>
      <w:bookmarkStart w:id="123" w:name="_Toc160806156"/>
      <w:bookmarkStart w:id="124" w:name="_Toc161064248"/>
      <w:r w:rsidRPr="00E67A83">
        <w:rPr>
          <w:rFonts w:cs="Times New Roman"/>
          <w:caps w:val="0"/>
        </w:rPr>
        <w:t>GENERAL REQUIREMENT</w:t>
      </w:r>
      <w:bookmarkEnd w:id="123"/>
      <w:bookmarkEnd w:id="124"/>
    </w:p>
    <w:p w14:paraId="09E2E4E8" w14:textId="77777777" w:rsidR="002F702F" w:rsidRPr="00E67A83" w:rsidRDefault="002F702F" w:rsidP="00497A1C">
      <w:pPr>
        <w:ind w:left="1368"/>
        <w:rPr>
          <w:rFonts w:cs="Times New Roman"/>
          <w:szCs w:val="26"/>
        </w:rPr>
      </w:pPr>
      <w:r w:rsidRPr="00E67A83">
        <w:rPr>
          <w:rFonts w:cs="Times New Roman"/>
          <w:szCs w:val="26"/>
        </w:rPr>
        <w:t>A Generating Asset or ESS Owner shall cooperate with SED during any audit, inspection, or investigation (including but not limited to tests, technical evaluations, and physical access to facilities). An audit, inspection, or investigation may extend to any records pertaining to the specifications, warranties, logbooks, operations, or maintenance of the Generating Asset or ESS. Generating Asset and ESS Owners as entities subject to ongoing regulation under this General Order, are hereby notified that these audits, inspections, or investigations will occur on a regular, systematic, and recurring basis supplemented as needed by additional audits, inspections, or investigations to ensure compliance with this General Order.</w:t>
      </w:r>
    </w:p>
    <w:p w14:paraId="5E931250" w14:textId="731A3B90" w:rsidR="00497A1C" w:rsidRPr="00E67A83" w:rsidRDefault="00F748A7" w:rsidP="00497A1C">
      <w:pPr>
        <w:pStyle w:val="Heading2"/>
        <w:spacing w:after="0"/>
        <w:rPr>
          <w:rFonts w:cs="Times New Roman"/>
        </w:rPr>
      </w:pPr>
      <w:bookmarkStart w:id="125" w:name="_Toc160806157"/>
      <w:bookmarkStart w:id="126" w:name="_Toc161064249"/>
      <w:r w:rsidRPr="00E67A83">
        <w:rPr>
          <w:rFonts w:cs="Times New Roman"/>
          <w:caps w:val="0"/>
        </w:rPr>
        <w:t>INTERVIEWS AND TESTIMONY</w:t>
      </w:r>
      <w:bookmarkEnd w:id="125"/>
      <w:bookmarkEnd w:id="126"/>
    </w:p>
    <w:p w14:paraId="68828389" w14:textId="015615E8" w:rsidR="002F702F" w:rsidRPr="00E67A83" w:rsidRDefault="002F702F" w:rsidP="00497A1C">
      <w:pPr>
        <w:ind w:left="1368"/>
        <w:rPr>
          <w:rFonts w:cs="Times New Roman"/>
          <w:szCs w:val="26"/>
        </w:rPr>
      </w:pPr>
      <w:r w:rsidRPr="00E67A83">
        <w:rPr>
          <w:rFonts w:cs="Times New Roman"/>
          <w:szCs w:val="26"/>
        </w:rPr>
        <w:t>Upon SED’s request, a Generating Asset or ESS Owner, its employees, and its contractors shall provide testimony under oath or submit to interviews concerning a Generating Asset or ESS, its specifications, warranties, logbooks, operations, or maintenance.</w:t>
      </w:r>
    </w:p>
    <w:p w14:paraId="5CAE829E" w14:textId="565D63E9" w:rsidR="00497A1C" w:rsidRPr="00E67A83" w:rsidRDefault="00F748A7" w:rsidP="00497A1C">
      <w:pPr>
        <w:pStyle w:val="Heading2"/>
        <w:spacing w:after="0"/>
        <w:rPr>
          <w:rFonts w:cs="Times New Roman"/>
        </w:rPr>
      </w:pPr>
      <w:bookmarkStart w:id="127" w:name="_Toc160806158"/>
      <w:bookmarkStart w:id="128" w:name="_Toc161064250"/>
      <w:r w:rsidRPr="00E67A83">
        <w:rPr>
          <w:rFonts w:cs="Times New Roman"/>
          <w:caps w:val="0"/>
        </w:rPr>
        <w:t>TESTS AND TECHNICAL EVALUATIONS</w:t>
      </w:r>
      <w:bookmarkEnd w:id="127"/>
      <w:bookmarkEnd w:id="128"/>
    </w:p>
    <w:p w14:paraId="12A355C9" w14:textId="10A7A2C9" w:rsidR="002F702F" w:rsidRPr="00E67A83" w:rsidRDefault="002F702F" w:rsidP="00497A1C">
      <w:pPr>
        <w:ind w:left="1368"/>
        <w:rPr>
          <w:rFonts w:cs="Times New Roman"/>
          <w:szCs w:val="26"/>
        </w:rPr>
      </w:pPr>
      <w:r w:rsidRPr="00E67A83">
        <w:rPr>
          <w:rFonts w:cs="Times New Roman"/>
          <w:szCs w:val="26"/>
        </w:rPr>
        <w:t xml:space="preserve">Upon SED’s request, a Generating Asset or ESS Owner shall conduct a test or technical evaluation of a Generating Asset or ESS (or shall contract with an auditor, consultant, or other expert, mutually selected by SED and the Generating Asset or ESS Owner, to conduct the test or technical evaluation) so as to provide information reasonably necessary for determining compliance with the Standards enforced by this General Order. The Generating Asset or ESS Owner will pay all costs and liabilities resulting from such tests or technical evaluations, except for SED’s own staff expenses. If a test or technical evaluation may reasonably result in the reduced or suspended generation from a Generating Asset or ESS, the Generating Asset or ESS Owner shall notify CAISO as soon as the </w:t>
      </w:r>
      <w:r w:rsidRPr="00E67A83">
        <w:rPr>
          <w:rFonts w:cs="Times New Roman"/>
          <w:szCs w:val="26"/>
        </w:rPr>
        <w:lastRenderedPageBreak/>
        <w:t>Generating Asset or ESS Owner becomes aware of the test or technical evaluation. To the extent feasible, Commission staff shall schedule such tests or evaluations to minimize generation disruptions and shall, as appropriate, coordinate its activities with CAISO.</w:t>
      </w:r>
    </w:p>
    <w:p w14:paraId="55175788" w14:textId="74FBE2FC" w:rsidR="00497A1C" w:rsidRPr="00E67A83" w:rsidRDefault="00F75188" w:rsidP="00497A1C">
      <w:pPr>
        <w:pStyle w:val="Heading2"/>
        <w:spacing w:after="0"/>
        <w:rPr>
          <w:rFonts w:cs="Times New Roman"/>
        </w:rPr>
      </w:pPr>
      <w:bookmarkStart w:id="129" w:name="_Toc160806159"/>
      <w:bookmarkStart w:id="130" w:name="_Toc161064251"/>
      <w:r w:rsidRPr="00E67A83">
        <w:rPr>
          <w:rFonts w:cs="Times New Roman"/>
          <w:caps w:val="0"/>
        </w:rPr>
        <w:t>PRESERVATION OF RECORDS</w:t>
      </w:r>
      <w:bookmarkEnd w:id="129"/>
      <w:bookmarkEnd w:id="130"/>
    </w:p>
    <w:p w14:paraId="7754A6C1" w14:textId="13378C8A" w:rsidR="002F702F" w:rsidRPr="00E67A83" w:rsidRDefault="002F702F" w:rsidP="00342C5C">
      <w:pPr>
        <w:ind w:left="1368"/>
        <w:rPr>
          <w:rFonts w:cs="Times New Roman"/>
          <w:szCs w:val="26"/>
        </w:rPr>
      </w:pPr>
      <w:r w:rsidRPr="00E67A83">
        <w:rPr>
          <w:rFonts w:cs="Times New Roman"/>
          <w:szCs w:val="26"/>
        </w:rPr>
        <w:t>A Generating Asset or ESS Owner shall retain all records including logbooks, whether in paper or electronic format, concerning the operation and maintenance of a Generating Asset or ESS for five years. Any subsequent modification to a record must show the original entry, the modified entry, the date of the modification, the person who made or authorized the modification, and the reason for the modification.</w:t>
      </w:r>
    </w:p>
    <w:p w14:paraId="53F054B3" w14:textId="32B360B3" w:rsidR="00497A1C" w:rsidRPr="00E67A83" w:rsidRDefault="00F748A7" w:rsidP="00342C5C">
      <w:pPr>
        <w:pStyle w:val="Heading2"/>
        <w:spacing w:after="0"/>
        <w:rPr>
          <w:rFonts w:cs="Times New Roman"/>
        </w:rPr>
      </w:pPr>
      <w:bookmarkStart w:id="131" w:name="_Toc160806160"/>
      <w:bookmarkStart w:id="132" w:name="_Toc161064252"/>
      <w:r w:rsidRPr="00E67A83">
        <w:rPr>
          <w:rFonts w:cs="Times New Roman"/>
          <w:caps w:val="0"/>
        </w:rPr>
        <w:t>THIRD-PARTY AUDITS, TESTS,</w:t>
      </w:r>
      <w:r w:rsidRPr="00E67A83">
        <w:rPr>
          <w:rFonts w:cs="Times New Roman"/>
          <w:caps w:val="0"/>
        </w:rPr>
        <w:br/>
        <w:t>OR TECHNICAL EVALUATIONS</w:t>
      </w:r>
      <w:bookmarkEnd w:id="131"/>
      <w:bookmarkEnd w:id="132"/>
    </w:p>
    <w:p w14:paraId="7B68A6E8" w14:textId="173AEDB8" w:rsidR="002F702F" w:rsidRPr="00E67A83" w:rsidRDefault="002F702F" w:rsidP="00342C5C">
      <w:pPr>
        <w:ind w:left="1368"/>
        <w:rPr>
          <w:rFonts w:cs="Times New Roman"/>
          <w:szCs w:val="26"/>
        </w:rPr>
      </w:pPr>
      <w:r w:rsidRPr="00E67A83">
        <w:rPr>
          <w:rFonts w:cs="Times New Roman"/>
          <w:szCs w:val="26"/>
        </w:rPr>
        <w:t xml:space="preserve">During an audit, test, or technical evaluation conducted under this </w:t>
      </w:r>
      <w:r w:rsidR="00342C5C" w:rsidRPr="00E67A83">
        <w:rPr>
          <w:rFonts w:cs="Times New Roman"/>
          <w:szCs w:val="26"/>
        </w:rPr>
        <w:t>S</w:t>
      </w:r>
      <w:r w:rsidRPr="00E67A83">
        <w:rPr>
          <w:rFonts w:cs="Times New Roman"/>
          <w:szCs w:val="26"/>
        </w:rPr>
        <w:t>ection</w:t>
      </w:r>
      <w:r w:rsidR="00342C5C" w:rsidRPr="00E67A83">
        <w:rPr>
          <w:rFonts w:cs="Times New Roman"/>
          <w:szCs w:val="26"/>
        </w:rPr>
        <w:t> </w:t>
      </w:r>
      <w:r w:rsidRPr="00E67A83">
        <w:rPr>
          <w:rFonts w:cs="Times New Roman"/>
          <w:szCs w:val="26"/>
        </w:rPr>
        <w:t xml:space="preserve">10.0, a Generating Asset or ESS Owner may submit, or authorize access to, audits, tests, inspections, or technical evaluations previously performed by government agencies, insurance companies, or other persons or entities. While this third-party information may be relevant to the inquiry, the information may not be sufficient, in and of itself, to demonstrate compliance with the standards. SED will determine whether a third-party audit, test, inspection, or technical evaluation is sufficient for the purposes of this </w:t>
      </w:r>
      <w:r w:rsidR="00342C5C" w:rsidRPr="00E67A83">
        <w:rPr>
          <w:rFonts w:cs="Times New Roman"/>
          <w:szCs w:val="26"/>
        </w:rPr>
        <w:t>S</w:t>
      </w:r>
      <w:r w:rsidRPr="00E67A83">
        <w:rPr>
          <w:rFonts w:cs="Times New Roman"/>
          <w:szCs w:val="26"/>
        </w:rPr>
        <w:t>ection</w:t>
      </w:r>
      <w:r w:rsidR="00342C5C" w:rsidRPr="00E67A83">
        <w:rPr>
          <w:rFonts w:cs="Times New Roman"/>
          <w:szCs w:val="26"/>
        </w:rPr>
        <w:t> </w:t>
      </w:r>
      <w:r w:rsidRPr="00E67A83">
        <w:rPr>
          <w:rFonts w:cs="Times New Roman"/>
          <w:szCs w:val="26"/>
        </w:rPr>
        <w:t>10.0.</w:t>
      </w:r>
    </w:p>
    <w:p w14:paraId="270A7767" w14:textId="396B6B99" w:rsidR="00342C5C" w:rsidRPr="00E67A83" w:rsidRDefault="00F748A7" w:rsidP="00342C5C">
      <w:pPr>
        <w:pStyle w:val="Heading1"/>
        <w:rPr>
          <w:rFonts w:cs="Times New Roman"/>
        </w:rPr>
      </w:pPr>
      <w:bookmarkStart w:id="133" w:name="_Toc160806161"/>
      <w:bookmarkStart w:id="134" w:name="_Toc161064253"/>
      <w:r w:rsidRPr="00E67A83">
        <w:rPr>
          <w:rFonts w:cs="Times New Roman"/>
          <w:caps w:val="0"/>
        </w:rPr>
        <w:t>VIOLATIONS</w:t>
      </w:r>
      <w:bookmarkEnd w:id="133"/>
      <w:bookmarkEnd w:id="134"/>
    </w:p>
    <w:p w14:paraId="26116397" w14:textId="7B8CB67A" w:rsidR="00342C5C" w:rsidRPr="00E67A83" w:rsidRDefault="00F748A7" w:rsidP="00E36799">
      <w:pPr>
        <w:pStyle w:val="Heading2"/>
        <w:spacing w:after="0"/>
        <w:rPr>
          <w:rFonts w:cs="Times New Roman"/>
        </w:rPr>
      </w:pPr>
      <w:bookmarkStart w:id="135" w:name="_Toc160806162"/>
      <w:bookmarkStart w:id="136" w:name="_Toc161064254"/>
      <w:r w:rsidRPr="00E67A83">
        <w:rPr>
          <w:rFonts w:cs="Times New Roman"/>
          <w:caps w:val="0"/>
        </w:rPr>
        <w:t>VIOLATION</w:t>
      </w:r>
      <w:bookmarkEnd w:id="135"/>
      <w:bookmarkEnd w:id="136"/>
    </w:p>
    <w:p w14:paraId="20B9F38F" w14:textId="77777777" w:rsidR="00342C5C" w:rsidRPr="00E67A83" w:rsidRDefault="00342C5C" w:rsidP="00E36799">
      <w:pPr>
        <w:ind w:left="1368"/>
        <w:rPr>
          <w:rFonts w:cs="Times New Roman"/>
          <w:szCs w:val="26"/>
        </w:rPr>
      </w:pPr>
      <w:r w:rsidRPr="00E67A83">
        <w:rPr>
          <w:rFonts w:cs="Times New Roman"/>
          <w:szCs w:val="26"/>
        </w:rPr>
        <w:t>A violation is the failure of a Generating Asset or ESS Owner to comply with a requirement of this General Order. A Generating Asset or ESS Owner’s lawful and reasonable assertion of its rights under this General Order or state or federal law will not be considered a failure to cooperate under any provision of this General Order.</w:t>
      </w:r>
    </w:p>
    <w:p w14:paraId="131BFB22" w14:textId="4737FDBD" w:rsidR="00342C5C" w:rsidRPr="00E67A83" w:rsidRDefault="00F748A7" w:rsidP="00E36799">
      <w:pPr>
        <w:pStyle w:val="Heading2"/>
        <w:spacing w:after="0"/>
        <w:rPr>
          <w:rFonts w:cs="Times New Roman"/>
        </w:rPr>
      </w:pPr>
      <w:bookmarkStart w:id="137" w:name="_Toc160806163"/>
      <w:bookmarkStart w:id="138" w:name="_Toc161064255"/>
      <w:r w:rsidRPr="00E67A83">
        <w:rPr>
          <w:rFonts w:cs="Times New Roman"/>
          <w:caps w:val="0"/>
        </w:rPr>
        <w:t>RETALIATION</w:t>
      </w:r>
      <w:bookmarkEnd w:id="137"/>
      <w:bookmarkEnd w:id="138"/>
    </w:p>
    <w:p w14:paraId="4EB7805E" w14:textId="47034867" w:rsidR="00342C5C" w:rsidRPr="00E67A83" w:rsidRDefault="00342C5C" w:rsidP="00E36799">
      <w:pPr>
        <w:ind w:left="1368"/>
        <w:rPr>
          <w:rFonts w:cs="Times New Roman"/>
          <w:szCs w:val="26"/>
        </w:rPr>
      </w:pPr>
      <w:r w:rsidRPr="00E67A83">
        <w:rPr>
          <w:rFonts w:cs="Times New Roman"/>
          <w:szCs w:val="26"/>
        </w:rPr>
        <w:t>Any adverse action, as that term has been used and applied under Title</w:t>
      </w:r>
      <w:r w:rsidR="00E36799" w:rsidRPr="00E67A83">
        <w:rPr>
          <w:rFonts w:cs="Times New Roman"/>
          <w:szCs w:val="26"/>
        </w:rPr>
        <w:t> </w:t>
      </w:r>
      <w:r w:rsidRPr="00E67A83">
        <w:rPr>
          <w:rFonts w:cs="Times New Roman"/>
          <w:szCs w:val="26"/>
        </w:rPr>
        <w:t>VII of the Civil Rights Act, 42 U.S.C. §</w:t>
      </w:r>
      <w:r w:rsidR="00E36799" w:rsidRPr="00E67A83">
        <w:rPr>
          <w:rFonts w:cs="Times New Roman"/>
          <w:szCs w:val="26"/>
        </w:rPr>
        <w:t> </w:t>
      </w:r>
      <w:r w:rsidRPr="00E67A83">
        <w:rPr>
          <w:rFonts w:cs="Times New Roman"/>
          <w:szCs w:val="26"/>
        </w:rPr>
        <w:t xml:space="preserve">2000e </w:t>
      </w:r>
      <w:r w:rsidRPr="00E67A83">
        <w:rPr>
          <w:rFonts w:cs="Times New Roman"/>
          <w:i/>
          <w:iCs/>
          <w:szCs w:val="26"/>
        </w:rPr>
        <w:t>et seq.</w:t>
      </w:r>
      <w:r w:rsidRPr="00E67A83">
        <w:rPr>
          <w:rFonts w:cs="Times New Roman"/>
          <w:szCs w:val="26"/>
        </w:rPr>
        <w:t xml:space="preserve"> or the California Fair Employment and Housing Act, Gov. Code §</w:t>
      </w:r>
      <w:r w:rsidR="00E36799" w:rsidRPr="00E67A83">
        <w:rPr>
          <w:rFonts w:cs="Times New Roman"/>
          <w:szCs w:val="26"/>
        </w:rPr>
        <w:t> </w:t>
      </w:r>
      <w:r w:rsidRPr="00E67A83">
        <w:rPr>
          <w:rFonts w:cs="Times New Roman"/>
          <w:szCs w:val="26"/>
        </w:rPr>
        <w:t>12940 et seq., taken by a Generating Asset or ESS Owner against an officer, employee, agent, contractor, subcontractor, or customer of a Generating Asset or ESS Owner for reporting a Violation of the Standards, reporting a Violation of this General Order, or providing information during the course of an audit, inspection, or investigation is also a Violation of this General Order.</w:t>
      </w:r>
    </w:p>
    <w:p w14:paraId="33C0C295" w14:textId="18CEC783" w:rsidR="00342C5C" w:rsidRPr="00E67A83" w:rsidRDefault="00F748A7" w:rsidP="00E630D5">
      <w:pPr>
        <w:pStyle w:val="Heading1"/>
        <w:rPr>
          <w:rFonts w:cs="Times New Roman"/>
        </w:rPr>
      </w:pPr>
      <w:bookmarkStart w:id="139" w:name="_Toc160806164"/>
      <w:bookmarkStart w:id="140" w:name="_Toc161064256"/>
      <w:r w:rsidRPr="00E67A83">
        <w:rPr>
          <w:rFonts w:cs="Times New Roman"/>
          <w:caps w:val="0"/>
        </w:rPr>
        <w:lastRenderedPageBreak/>
        <w:t>COMMISSION PROCEEDINGS</w:t>
      </w:r>
      <w:bookmarkEnd w:id="139"/>
      <w:bookmarkEnd w:id="140"/>
    </w:p>
    <w:p w14:paraId="564854D9" w14:textId="60244D2A" w:rsidR="00E630D5" w:rsidRPr="00E67A83" w:rsidRDefault="00F748A7" w:rsidP="00E630D5">
      <w:pPr>
        <w:pStyle w:val="Heading2"/>
        <w:spacing w:after="0"/>
        <w:rPr>
          <w:rFonts w:cs="Times New Roman"/>
        </w:rPr>
      </w:pPr>
      <w:bookmarkStart w:id="141" w:name="_Toc160806165"/>
      <w:bookmarkStart w:id="142" w:name="_Toc161064257"/>
      <w:r w:rsidRPr="00E67A83">
        <w:rPr>
          <w:rFonts w:cs="Times New Roman"/>
          <w:caps w:val="0"/>
        </w:rPr>
        <w:t>FORMAL ENFORCEMENT PROCEEDINGS</w:t>
      </w:r>
      <w:bookmarkEnd w:id="141"/>
      <w:bookmarkEnd w:id="142"/>
    </w:p>
    <w:p w14:paraId="70C2BCA2" w14:textId="238F5572" w:rsidR="00E630D5" w:rsidRPr="00E67A83" w:rsidRDefault="00E630D5" w:rsidP="00E630D5">
      <w:pPr>
        <w:ind w:left="1368"/>
        <w:rPr>
          <w:rFonts w:cs="Times New Roman"/>
          <w:szCs w:val="26"/>
        </w:rPr>
      </w:pPr>
      <w:r w:rsidRPr="00E67A83">
        <w:rPr>
          <w:rFonts w:cs="Times New Roman"/>
          <w:szCs w:val="26"/>
        </w:rPr>
        <w:t>In responding to alleged Violations of this General Order, the Commission may initiate any formal proceeding authorized by the California Constitution, the Pub. Util. Code, other state and federal statutes, court decisions or decrees, the Commission’s Rules of Practice and Procedure, or prior Commission decisions or rulings.</w:t>
      </w:r>
    </w:p>
    <w:p w14:paraId="7CF502AE" w14:textId="059D0E18" w:rsidR="00E630D5" w:rsidRPr="00E67A83" w:rsidRDefault="00F748A7" w:rsidP="00E630D5">
      <w:pPr>
        <w:pStyle w:val="Heading2"/>
        <w:spacing w:after="0"/>
        <w:rPr>
          <w:rFonts w:cs="Times New Roman"/>
        </w:rPr>
      </w:pPr>
      <w:bookmarkStart w:id="143" w:name="_Toc160806166"/>
      <w:bookmarkStart w:id="144" w:name="_Toc161064258"/>
      <w:r w:rsidRPr="00E67A83">
        <w:rPr>
          <w:rFonts w:cs="Times New Roman"/>
          <w:caps w:val="0"/>
        </w:rPr>
        <w:t>OTHER COMMISSION REMEDIES</w:t>
      </w:r>
      <w:bookmarkEnd w:id="143"/>
      <w:bookmarkEnd w:id="144"/>
    </w:p>
    <w:p w14:paraId="0F430F87" w14:textId="21897797" w:rsidR="00E630D5" w:rsidRPr="00E67A83" w:rsidRDefault="00E630D5" w:rsidP="00E630D5">
      <w:pPr>
        <w:ind w:left="1368"/>
        <w:rPr>
          <w:rFonts w:cs="Times New Roman"/>
          <w:szCs w:val="26"/>
        </w:rPr>
      </w:pPr>
      <w:r w:rsidRPr="00E67A83">
        <w:rPr>
          <w:rFonts w:cs="Times New Roman"/>
          <w:szCs w:val="26"/>
        </w:rPr>
        <w:t>In enforcing the provisions of this General Order, the Commission may pursue any other remedy authorized by the California Constitution, the Pub. Util. Code, other state or federal statutes, court decisions or decrees, or otherwise by law or in equity.</w:t>
      </w:r>
    </w:p>
    <w:p w14:paraId="07E00019" w14:textId="42550A48" w:rsidR="00E630D5" w:rsidRPr="00E67A83" w:rsidRDefault="00F748A7" w:rsidP="00E630D5">
      <w:pPr>
        <w:pStyle w:val="Heading2"/>
        <w:rPr>
          <w:rFonts w:cs="Times New Roman"/>
        </w:rPr>
      </w:pPr>
      <w:bookmarkStart w:id="145" w:name="_Toc160806167"/>
      <w:bookmarkStart w:id="146" w:name="_Toc161064259"/>
      <w:r w:rsidRPr="00E67A83">
        <w:rPr>
          <w:rFonts w:cs="Times New Roman"/>
          <w:caps w:val="0"/>
        </w:rPr>
        <w:t>IMPOSITION OF FINES FOR VIOLATIONS</w:t>
      </w:r>
      <w:bookmarkEnd w:id="145"/>
      <w:bookmarkEnd w:id="146"/>
    </w:p>
    <w:p w14:paraId="42DEB0C3" w14:textId="4AABBC15" w:rsidR="00E630D5" w:rsidRPr="00E67A83" w:rsidRDefault="00F748A7" w:rsidP="00E630D5">
      <w:pPr>
        <w:pStyle w:val="Heading3"/>
        <w:spacing w:after="0"/>
        <w:rPr>
          <w:rFonts w:cs="Times New Roman"/>
        </w:rPr>
      </w:pPr>
      <w:bookmarkStart w:id="147" w:name="_Toc160806168"/>
      <w:r w:rsidRPr="00E67A83">
        <w:rPr>
          <w:rFonts w:cs="Times New Roman"/>
          <w:caps w:val="0"/>
        </w:rPr>
        <w:t>VIOLATIONS</w:t>
      </w:r>
      <w:bookmarkEnd w:id="147"/>
    </w:p>
    <w:p w14:paraId="377061ED" w14:textId="4A65554C" w:rsidR="00E630D5" w:rsidRPr="00E67A83" w:rsidRDefault="00E630D5" w:rsidP="00E630D5">
      <w:pPr>
        <w:ind w:left="2376"/>
        <w:rPr>
          <w:rFonts w:cs="Times New Roman"/>
          <w:szCs w:val="26"/>
        </w:rPr>
      </w:pPr>
      <w:r w:rsidRPr="00E67A83">
        <w:rPr>
          <w:rFonts w:cs="Times New Roman"/>
          <w:szCs w:val="26"/>
        </w:rPr>
        <w:t xml:space="preserve">For Violations of this General Order, the Director of the Safety and SED and his/her designee may assess a scheduled fine or, in the alternative, proceed with any remedy otherwise available to SED or the Commission. </w:t>
      </w:r>
      <w:r w:rsidRPr="00E67A83" w:rsidDel="00792B42">
        <w:rPr>
          <w:rFonts w:cs="Times New Roman"/>
          <w:szCs w:val="26"/>
        </w:rPr>
        <w:t>For any violation of this General Order, citations may be issued pursuant to Pub</w:t>
      </w:r>
      <w:r w:rsidRPr="00E67A83">
        <w:rPr>
          <w:rFonts w:cs="Times New Roman"/>
          <w:szCs w:val="26"/>
        </w:rPr>
        <w:t>.</w:t>
      </w:r>
      <w:r w:rsidRPr="00E67A83" w:rsidDel="00792B42">
        <w:rPr>
          <w:rFonts w:cs="Times New Roman"/>
          <w:szCs w:val="26"/>
        </w:rPr>
        <w:t xml:space="preserve"> Util</w:t>
      </w:r>
      <w:r w:rsidRPr="00E67A83">
        <w:rPr>
          <w:rFonts w:cs="Times New Roman"/>
          <w:szCs w:val="26"/>
        </w:rPr>
        <w:t>.</w:t>
      </w:r>
      <w:r w:rsidRPr="00E67A83" w:rsidDel="00792B42">
        <w:rPr>
          <w:rFonts w:cs="Times New Roman"/>
          <w:szCs w:val="26"/>
        </w:rPr>
        <w:t xml:space="preserve"> Code Section</w:t>
      </w:r>
      <w:r w:rsidRPr="00E67A83">
        <w:rPr>
          <w:rFonts w:cs="Times New Roman"/>
          <w:szCs w:val="26"/>
        </w:rPr>
        <w:t> </w:t>
      </w:r>
      <w:r w:rsidRPr="00E67A83" w:rsidDel="00792B42">
        <w:rPr>
          <w:rFonts w:cs="Times New Roman"/>
          <w:szCs w:val="26"/>
        </w:rPr>
        <w:t>2111 or other applicable authority, following the processes and procedures of the Commission’s electric citation program, as set forth in D.14</w:t>
      </w:r>
      <w:r w:rsidRPr="00E67A83">
        <w:rPr>
          <w:rFonts w:cs="Times New Roman"/>
          <w:szCs w:val="26"/>
        </w:rPr>
        <w:noBreakHyphen/>
      </w:r>
      <w:r w:rsidRPr="00E67A83" w:rsidDel="00792B42">
        <w:rPr>
          <w:rFonts w:cs="Times New Roman"/>
          <w:szCs w:val="26"/>
        </w:rPr>
        <w:t>12</w:t>
      </w:r>
      <w:r w:rsidRPr="00E67A83">
        <w:rPr>
          <w:rFonts w:cs="Times New Roman"/>
          <w:szCs w:val="26"/>
        </w:rPr>
        <w:noBreakHyphen/>
      </w:r>
      <w:r w:rsidRPr="00E67A83" w:rsidDel="00792B42">
        <w:rPr>
          <w:rFonts w:cs="Times New Roman"/>
          <w:szCs w:val="26"/>
        </w:rPr>
        <w:t>001</w:t>
      </w:r>
      <w:r w:rsidRPr="00E67A83">
        <w:rPr>
          <w:rFonts w:cs="Times New Roman"/>
          <w:szCs w:val="26"/>
        </w:rPr>
        <w:t xml:space="preserve"> as modified by D.16</w:t>
      </w:r>
      <w:r w:rsidRPr="00E67A83">
        <w:rPr>
          <w:rFonts w:cs="Times New Roman"/>
          <w:szCs w:val="26"/>
        </w:rPr>
        <w:noBreakHyphen/>
        <w:t>09</w:t>
      </w:r>
      <w:r w:rsidRPr="00E67A83">
        <w:rPr>
          <w:rFonts w:cs="Times New Roman"/>
          <w:szCs w:val="26"/>
        </w:rPr>
        <w:noBreakHyphen/>
        <w:t>55 and D.18</w:t>
      </w:r>
      <w:r w:rsidRPr="00E67A83">
        <w:rPr>
          <w:rFonts w:cs="Times New Roman"/>
          <w:szCs w:val="26"/>
        </w:rPr>
        <w:noBreakHyphen/>
        <w:t>05</w:t>
      </w:r>
      <w:r w:rsidRPr="00E67A83">
        <w:rPr>
          <w:rFonts w:cs="Times New Roman"/>
          <w:szCs w:val="26"/>
        </w:rPr>
        <w:noBreakHyphen/>
        <w:t>023, or its successor. SED shall notify the Generating Asset or ESS Owner, in writing, of any Violations and assessed fines, and shall include notice of the right to contest the fine.</w:t>
      </w:r>
    </w:p>
    <w:p w14:paraId="4B14850C" w14:textId="7CC19F67" w:rsidR="00E630D5" w:rsidRPr="00E67A83" w:rsidRDefault="00F748A7" w:rsidP="00E630D5">
      <w:pPr>
        <w:pStyle w:val="Heading3"/>
        <w:spacing w:after="0"/>
        <w:rPr>
          <w:rFonts w:cs="Times New Roman"/>
        </w:rPr>
      </w:pPr>
      <w:bookmarkStart w:id="148" w:name="_Toc160806169"/>
      <w:r w:rsidRPr="00E67A83">
        <w:rPr>
          <w:rFonts w:cs="Times New Roman"/>
          <w:caps w:val="0"/>
        </w:rPr>
        <w:t>EX PARTE COMMUNICATIONS</w:t>
      </w:r>
      <w:bookmarkEnd w:id="148"/>
    </w:p>
    <w:p w14:paraId="04533E6E" w14:textId="27D90153" w:rsidR="00E630D5" w:rsidRPr="00E67A83" w:rsidRDefault="00E630D5" w:rsidP="00E630D5">
      <w:pPr>
        <w:ind w:left="2376"/>
        <w:rPr>
          <w:rFonts w:cs="Times New Roman"/>
          <w:szCs w:val="26"/>
        </w:rPr>
      </w:pPr>
      <w:r w:rsidRPr="00E67A83">
        <w:rPr>
          <w:rFonts w:cs="Times New Roman"/>
          <w:szCs w:val="26"/>
        </w:rPr>
        <w:t>From the date that SED issues a citation to and including the date when the final order is issued, neither the Generating Asset or ESS Owner, nor SED staff, or any agent or other person acting on behalf of the Generating Asset or ESS Owner, or SED, may communicate regarding the appeal, orally or in writing, with a Commissioner, Commissioner’s advisor, or Administrative Law Judge, except as expressly permitted under these procedures.</w:t>
      </w:r>
    </w:p>
    <w:p w14:paraId="70FC7CED" w14:textId="50484500" w:rsidR="00E630D5" w:rsidRPr="00E67A83" w:rsidRDefault="00F748A7" w:rsidP="00E630D5">
      <w:pPr>
        <w:pStyle w:val="Heading1"/>
        <w:rPr>
          <w:rFonts w:cs="Times New Roman"/>
        </w:rPr>
      </w:pPr>
      <w:bookmarkStart w:id="149" w:name="_Toc160806170"/>
      <w:bookmarkStart w:id="150" w:name="_Toc161064260"/>
      <w:r w:rsidRPr="00E67A83">
        <w:rPr>
          <w:rFonts w:cs="Times New Roman"/>
          <w:caps w:val="0"/>
        </w:rPr>
        <w:t>SANCTIONS</w:t>
      </w:r>
      <w:bookmarkEnd w:id="149"/>
      <w:bookmarkEnd w:id="150"/>
    </w:p>
    <w:p w14:paraId="047876BB" w14:textId="34ABF810" w:rsidR="00844F32" w:rsidRPr="00E67A83" w:rsidRDefault="00F748A7" w:rsidP="00844F32">
      <w:pPr>
        <w:pStyle w:val="Heading2"/>
        <w:spacing w:after="0"/>
        <w:rPr>
          <w:rFonts w:cs="Times New Roman"/>
        </w:rPr>
      </w:pPr>
      <w:bookmarkStart w:id="151" w:name="_Toc160806171"/>
      <w:bookmarkStart w:id="152" w:name="_Toc161064261"/>
      <w:r w:rsidRPr="00E67A83">
        <w:rPr>
          <w:rFonts w:cs="Times New Roman"/>
          <w:caps w:val="0"/>
        </w:rPr>
        <w:t>SANCTIONS</w:t>
      </w:r>
      <w:bookmarkEnd w:id="151"/>
      <w:bookmarkEnd w:id="152"/>
    </w:p>
    <w:p w14:paraId="0AFB9CF3" w14:textId="2C45952C" w:rsidR="00E630D5" w:rsidRPr="00E67A83" w:rsidRDefault="00E630D5" w:rsidP="00844F32">
      <w:pPr>
        <w:ind w:left="1368"/>
        <w:rPr>
          <w:rFonts w:cs="Times New Roman"/>
          <w:szCs w:val="26"/>
        </w:rPr>
      </w:pPr>
      <w:r w:rsidRPr="00E67A83">
        <w:rPr>
          <w:rFonts w:cs="Times New Roman"/>
          <w:szCs w:val="26"/>
        </w:rPr>
        <w:t>Consistent with prior Commission decisions, the following factors will be considered in determining the sanctions to be imposed against a Generating Asset or ESS Owner for violating this General Order:</w:t>
      </w:r>
    </w:p>
    <w:p w14:paraId="10B9CE76" w14:textId="2A7AF2EB" w:rsidR="00844F32" w:rsidRPr="00E67A83" w:rsidRDefault="00E630D5">
      <w:pPr>
        <w:pStyle w:val="ListParagraph"/>
        <w:numPr>
          <w:ilvl w:val="0"/>
          <w:numId w:val="21"/>
        </w:numPr>
        <w:ind w:left="2376" w:hanging="1008"/>
        <w:contextualSpacing w:val="0"/>
        <w:rPr>
          <w:rFonts w:cs="Times New Roman"/>
          <w:szCs w:val="26"/>
        </w:rPr>
      </w:pPr>
      <w:r w:rsidRPr="00E67A83">
        <w:rPr>
          <w:rFonts w:cs="Times New Roman"/>
          <w:szCs w:val="26"/>
        </w:rPr>
        <w:lastRenderedPageBreak/>
        <w:t>The diligence and reasonableness demonstrated by the Generating Asset or ESS Owner in attempting to prevent a Violation, in detecting a Violation, in disclosing a Violation to SED and other requisite government agencies, and in rectifying a Violation</w:t>
      </w:r>
      <w:r w:rsidR="00844F32" w:rsidRPr="00E67A83">
        <w:rPr>
          <w:rFonts w:cs="Times New Roman"/>
          <w:szCs w:val="26"/>
        </w:rPr>
        <w:t>;</w:t>
      </w:r>
    </w:p>
    <w:p w14:paraId="06FE3233" w14:textId="4BA1F405" w:rsidR="00844F32" w:rsidRPr="00E67A83" w:rsidRDefault="00E630D5">
      <w:pPr>
        <w:pStyle w:val="ListParagraph"/>
        <w:numPr>
          <w:ilvl w:val="0"/>
          <w:numId w:val="21"/>
        </w:numPr>
        <w:ind w:left="2376" w:hanging="1008"/>
        <w:contextualSpacing w:val="0"/>
        <w:rPr>
          <w:rFonts w:cs="Times New Roman"/>
          <w:szCs w:val="26"/>
        </w:rPr>
      </w:pPr>
      <w:r w:rsidRPr="00E67A83">
        <w:rPr>
          <w:rFonts w:cs="Times New Roman"/>
          <w:szCs w:val="26"/>
        </w:rPr>
        <w:t>The seriousness of the Violation in terms of injury, if any, to persons, property, and the integrity of the regulatory process</w:t>
      </w:r>
      <w:r w:rsidR="00844F32" w:rsidRPr="00E67A83">
        <w:rPr>
          <w:rFonts w:cs="Times New Roman"/>
          <w:szCs w:val="26"/>
        </w:rPr>
        <w:t>;</w:t>
      </w:r>
    </w:p>
    <w:p w14:paraId="69F1D282" w14:textId="75A5AA58" w:rsidR="00844F32" w:rsidRPr="00E67A83" w:rsidRDefault="00E630D5">
      <w:pPr>
        <w:pStyle w:val="ListParagraph"/>
        <w:numPr>
          <w:ilvl w:val="0"/>
          <w:numId w:val="21"/>
        </w:numPr>
        <w:ind w:left="2376" w:hanging="1008"/>
        <w:contextualSpacing w:val="0"/>
        <w:rPr>
          <w:rFonts w:cs="Times New Roman"/>
          <w:szCs w:val="26"/>
        </w:rPr>
      </w:pPr>
      <w:r w:rsidRPr="00E67A83">
        <w:rPr>
          <w:rFonts w:cs="Times New Roman"/>
          <w:szCs w:val="26"/>
        </w:rPr>
        <w:t>The number and seriousness of any prior Violations</w:t>
      </w:r>
      <w:r w:rsidR="00844F32" w:rsidRPr="00E67A83">
        <w:rPr>
          <w:rFonts w:cs="Times New Roman"/>
          <w:szCs w:val="26"/>
        </w:rPr>
        <w:t>;</w:t>
      </w:r>
    </w:p>
    <w:p w14:paraId="0A10648F" w14:textId="5803CDE9" w:rsidR="00844F32" w:rsidRPr="00E67A83" w:rsidRDefault="00E630D5">
      <w:pPr>
        <w:pStyle w:val="ListParagraph"/>
        <w:numPr>
          <w:ilvl w:val="0"/>
          <w:numId w:val="21"/>
        </w:numPr>
        <w:ind w:left="2376" w:hanging="1008"/>
        <w:contextualSpacing w:val="0"/>
        <w:rPr>
          <w:rFonts w:cs="Times New Roman"/>
          <w:szCs w:val="26"/>
        </w:rPr>
      </w:pPr>
      <w:r w:rsidRPr="00E67A83">
        <w:rPr>
          <w:rFonts w:cs="Times New Roman"/>
          <w:szCs w:val="26"/>
        </w:rPr>
        <w:t>The Generating Asset or ESS Owner’s financial resources</w:t>
      </w:r>
      <w:r w:rsidR="00844F32" w:rsidRPr="00E67A83">
        <w:rPr>
          <w:rFonts w:cs="Times New Roman"/>
          <w:szCs w:val="26"/>
        </w:rPr>
        <w:t>;</w:t>
      </w:r>
    </w:p>
    <w:p w14:paraId="105F9A88" w14:textId="59D22C6C" w:rsidR="00844F32" w:rsidRPr="00E67A83" w:rsidRDefault="00E630D5">
      <w:pPr>
        <w:pStyle w:val="ListParagraph"/>
        <w:numPr>
          <w:ilvl w:val="0"/>
          <w:numId w:val="21"/>
        </w:numPr>
        <w:ind w:left="2376" w:hanging="1008"/>
        <w:contextualSpacing w:val="0"/>
        <w:rPr>
          <w:rFonts w:cs="Times New Roman"/>
          <w:szCs w:val="26"/>
        </w:rPr>
      </w:pPr>
      <w:r w:rsidRPr="00E67A83">
        <w:rPr>
          <w:rFonts w:cs="Times New Roman"/>
          <w:szCs w:val="26"/>
        </w:rPr>
        <w:t>The totality of the circumstances in furtherance of the public interest</w:t>
      </w:r>
      <w:r w:rsidR="00844F32" w:rsidRPr="00E67A83">
        <w:rPr>
          <w:rFonts w:cs="Times New Roman"/>
          <w:szCs w:val="26"/>
        </w:rPr>
        <w:t>; and</w:t>
      </w:r>
    </w:p>
    <w:p w14:paraId="78ED10E4" w14:textId="4FC9EB95" w:rsidR="00E630D5" w:rsidRPr="00E67A83" w:rsidRDefault="00E630D5">
      <w:pPr>
        <w:pStyle w:val="ListParagraph"/>
        <w:numPr>
          <w:ilvl w:val="0"/>
          <w:numId w:val="21"/>
        </w:numPr>
        <w:ind w:left="2376" w:hanging="1008"/>
        <w:contextualSpacing w:val="0"/>
        <w:rPr>
          <w:rFonts w:cs="Times New Roman"/>
          <w:szCs w:val="26"/>
        </w:rPr>
      </w:pPr>
      <w:r w:rsidRPr="00E67A83">
        <w:rPr>
          <w:rFonts w:cs="Times New Roman"/>
          <w:szCs w:val="26"/>
        </w:rPr>
        <w:t>Commission precedent.</w:t>
      </w:r>
    </w:p>
    <w:p w14:paraId="38BE31CE" w14:textId="33B51703" w:rsidR="00844F32" w:rsidRPr="00E67A83" w:rsidRDefault="00F748A7" w:rsidP="00844F32">
      <w:pPr>
        <w:pStyle w:val="Heading2"/>
        <w:spacing w:after="0"/>
        <w:rPr>
          <w:rFonts w:cs="Times New Roman"/>
        </w:rPr>
      </w:pPr>
      <w:bookmarkStart w:id="153" w:name="_Toc160806172"/>
      <w:bookmarkStart w:id="154" w:name="_Toc161064262"/>
      <w:r w:rsidRPr="00E67A83">
        <w:rPr>
          <w:rFonts w:cs="Times New Roman"/>
          <w:caps w:val="0"/>
        </w:rPr>
        <w:t>MITIGATION OF SANCTIONS</w:t>
      </w:r>
      <w:bookmarkEnd w:id="153"/>
      <w:bookmarkEnd w:id="154"/>
    </w:p>
    <w:p w14:paraId="60734B73" w14:textId="3EB8205C" w:rsidR="00E630D5" w:rsidRPr="00E67A83" w:rsidRDefault="00E630D5" w:rsidP="00844F32">
      <w:pPr>
        <w:ind w:left="1368"/>
        <w:rPr>
          <w:rFonts w:cs="Times New Roman"/>
          <w:szCs w:val="26"/>
        </w:rPr>
      </w:pPr>
      <w:r w:rsidRPr="00E67A83">
        <w:rPr>
          <w:rFonts w:cs="Times New Roman"/>
          <w:szCs w:val="26"/>
        </w:rPr>
        <w:t>The following factors may be considered as mitigation in considering the sanctions to be imposed for violating this General Order:</w:t>
      </w:r>
    </w:p>
    <w:p w14:paraId="387DCCFD" w14:textId="5BD124E5" w:rsidR="00844F32" w:rsidRPr="00E67A83" w:rsidRDefault="00E630D5">
      <w:pPr>
        <w:pStyle w:val="ListParagraph"/>
        <w:numPr>
          <w:ilvl w:val="0"/>
          <w:numId w:val="22"/>
        </w:numPr>
        <w:ind w:left="2376" w:hanging="1008"/>
        <w:contextualSpacing w:val="0"/>
        <w:rPr>
          <w:rFonts w:cs="Times New Roman"/>
          <w:szCs w:val="26"/>
        </w:rPr>
      </w:pPr>
      <w:r w:rsidRPr="00E67A83">
        <w:rPr>
          <w:rFonts w:cs="Times New Roman"/>
          <w:szCs w:val="26"/>
        </w:rPr>
        <w:t xml:space="preserve">The Generating Asset or ESS Owner’s </w:t>
      </w:r>
      <w:r w:rsidR="00844F32" w:rsidRPr="00E67A83">
        <w:rPr>
          <w:rFonts w:cs="Times New Roman"/>
          <w:szCs w:val="26"/>
        </w:rPr>
        <w:t>demonstrated</w:t>
      </w:r>
      <w:r w:rsidRPr="00E67A83">
        <w:rPr>
          <w:rFonts w:cs="Times New Roman"/>
          <w:szCs w:val="26"/>
        </w:rPr>
        <w:t xml:space="preserve"> substantial compliance with any guidelines or other guidance issued by the Committee or the Executive Director concerning the Standards and requirements of this General Order.</w:t>
      </w:r>
    </w:p>
    <w:p w14:paraId="5DF6F826" w14:textId="384A3655" w:rsidR="00844F32" w:rsidRPr="00E67A83" w:rsidRDefault="00E630D5">
      <w:pPr>
        <w:pStyle w:val="ListParagraph"/>
        <w:numPr>
          <w:ilvl w:val="0"/>
          <w:numId w:val="22"/>
        </w:numPr>
        <w:ind w:left="2376" w:hanging="1008"/>
        <w:contextualSpacing w:val="0"/>
        <w:rPr>
          <w:rFonts w:cs="Times New Roman"/>
          <w:szCs w:val="26"/>
        </w:rPr>
      </w:pPr>
      <w:r w:rsidRPr="00E67A83">
        <w:rPr>
          <w:rFonts w:cs="Times New Roman"/>
          <w:szCs w:val="26"/>
        </w:rPr>
        <w:t>Conflicting or competing requirements imposed on the Generating Asset or ESS Owner by other governmental agencies; warranty requirements; power contract requirements; or requirements imposed by the C</w:t>
      </w:r>
      <w:r w:rsidR="009C1416" w:rsidRPr="00E67A83">
        <w:rPr>
          <w:rFonts w:cs="Times New Roman"/>
          <w:szCs w:val="26"/>
        </w:rPr>
        <w:t>A</w:t>
      </w:r>
      <w:r w:rsidRPr="00E67A83">
        <w:rPr>
          <w:rFonts w:cs="Times New Roman"/>
          <w:szCs w:val="26"/>
        </w:rPr>
        <w:t>ISO, NERC, or the Western Electricity Coordinating Council.</w:t>
      </w:r>
    </w:p>
    <w:p w14:paraId="2F927EC2" w14:textId="77777777" w:rsidR="00844F32" w:rsidRPr="00E67A83" w:rsidRDefault="00E630D5">
      <w:pPr>
        <w:pStyle w:val="ListParagraph"/>
        <w:numPr>
          <w:ilvl w:val="0"/>
          <w:numId w:val="22"/>
        </w:numPr>
        <w:ind w:left="2376" w:hanging="1008"/>
        <w:contextualSpacing w:val="0"/>
        <w:rPr>
          <w:rFonts w:cs="Times New Roman"/>
          <w:szCs w:val="26"/>
        </w:rPr>
      </w:pPr>
      <w:r w:rsidRPr="00E67A83">
        <w:rPr>
          <w:rFonts w:cs="Times New Roman"/>
          <w:szCs w:val="26"/>
        </w:rPr>
        <w:t>Penalties already imposed on the Generating Asset or ESS Owner by other governmental agencies, contracts, or other regulatory bodies for the same acts or omissions resulting in Violations of this General Order.</w:t>
      </w:r>
    </w:p>
    <w:p w14:paraId="4ED895E7" w14:textId="0EC4D0FF" w:rsidR="00E630D5" w:rsidRPr="00E67A83" w:rsidRDefault="00E630D5">
      <w:pPr>
        <w:pStyle w:val="ListParagraph"/>
        <w:numPr>
          <w:ilvl w:val="0"/>
          <w:numId w:val="22"/>
        </w:numPr>
        <w:ind w:left="2376" w:hanging="1008"/>
        <w:contextualSpacing w:val="0"/>
        <w:rPr>
          <w:rFonts w:cs="Times New Roman"/>
          <w:szCs w:val="26"/>
        </w:rPr>
      </w:pPr>
      <w:r w:rsidRPr="00E67A83">
        <w:rPr>
          <w:rFonts w:cs="Times New Roman"/>
          <w:szCs w:val="26"/>
        </w:rPr>
        <w:t>The Generating Asset or ESS Owner’s demonstrated cooperation in assisting the Commission and SED in the enforcement of this General Order.</w:t>
      </w:r>
    </w:p>
    <w:p w14:paraId="6F00E5E8" w14:textId="5904AED6" w:rsidR="00844F32" w:rsidRPr="00E67A83" w:rsidRDefault="00F748A7" w:rsidP="00844F32">
      <w:pPr>
        <w:pStyle w:val="Heading2"/>
        <w:spacing w:after="0"/>
        <w:rPr>
          <w:rFonts w:cs="Times New Roman"/>
        </w:rPr>
      </w:pPr>
      <w:bookmarkStart w:id="155" w:name="_Toc160806173"/>
      <w:bookmarkStart w:id="156" w:name="_Toc161064263"/>
      <w:r w:rsidRPr="00E67A83">
        <w:rPr>
          <w:rFonts w:cs="Times New Roman"/>
          <w:caps w:val="0"/>
        </w:rPr>
        <w:t>ENHANCEMENT OF SANCTIONS</w:t>
      </w:r>
      <w:bookmarkEnd w:id="155"/>
      <w:bookmarkEnd w:id="156"/>
    </w:p>
    <w:p w14:paraId="03141A24" w14:textId="6F38BEE9" w:rsidR="00E630D5" w:rsidRPr="00E67A83" w:rsidRDefault="00E630D5" w:rsidP="00844F32">
      <w:pPr>
        <w:ind w:left="1368"/>
        <w:rPr>
          <w:rFonts w:cs="Times New Roman"/>
          <w:szCs w:val="26"/>
        </w:rPr>
      </w:pPr>
      <w:r w:rsidRPr="00E67A83">
        <w:rPr>
          <w:rFonts w:cs="Times New Roman"/>
          <w:szCs w:val="26"/>
        </w:rPr>
        <w:t>The following enhancing factors may be considered in increasing the sanctions that would otherwise be imposed for violating this General Order:</w:t>
      </w:r>
    </w:p>
    <w:p w14:paraId="7FE7E866" w14:textId="2532ED37" w:rsidR="009C1416" w:rsidRPr="00E67A83" w:rsidRDefault="00E630D5">
      <w:pPr>
        <w:pStyle w:val="ListParagraph"/>
        <w:numPr>
          <w:ilvl w:val="0"/>
          <w:numId w:val="23"/>
        </w:numPr>
        <w:ind w:left="2376" w:hanging="1008"/>
        <w:contextualSpacing w:val="0"/>
        <w:rPr>
          <w:rFonts w:cs="Times New Roman"/>
          <w:szCs w:val="26"/>
        </w:rPr>
      </w:pPr>
      <w:r w:rsidRPr="00E67A83">
        <w:rPr>
          <w:rFonts w:cs="Times New Roman"/>
          <w:szCs w:val="26"/>
        </w:rPr>
        <w:t xml:space="preserve">The Generating Asset or ESS Owner’s </w:t>
      </w:r>
      <w:r w:rsidR="009C1416" w:rsidRPr="00E67A83">
        <w:rPr>
          <w:rFonts w:cs="Times New Roman"/>
          <w:szCs w:val="26"/>
        </w:rPr>
        <w:t>demonstrated</w:t>
      </w:r>
      <w:r w:rsidRPr="00E67A83">
        <w:rPr>
          <w:rFonts w:cs="Times New Roman"/>
          <w:szCs w:val="26"/>
        </w:rPr>
        <w:t xml:space="preserve"> substantial noncompliance with any guidelines or other guidance issued by SED or the Executive Director concerning the Standards and requirements of this General Order.</w:t>
      </w:r>
    </w:p>
    <w:p w14:paraId="0DDFD309" w14:textId="1B4A527F" w:rsidR="009C1416" w:rsidRPr="00E67A83" w:rsidRDefault="00E630D5">
      <w:pPr>
        <w:pStyle w:val="ListParagraph"/>
        <w:numPr>
          <w:ilvl w:val="0"/>
          <w:numId w:val="23"/>
        </w:numPr>
        <w:ind w:left="2376" w:hanging="1008"/>
        <w:contextualSpacing w:val="0"/>
        <w:rPr>
          <w:rFonts w:cs="Times New Roman"/>
          <w:szCs w:val="26"/>
        </w:rPr>
      </w:pPr>
      <w:r w:rsidRPr="00E67A83">
        <w:rPr>
          <w:rFonts w:cs="Times New Roman"/>
          <w:szCs w:val="26"/>
        </w:rPr>
        <w:lastRenderedPageBreak/>
        <w:t>The Generating Asset or ESS Owner’s repetitive violations of the Standards, Pub</w:t>
      </w:r>
      <w:r w:rsidR="009C1416" w:rsidRPr="00E67A83">
        <w:rPr>
          <w:rFonts w:cs="Times New Roman"/>
          <w:szCs w:val="26"/>
        </w:rPr>
        <w:t>.</w:t>
      </w:r>
      <w:r w:rsidRPr="00E67A83">
        <w:rPr>
          <w:rFonts w:cs="Times New Roman"/>
          <w:szCs w:val="26"/>
        </w:rPr>
        <w:t xml:space="preserve"> Util</w:t>
      </w:r>
      <w:r w:rsidR="009C1416" w:rsidRPr="00E67A83">
        <w:rPr>
          <w:rFonts w:cs="Times New Roman"/>
          <w:szCs w:val="26"/>
        </w:rPr>
        <w:t>.</w:t>
      </w:r>
      <w:r w:rsidRPr="00E67A83">
        <w:rPr>
          <w:rFonts w:cs="Times New Roman"/>
          <w:szCs w:val="26"/>
        </w:rPr>
        <w:t xml:space="preserve"> Code, or this General Order.</w:t>
      </w:r>
    </w:p>
    <w:p w14:paraId="1C006B42" w14:textId="4D3733CA" w:rsidR="009C1416" w:rsidRPr="00E67A83" w:rsidRDefault="00E630D5">
      <w:pPr>
        <w:pStyle w:val="ListParagraph"/>
        <w:numPr>
          <w:ilvl w:val="0"/>
          <w:numId w:val="23"/>
        </w:numPr>
        <w:ind w:left="2376" w:hanging="1008"/>
        <w:contextualSpacing w:val="0"/>
        <w:rPr>
          <w:rFonts w:cs="Times New Roman"/>
          <w:szCs w:val="26"/>
        </w:rPr>
      </w:pPr>
      <w:r w:rsidRPr="00E67A83">
        <w:rPr>
          <w:rFonts w:cs="Times New Roman"/>
          <w:szCs w:val="26"/>
        </w:rPr>
        <w:t>The Generating Asset or ESS Owner’s violations of the Standards or this General Order have resulted in the failure to deliver electricity as scheduled by the ISO or in actual power outages.</w:t>
      </w:r>
    </w:p>
    <w:p w14:paraId="30B794F4" w14:textId="77777777" w:rsidR="009C1416" w:rsidRPr="00E67A83" w:rsidRDefault="00E630D5">
      <w:pPr>
        <w:pStyle w:val="ListParagraph"/>
        <w:numPr>
          <w:ilvl w:val="0"/>
          <w:numId w:val="23"/>
        </w:numPr>
        <w:ind w:left="2376" w:hanging="1008"/>
        <w:contextualSpacing w:val="0"/>
        <w:rPr>
          <w:rFonts w:cs="Times New Roman"/>
          <w:szCs w:val="26"/>
        </w:rPr>
      </w:pPr>
      <w:r w:rsidRPr="00E67A83">
        <w:rPr>
          <w:rFonts w:cs="Times New Roman"/>
          <w:szCs w:val="26"/>
        </w:rPr>
        <w:t>The Generating Asset or ESS Owner’s failure to report, as required, or cooperate with the Commission and SED in any investigation, audit, inspection, test, or technical evaluation.</w:t>
      </w:r>
    </w:p>
    <w:p w14:paraId="1DF2D73A" w14:textId="56B6751C" w:rsidR="00E630D5" w:rsidRPr="00E67A83" w:rsidRDefault="00E630D5">
      <w:pPr>
        <w:pStyle w:val="ListParagraph"/>
        <w:numPr>
          <w:ilvl w:val="0"/>
          <w:numId w:val="23"/>
        </w:numPr>
        <w:ind w:left="2376" w:hanging="1008"/>
        <w:contextualSpacing w:val="0"/>
        <w:rPr>
          <w:rFonts w:cs="Times New Roman"/>
          <w:szCs w:val="26"/>
        </w:rPr>
      </w:pPr>
      <w:r w:rsidRPr="00E67A83">
        <w:rPr>
          <w:rFonts w:cs="Times New Roman"/>
          <w:szCs w:val="26"/>
        </w:rPr>
        <w:t>The Generating Asset or ESS Owner’s efforts to impede or frustrate SED in the enforcement of this General Order. A Generating Asset or ESS Owner’s lawful and reasonable assertion of its rights under this General Order or state or federal law will not be used to enhance a sanction.</w:t>
      </w:r>
    </w:p>
    <w:p w14:paraId="02DDAAEC" w14:textId="56098D22" w:rsidR="009C1416" w:rsidRPr="00E67A83" w:rsidRDefault="00F75188" w:rsidP="009C1416">
      <w:pPr>
        <w:pStyle w:val="Heading1"/>
        <w:rPr>
          <w:rFonts w:cs="Times New Roman"/>
        </w:rPr>
      </w:pPr>
      <w:bookmarkStart w:id="157" w:name="_Toc160806174"/>
      <w:bookmarkStart w:id="158" w:name="_Toc161064264"/>
      <w:r w:rsidRPr="00E67A83">
        <w:rPr>
          <w:rFonts w:cs="Times New Roman"/>
          <w:caps w:val="0"/>
        </w:rPr>
        <w:t>MISCELLANEOUS PROVISIONS</w:t>
      </w:r>
      <w:bookmarkEnd w:id="157"/>
      <w:bookmarkEnd w:id="158"/>
    </w:p>
    <w:p w14:paraId="1ED6325A" w14:textId="3D398EA3" w:rsidR="009C1416" w:rsidRPr="00E67A83" w:rsidRDefault="00F75188" w:rsidP="009C1416">
      <w:pPr>
        <w:pStyle w:val="Heading2"/>
        <w:rPr>
          <w:rFonts w:cs="Times New Roman"/>
        </w:rPr>
      </w:pPr>
      <w:bookmarkStart w:id="159" w:name="_Toc160806175"/>
      <w:bookmarkStart w:id="160" w:name="_Toc161064265"/>
      <w:r w:rsidRPr="00E67A83">
        <w:rPr>
          <w:rFonts w:cs="Times New Roman"/>
          <w:caps w:val="0"/>
        </w:rPr>
        <w:t>ONGOING REPORTING OBLIGATIONS</w:t>
      </w:r>
      <w:bookmarkEnd w:id="159"/>
      <w:bookmarkEnd w:id="160"/>
    </w:p>
    <w:p w14:paraId="567EE7EB" w14:textId="00BD2430" w:rsidR="009C1416" w:rsidRPr="00E67A83" w:rsidRDefault="00F75188" w:rsidP="00901480">
      <w:pPr>
        <w:pStyle w:val="Heading3"/>
        <w:spacing w:after="0"/>
        <w:rPr>
          <w:rFonts w:cs="Times New Roman"/>
        </w:rPr>
      </w:pPr>
      <w:bookmarkStart w:id="161" w:name="_Toc160806176"/>
      <w:r w:rsidRPr="00E67A83">
        <w:rPr>
          <w:rFonts w:cs="Times New Roman"/>
          <w:caps w:val="0"/>
        </w:rPr>
        <w:t>PERIODIC RECERTIFICATIONS</w:t>
      </w:r>
      <w:bookmarkEnd w:id="161"/>
    </w:p>
    <w:p w14:paraId="41F6F948" w14:textId="5AF7D570" w:rsidR="009C1416" w:rsidRPr="00E67A83" w:rsidRDefault="009C1416" w:rsidP="00901480">
      <w:pPr>
        <w:ind w:left="2376"/>
        <w:rPr>
          <w:rFonts w:cs="Times New Roman"/>
          <w:szCs w:val="26"/>
        </w:rPr>
      </w:pPr>
      <w:r w:rsidRPr="00E67A83">
        <w:rPr>
          <w:rFonts w:cs="Times New Roman"/>
          <w:szCs w:val="26"/>
        </w:rPr>
        <w:t xml:space="preserve">For each Generating Asset or ESS not exempted under </w:t>
      </w:r>
      <w:r w:rsidR="00901480" w:rsidRPr="00E67A83">
        <w:rPr>
          <w:rFonts w:cs="Times New Roman"/>
          <w:szCs w:val="26"/>
        </w:rPr>
        <w:t>S</w:t>
      </w:r>
      <w:r w:rsidRPr="00E67A83">
        <w:rPr>
          <w:rFonts w:cs="Times New Roman"/>
          <w:szCs w:val="26"/>
        </w:rPr>
        <w:t xml:space="preserve">ubsections 4.2, 5.2, 6.4, or 7.4, the Generating Asset or ESS Owner shall file a recertification that it continues to maintain logbooks as required under </w:t>
      </w:r>
      <w:r w:rsidR="00901480" w:rsidRPr="00E67A83">
        <w:rPr>
          <w:rFonts w:cs="Times New Roman"/>
          <w:szCs w:val="26"/>
        </w:rPr>
        <w:t>S</w:t>
      </w:r>
      <w:r w:rsidRPr="00E67A83">
        <w:rPr>
          <w:rFonts w:cs="Times New Roman"/>
          <w:szCs w:val="26"/>
        </w:rPr>
        <w:t>ections 4.0 or 5.0 of this General Order and continues to implement a Maintenance Plan and an Operation Plan, as described in Sections 6.0. and 7.0. of this General Order, in a manner that complies with the Generating Asset and ESS Maintenance Standards and Generating Asset and ESS Operation Standards. The recertifications will be filed every other year pursuant to a schedule to be determined by SED.</w:t>
      </w:r>
    </w:p>
    <w:p w14:paraId="19E6001D" w14:textId="015D2C31" w:rsidR="00901480" w:rsidRPr="00E67A83" w:rsidRDefault="00F75188" w:rsidP="00901480">
      <w:pPr>
        <w:pStyle w:val="Heading3"/>
        <w:spacing w:after="0"/>
        <w:rPr>
          <w:rFonts w:cs="Times New Roman"/>
        </w:rPr>
      </w:pPr>
      <w:bookmarkStart w:id="162" w:name="_Toc160806177"/>
      <w:r w:rsidRPr="00E67A83">
        <w:rPr>
          <w:rFonts w:cs="Times New Roman"/>
          <w:caps w:val="0"/>
        </w:rPr>
        <w:t>NOTICE OF MATERIAL CHANGE</w:t>
      </w:r>
      <w:bookmarkEnd w:id="162"/>
    </w:p>
    <w:p w14:paraId="5B81DE60" w14:textId="26D6EDD9" w:rsidR="009C1416" w:rsidRPr="00E67A83" w:rsidRDefault="009C1416" w:rsidP="00901480">
      <w:pPr>
        <w:ind w:left="2376"/>
        <w:rPr>
          <w:rFonts w:cs="Times New Roman"/>
          <w:szCs w:val="26"/>
        </w:rPr>
      </w:pPr>
      <w:r w:rsidRPr="00E67A83">
        <w:rPr>
          <w:rFonts w:cs="Times New Roman"/>
          <w:szCs w:val="26"/>
        </w:rPr>
        <w:t>A Generating Asset or ESS Owner shall notify SED of (a)</w:t>
      </w:r>
      <w:r w:rsidR="005B694A" w:rsidRPr="00E67A83">
        <w:rPr>
          <w:rFonts w:cs="Times New Roman"/>
          <w:szCs w:val="26"/>
        </w:rPr>
        <w:t> </w:t>
      </w:r>
      <w:r w:rsidRPr="00E67A83">
        <w:rPr>
          <w:rFonts w:cs="Times New Roman"/>
          <w:szCs w:val="26"/>
        </w:rPr>
        <w:t>any previously unreported deficiency in its operation or maintenance practices (including logbook practices); or (b)</w:t>
      </w:r>
      <w:r w:rsidR="005B694A" w:rsidRPr="00E67A83">
        <w:rPr>
          <w:rFonts w:cs="Times New Roman"/>
          <w:szCs w:val="26"/>
        </w:rPr>
        <w:t> </w:t>
      </w:r>
      <w:r w:rsidRPr="00E67A83">
        <w:rPr>
          <w:rFonts w:cs="Times New Roman"/>
          <w:szCs w:val="26"/>
        </w:rPr>
        <w:t xml:space="preserve">any correction or amendment to the Initial Certification, Recertification, Maintenance Plan Summary or Operation Plan Summary pertaining to a Generating Asset or ESS that is required because of a material change in the operation or maintenance of the Generating Asset or ESS. A material change is a modification of the characteristics, operation, or maintenance of a Generating Asset or ESS when that change reasonably could be expected to significantly improve or degrade the reliability, output, or performance of the Generating Asset or ESS. The Generating </w:t>
      </w:r>
      <w:r w:rsidRPr="00E67A83">
        <w:rPr>
          <w:rFonts w:cs="Times New Roman"/>
          <w:szCs w:val="26"/>
        </w:rPr>
        <w:lastRenderedPageBreak/>
        <w:t>Asset or ESS Owner shall file a Notice of Material Change within thirty (30)</w:t>
      </w:r>
      <w:r w:rsidR="005B694A" w:rsidRPr="00E67A83">
        <w:rPr>
          <w:rFonts w:cs="Times New Roman"/>
          <w:szCs w:val="26"/>
        </w:rPr>
        <w:t> </w:t>
      </w:r>
      <w:r w:rsidRPr="00E67A83">
        <w:rPr>
          <w:rFonts w:cs="Times New Roman"/>
          <w:szCs w:val="26"/>
        </w:rPr>
        <w:t>days of the known occurrence of the material change.</w:t>
      </w:r>
    </w:p>
    <w:p w14:paraId="6840DDAA" w14:textId="1A2C45E6" w:rsidR="005B694A" w:rsidRPr="00E67A83" w:rsidRDefault="00F75188" w:rsidP="005B694A">
      <w:pPr>
        <w:pStyle w:val="Heading2"/>
        <w:spacing w:after="0"/>
        <w:rPr>
          <w:rFonts w:cs="Times New Roman"/>
        </w:rPr>
      </w:pPr>
      <w:bookmarkStart w:id="163" w:name="_Toc160806178"/>
      <w:bookmarkStart w:id="164" w:name="_Toc161064266"/>
      <w:r w:rsidRPr="00E67A83">
        <w:rPr>
          <w:rFonts w:cs="Times New Roman"/>
          <w:caps w:val="0"/>
        </w:rPr>
        <w:t>FILINGS AND SUBMISSIONS</w:t>
      </w:r>
      <w:bookmarkEnd w:id="163"/>
      <w:bookmarkEnd w:id="164"/>
    </w:p>
    <w:p w14:paraId="5F0B2786" w14:textId="0ED03889" w:rsidR="009C1416" w:rsidRPr="00E67A83" w:rsidRDefault="009C1416" w:rsidP="005B694A">
      <w:pPr>
        <w:ind w:left="1368"/>
        <w:rPr>
          <w:rFonts w:cs="Times New Roman"/>
          <w:szCs w:val="26"/>
        </w:rPr>
      </w:pPr>
      <w:r w:rsidRPr="00E67A83">
        <w:rPr>
          <w:rFonts w:cs="Times New Roman"/>
          <w:szCs w:val="26"/>
        </w:rPr>
        <w:t>All Certifications, Recertifications, Notices, or other submissions of information or data in response to Commission requests and the requirements of this General Order will be filed directly with SED, Electric Safety Reliability Branch, at 505 Van Ness Ave</w:t>
      </w:r>
      <w:r w:rsidR="005B694A" w:rsidRPr="00E67A83">
        <w:rPr>
          <w:rFonts w:cs="Times New Roman"/>
          <w:szCs w:val="26"/>
        </w:rPr>
        <w:t>nue</w:t>
      </w:r>
      <w:r w:rsidRPr="00E67A83">
        <w:rPr>
          <w:rFonts w:cs="Times New Roman"/>
          <w:szCs w:val="26"/>
        </w:rPr>
        <w:t>., San</w:t>
      </w:r>
      <w:r w:rsidR="005B694A" w:rsidRPr="00E67A83">
        <w:rPr>
          <w:rFonts w:cs="Times New Roman"/>
          <w:szCs w:val="26"/>
        </w:rPr>
        <w:t> </w:t>
      </w:r>
      <w:r w:rsidRPr="00E67A83">
        <w:rPr>
          <w:rFonts w:cs="Times New Roman"/>
          <w:szCs w:val="26"/>
        </w:rPr>
        <w:t>Francisco, CA 94102. Documents must be received by SED on the day they are due. In addition to or instead of paper filings, SED may require electronic submissions of all filings that can reasonably be created in that format.</w:t>
      </w:r>
    </w:p>
    <w:p w14:paraId="2E73AF5A" w14:textId="36E05B8E" w:rsidR="005B694A" w:rsidRPr="00E67A83" w:rsidRDefault="00F75188" w:rsidP="005B694A">
      <w:pPr>
        <w:pStyle w:val="Heading2"/>
        <w:spacing w:after="0"/>
        <w:rPr>
          <w:rFonts w:cs="Times New Roman"/>
        </w:rPr>
      </w:pPr>
      <w:bookmarkStart w:id="165" w:name="_Toc160806179"/>
      <w:bookmarkStart w:id="166" w:name="_Toc161064267"/>
      <w:r w:rsidRPr="00E67A83">
        <w:rPr>
          <w:rFonts w:cs="Times New Roman"/>
          <w:caps w:val="0"/>
        </w:rPr>
        <w:t>OATH, AFFIRMATION OR VERIFICATION</w:t>
      </w:r>
      <w:bookmarkEnd w:id="165"/>
      <w:bookmarkEnd w:id="166"/>
    </w:p>
    <w:p w14:paraId="51676D6A" w14:textId="36B3E562" w:rsidR="009C1416" w:rsidRPr="00E67A83" w:rsidRDefault="009C1416" w:rsidP="005B694A">
      <w:pPr>
        <w:ind w:left="1368"/>
        <w:rPr>
          <w:rFonts w:cs="Times New Roman"/>
          <w:szCs w:val="26"/>
        </w:rPr>
      </w:pPr>
      <w:r w:rsidRPr="00E67A83">
        <w:rPr>
          <w:rFonts w:cs="Times New Roman"/>
          <w:szCs w:val="26"/>
        </w:rPr>
        <w:t>Each formal filing with the Commission (</w:t>
      </w:r>
      <w:r w:rsidRPr="00E67A83">
        <w:rPr>
          <w:rFonts w:cs="Times New Roman"/>
          <w:i/>
          <w:iCs/>
          <w:szCs w:val="26"/>
        </w:rPr>
        <w:t>i.e.,</w:t>
      </w:r>
      <w:r w:rsidRPr="00E67A83">
        <w:rPr>
          <w:rFonts w:cs="Times New Roman"/>
          <w:szCs w:val="26"/>
        </w:rPr>
        <w:t xml:space="preserve"> Certification, Recertification, Notice, Contest, Maintenance Plan Summary, Operation Plan Summary, Updates of Plan Summaries) will be under the written oath, affirmation, or verification of a corporate officer of the Generating Asset or ESS Owner.</w:t>
      </w:r>
    </w:p>
    <w:p w14:paraId="21003140" w14:textId="256F1AE4" w:rsidR="005B694A" w:rsidRPr="00E67A83" w:rsidRDefault="00F75188" w:rsidP="005B694A">
      <w:pPr>
        <w:pStyle w:val="Heading2"/>
        <w:spacing w:after="0"/>
        <w:rPr>
          <w:rFonts w:cs="Times New Roman"/>
        </w:rPr>
      </w:pPr>
      <w:bookmarkStart w:id="167" w:name="_Toc160806180"/>
      <w:bookmarkStart w:id="168" w:name="_Toc161064268"/>
      <w:r w:rsidRPr="00E67A83">
        <w:rPr>
          <w:rFonts w:cs="Times New Roman"/>
          <w:caps w:val="0"/>
        </w:rPr>
        <w:t>CONFIDENTIALITY</w:t>
      </w:r>
      <w:bookmarkEnd w:id="167"/>
      <w:bookmarkEnd w:id="168"/>
    </w:p>
    <w:p w14:paraId="51CC813E" w14:textId="0F328AB6" w:rsidR="009C1416" w:rsidRPr="00E67A83" w:rsidRDefault="009C1416" w:rsidP="005B694A">
      <w:pPr>
        <w:ind w:left="1368"/>
        <w:rPr>
          <w:rFonts w:cs="Times New Roman"/>
          <w:szCs w:val="26"/>
        </w:rPr>
      </w:pPr>
      <w:r w:rsidRPr="00E67A83">
        <w:rPr>
          <w:rFonts w:cs="Times New Roman"/>
          <w:szCs w:val="26"/>
        </w:rPr>
        <w:t>All claims of confidentiality related to the implementation and enforcement of this General Order must be based on the provisions of this subsection.</w:t>
      </w:r>
    </w:p>
    <w:p w14:paraId="7E8BC6D6" w14:textId="73408488" w:rsidR="005B694A" w:rsidRPr="00E67A83" w:rsidRDefault="00F75188" w:rsidP="005B694A">
      <w:pPr>
        <w:pStyle w:val="Heading3"/>
        <w:spacing w:after="0"/>
        <w:rPr>
          <w:rFonts w:cs="Times New Roman"/>
        </w:rPr>
      </w:pPr>
      <w:bookmarkStart w:id="169" w:name="_Toc160806181"/>
      <w:r w:rsidRPr="00E67A83">
        <w:rPr>
          <w:rFonts w:cs="Times New Roman"/>
          <w:caps w:val="0"/>
        </w:rPr>
        <w:t>BURDEN OF ESTABLISHING PRIVILEGE</w:t>
      </w:r>
      <w:bookmarkEnd w:id="169"/>
    </w:p>
    <w:p w14:paraId="326B3A81" w14:textId="042E47F9" w:rsidR="009C1416" w:rsidRPr="00E67A83" w:rsidRDefault="009C1416" w:rsidP="005B694A">
      <w:pPr>
        <w:ind w:left="2376"/>
        <w:rPr>
          <w:rFonts w:cs="Times New Roman"/>
          <w:szCs w:val="26"/>
        </w:rPr>
      </w:pPr>
      <w:r w:rsidRPr="00E67A83">
        <w:rPr>
          <w:rFonts w:cs="Times New Roman"/>
          <w:szCs w:val="26"/>
        </w:rPr>
        <w:t>A Generating Asset or ESS Owner has the burden of establishing any privilege that it claims regarding requested documents or information. A Generating Asset or ESS Owner has the right to claim an absolute statutory privilege, such as the attorney-client privilege, for information requested. If such a privilege applies, the Generating Asset or ESS is not required to provide such information to the Commission. However, the Generating Asset or ESS Owner must specify the statutory privilege applicable to particular information. A Generating Asset or ESS Owner may also assert a claim of privilege for documents or information provided to the Commission on a confidential basis, such as the trade secret privilege. In such cases, the Generating Asset or ESS Owner must assert the specific privilege(s) it believes the Generating Asset or ESS Owner and/or the Commission holds and why the document, or portion of document, should be withheld from public disclosure.</w:t>
      </w:r>
    </w:p>
    <w:p w14:paraId="4F0988BB" w14:textId="04B7DF94" w:rsidR="005B694A" w:rsidRPr="00E67A83" w:rsidRDefault="00F75188" w:rsidP="005B694A">
      <w:pPr>
        <w:pStyle w:val="Heading3"/>
        <w:spacing w:after="0"/>
        <w:rPr>
          <w:rFonts w:cs="Times New Roman"/>
        </w:rPr>
      </w:pPr>
      <w:bookmarkStart w:id="170" w:name="_Toc160806182"/>
      <w:r w:rsidRPr="00E67A83">
        <w:rPr>
          <w:rFonts w:cs="Times New Roman"/>
          <w:caps w:val="0"/>
        </w:rPr>
        <w:t>CONFIDENTIALITY CLAIMS REQUIRING BALANCING OF INTERESTS</w:t>
      </w:r>
      <w:bookmarkEnd w:id="170"/>
    </w:p>
    <w:p w14:paraId="436702C9" w14:textId="0C39C940" w:rsidR="009C1416" w:rsidRPr="00E67A83" w:rsidRDefault="009C1416" w:rsidP="00C4392C">
      <w:pPr>
        <w:ind w:left="2376"/>
        <w:rPr>
          <w:rFonts w:cs="Times New Roman"/>
          <w:szCs w:val="26"/>
        </w:rPr>
      </w:pPr>
      <w:r w:rsidRPr="00E67A83">
        <w:rPr>
          <w:rFonts w:cs="Times New Roman"/>
          <w:szCs w:val="26"/>
        </w:rPr>
        <w:t xml:space="preserve">If a confidentiality request is based on a privilege or exemption requiring a balancing of interests for and against disclosure, rather than on a statutory prohibition against disclosure or a privilege </w:t>
      </w:r>
      <w:r w:rsidRPr="00E67A83">
        <w:rPr>
          <w:rFonts w:cs="Times New Roman"/>
          <w:szCs w:val="26"/>
        </w:rPr>
        <w:lastRenderedPageBreak/>
        <w:t>held by the Generating Asset or ESS Owner, the Generating Asset or ESS Owner must demonstrate why the public interest in an open process is clearly outweighed by the need to keep the material confidential. A Generating Asset or ESS Owner which is a public utility should not cite Pub</w:t>
      </w:r>
      <w:r w:rsidR="00E11C52" w:rsidRPr="00E67A83">
        <w:rPr>
          <w:rFonts w:cs="Times New Roman"/>
          <w:szCs w:val="26"/>
        </w:rPr>
        <w:t>.</w:t>
      </w:r>
      <w:r w:rsidRPr="00E67A83">
        <w:rPr>
          <w:rFonts w:cs="Times New Roman"/>
          <w:szCs w:val="26"/>
        </w:rPr>
        <w:t xml:space="preserve"> Util</w:t>
      </w:r>
      <w:r w:rsidR="00E11C52" w:rsidRPr="00E67A83">
        <w:rPr>
          <w:rFonts w:cs="Times New Roman"/>
          <w:szCs w:val="26"/>
        </w:rPr>
        <w:t>.</w:t>
      </w:r>
      <w:r w:rsidRPr="00E67A83">
        <w:rPr>
          <w:rFonts w:cs="Times New Roman"/>
          <w:szCs w:val="26"/>
        </w:rPr>
        <w:t xml:space="preserve"> Code §</w:t>
      </w:r>
      <w:r w:rsidR="00E11C52" w:rsidRPr="00E67A83">
        <w:rPr>
          <w:rFonts w:cs="Times New Roman"/>
          <w:szCs w:val="26"/>
        </w:rPr>
        <w:t> </w:t>
      </w:r>
      <w:r w:rsidRPr="00E67A83">
        <w:rPr>
          <w:rFonts w:cs="Times New Roman"/>
          <w:szCs w:val="26"/>
        </w:rPr>
        <w:t>583 as a sole basis for the Commission's nondisclosure of information since, as noted in D.91</w:t>
      </w:r>
      <w:r w:rsidR="00E11C52" w:rsidRPr="00E67A83">
        <w:rPr>
          <w:rFonts w:cs="Times New Roman"/>
          <w:szCs w:val="26"/>
        </w:rPr>
        <w:noBreakHyphen/>
      </w:r>
      <w:r w:rsidRPr="00E67A83">
        <w:rPr>
          <w:rFonts w:cs="Times New Roman"/>
          <w:szCs w:val="26"/>
        </w:rPr>
        <w:t>12</w:t>
      </w:r>
      <w:r w:rsidR="00E11C52" w:rsidRPr="00E67A83">
        <w:rPr>
          <w:rFonts w:cs="Times New Roman"/>
          <w:szCs w:val="26"/>
        </w:rPr>
        <w:noBreakHyphen/>
      </w:r>
      <w:r w:rsidRPr="00E67A83">
        <w:rPr>
          <w:rFonts w:cs="Times New Roman"/>
          <w:szCs w:val="26"/>
        </w:rPr>
        <w:t>019, §</w:t>
      </w:r>
      <w:r w:rsidR="00E11C52" w:rsidRPr="00E67A83">
        <w:rPr>
          <w:rFonts w:cs="Times New Roman"/>
          <w:szCs w:val="26"/>
        </w:rPr>
        <w:t> </w:t>
      </w:r>
      <w:r w:rsidRPr="00E67A83">
        <w:rPr>
          <w:rFonts w:cs="Times New Roman"/>
          <w:szCs w:val="26"/>
        </w:rPr>
        <w:t>583 does not create for a utility any privilege that may be asserted against the Commission's disclosure of information or designate any specific types of documents as confidential.</w:t>
      </w:r>
    </w:p>
    <w:p w14:paraId="7B9CD301" w14:textId="7AB2BE79" w:rsidR="00E11C52" w:rsidRPr="00E67A83" w:rsidRDefault="00F75188" w:rsidP="00E11C52">
      <w:pPr>
        <w:pStyle w:val="Heading3"/>
        <w:spacing w:after="0"/>
        <w:rPr>
          <w:rFonts w:cs="Times New Roman"/>
        </w:rPr>
      </w:pPr>
      <w:bookmarkStart w:id="171" w:name="_Toc160806183"/>
      <w:r w:rsidRPr="00E67A83">
        <w:rPr>
          <w:rFonts w:cs="Times New Roman"/>
          <w:caps w:val="0"/>
        </w:rPr>
        <w:t>REQUIREMENTS</w:t>
      </w:r>
      <w:bookmarkEnd w:id="171"/>
    </w:p>
    <w:p w14:paraId="519B2C18" w14:textId="7D8893D8" w:rsidR="009C1416" w:rsidRPr="00E67A83" w:rsidRDefault="009C1416" w:rsidP="00E11C52">
      <w:pPr>
        <w:ind w:left="2376"/>
        <w:rPr>
          <w:rFonts w:cs="Times New Roman"/>
          <w:szCs w:val="26"/>
        </w:rPr>
      </w:pPr>
      <w:r w:rsidRPr="00E67A83">
        <w:rPr>
          <w:rFonts w:cs="Times New Roman"/>
          <w:szCs w:val="26"/>
        </w:rPr>
        <w:t>A Generating Asset or ESS Owner desiring confidential treatment of information provided to the Commission shall at a minimum:</w:t>
      </w:r>
    </w:p>
    <w:p w14:paraId="23FDD1D2" w14:textId="77777777" w:rsidR="00E11C52" w:rsidRPr="00E67A83" w:rsidRDefault="009C1416">
      <w:pPr>
        <w:pStyle w:val="ListParagraph"/>
        <w:numPr>
          <w:ilvl w:val="0"/>
          <w:numId w:val="24"/>
        </w:numPr>
        <w:ind w:left="3384" w:hanging="1008"/>
        <w:contextualSpacing w:val="0"/>
        <w:rPr>
          <w:rFonts w:cs="Times New Roman"/>
          <w:szCs w:val="26"/>
        </w:rPr>
      </w:pPr>
      <w:r w:rsidRPr="00E67A83">
        <w:rPr>
          <w:rFonts w:cs="Times New Roman"/>
          <w:szCs w:val="26"/>
        </w:rPr>
        <w:t>Specifically indicate the information that the Generating Asset or ESS Owner wishes to be kept confidential, clearly marking each page, or portion of a page, for which confidential treatment is requested.</w:t>
      </w:r>
    </w:p>
    <w:p w14:paraId="5A8B0D9D" w14:textId="77777777" w:rsidR="00E11C52" w:rsidRPr="00E67A83" w:rsidRDefault="009C1416">
      <w:pPr>
        <w:pStyle w:val="ListParagraph"/>
        <w:numPr>
          <w:ilvl w:val="0"/>
          <w:numId w:val="24"/>
        </w:numPr>
        <w:ind w:left="3384" w:hanging="1008"/>
        <w:contextualSpacing w:val="0"/>
        <w:rPr>
          <w:rFonts w:cs="Times New Roman"/>
          <w:szCs w:val="26"/>
        </w:rPr>
      </w:pPr>
      <w:r w:rsidRPr="00E67A83">
        <w:rPr>
          <w:rFonts w:cs="Times New Roman"/>
          <w:szCs w:val="26"/>
        </w:rPr>
        <w:t>Identify the length of time the Generating Asset or ESS Owner believes the information should be kept confidential and provide a detailed justification for the proposed length of time. The business sensitivity of information generally declines over time and the balancing of interests for and against disclosure may change accordingly.</w:t>
      </w:r>
    </w:p>
    <w:p w14:paraId="3A83AE55" w14:textId="77777777" w:rsidR="00E11C52" w:rsidRPr="00E67A83" w:rsidRDefault="009C1416">
      <w:pPr>
        <w:pStyle w:val="ListParagraph"/>
        <w:numPr>
          <w:ilvl w:val="0"/>
          <w:numId w:val="24"/>
        </w:numPr>
        <w:ind w:left="3384" w:hanging="1008"/>
        <w:contextualSpacing w:val="0"/>
        <w:rPr>
          <w:rFonts w:cs="Times New Roman"/>
          <w:szCs w:val="26"/>
        </w:rPr>
      </w:pPr>
      <w:r w:rsidRPr="00E67A83">
        <w:rPr>
          <w:rFonts w:cs="Times New Roman"/>
          <w:szCs w:val="26"/>
        </w:rPr>
        <w:t>Identify any specific provision of state or federal law the Generating Asset or ESS Owner believes prohibits disclosure of the information for which it seeks confidential treatment and explain in detail the applicability of the law to that information.</w:t>
      </w:r>
    </w:p>
    <w:p w14:paraId="0A184C7A" w14:textId="0E5A1BFE" w:rsidR="00E11C52" w:rsidRPr="00E67A83" w:rsidRDefault="009C1416">
      <w:pPr>
        <w:pStyle w:val="ListParagraph"/>
        <w:numPr>
          <w:ilvl w:val="0"/>
          <w:numId w:val="24"/>
        </w:numPr>
        <w:ind w:left="3384" w:hanging="1008"/>
        <w:contextualSpacing w:val="0"/>
        <w:rPr>
          <w:rFonts w:cs="Times New Roman"/>
          <w:szCs w:val="26"/>
        </w:rPr>
      </w:pPr>
      <w:r w:rsidRPr="00E67A83">
        <w:rPr>
          <w:rFonts w:cs="Times New Roman"/>
          <w:szCs w:val="26"/>
        </w:rPr>
        <w:t>Identify any specific privilege the Generating Asset or ESS Owner believes it holds and may assert to prevent disclosure of information and explain in detail the applicability of that law to the information for which confidential treatment is requested. For example, if a Generating Asset or ESS Owner asserts that information is subject to a trade secret privilege (Evidence Code §</w:t>
      </w:r>
      <w:r w:rsidR="00E753F2" w:rsidRPr="00E67A83">
        <w:rPr>
          <w:rFonts w:cs="Times New Roman"/>
          <w:szCs w:val="26"/>
        </w:rPr>
        <w:t> </w:t>
      </w:r>
      <w:r w:rsidRPr="00E67A83">
        <w:rPr>
          <w:rFonts w:cs="Times New Roman"/>
          <w:szCs w:val="26"/>
        </w:rPr>
        <w:t xml:space="preserve">1060 </w:t>
      </w:r>
      <w:r w:rsidRPr="00E67A83">
        <w:rPr>
          <w:rFonts w:cs="Times New Roman"/>
          <w:i/>
          <w:iCs/>
          <w:szCs w:val="26"/>
        </w:rPr>
        <w:t>et seq.</w:t>
      </w:r>
      <w:r w:rsidRPr="00E67A83">
        <w:rPr>
          <w:rFonts w:cs="Times New Roman"/>
          <w:szCs w:val="26"/>
        </w:rPr>
        <w:t>, the Generating Asset or ESS Owner must explain how the information fits the definition of a trade secret (</w:t>
      </w:r>
      <w:r w:rsidRPr="00E67A83">
        <w:rPr>
          <w:rFonts w:cs="Times New Roman"/>
          <w:i/>
          <w:iCs/>
          <w:szCs w:val="26"/>
        </w:rPr>
        <w:t>e.g.,</w:t>
      </w:r>
      <w:r w:rsidRPr="00E67A83">
        <w:rPr>
          <w:rFonts w:cs="Times New Roman"/>
          <w:szCs w:val="26"/>
        </w:rPr>
        <w:t xml:space="preserve"> how the information provides the holder with economic value by virtue of its not being generally </w:t>
      </w:r>
      <w:r w:rsidRPr="00E67A83">
        <w:rPr>
          <w:rFonts w:cs="Times New Roman"/>
          <w:szCs w:val="26"/>
        </w:rPr>
        <w:lastRenderedPageBreak/>
        <w:t>known to the public and what steps the Generating Asset or ESS Owner has taken to maintain the secrecy of the information.</w:t>
      </w:r>
    </w:p>
    <w:p w14:paraId="40DE3089" w14:textId="385455BF" w:rsidR="00E11C52" w:rsidRPr="00E67A83" w:rsidRDefault="009C1416">
      <w:pPr>
        <w:pStyle w:val="ListParagraph"/>
        <w:numPr>
          <w:ilvl w:val="0"/>
          <w:numId w:val="24"/>
        </w:numPr>
        <w:ind w:left="3384" w:hanging="1008"/>
        <w:contextualSpacing w:val="0"/>
        <w:rPr>
          <w:rFonts w:cs="Times New Roman"/>
          <w:szCs w:val="26"/>
        </w:rPr>
      </w:pPr>
      <w:r w:rsidRPr="00E67A83">
        <w:rPr>
          <w:rFonts w:cs="Times New Roman"/>
          <w:szCs w:val="26"/>
        </w:rPr>
        <w:t>Identify any specific privilege the Generating Asset or ESS Owner believes the Commission holds and may assert to</w:t>
      </w:r>
      <w:r w:rsidRPr="00E67A83">
        <w:rPr>
          <w:rFonts w:cs="Times New Roman"/>
          <w:szCs w:val="26"/>
        </w:rPr>
        <w:tab/>
        <w:t>prevent</w:t>
      </w:r>
      <w:r w:rsidR="00E753F2" w:rsidRPr="00E67A83">
        <w:rPr>
          <w:rFonts w:cs="Times New Roman"/>
          <w:szCs w:val="26"/>
        </w:rPr>
        <w:t xml:space="preserve"> </w:t>
      </w:r>
      <w:r w:rsidRPr="00E67A83">
        <w:rPr>
          <w:rFonts w:cs="Times New Roman"/>
          <w:szCs w:val="26"/>
        </w:rPr>
        <w:t>disclosure of information and explain in detail the applicability of that privilege to the information for which confidential treatment is requested. For example, if the privilege is one that involves a balancing of public interests for and against disclosure, such as the official information privilege in Evidence Code §</w:t>
      </w:r>
      <w:r w:rsidR="00E753F2" w:rsidRPr="00E67A83">
        <w:rPr>
          <w:rFonts w:cs="Times New Roman"/>
          <w:szCs w:val="26"/>
        </w:rPr>
        <w:t> </w:t>
      </w:r>
      <w:r w:rsidRPr="00E67A83">
        <w:rPr>
          <w:rFonts w:cs="Times New Roman"/>
          <w:szCs w:val="26"/>
        </w:rPr>
        <w:t>1040(b)(2), the Generating Asset or ESS Owner must demonstrate that the information at issue falls within the definition of official information and the Commission's disclosure of the information is against the public interest because there is a necessity for preserving the confidentiality of the information that outweighs the necessity for disclosure in the interest of justice.</w:t>
      </w:r>
    </w:p>
    <w:p w14:paraId="5A76B9D6" w14:textId="77777777" w:rsidR="00E11C52" w:rsidRPr="00E67A83" w:rsidRDefault="009C1416">
      <w:pPr>
        <w:pStyle w:val="ListParagraph"/>
        <w:numPr>
          <w:ilvl w:val="0"/>
          <w:numId w:val="24"/>
        </w:numPr>
        <w:ind w:left="3384" w:hanging="1008"/>
        <w:contextualSpacing w:val="0"/>
        <w:rPr>
          <w:rFonts w:cs="Times New Roman"/>
          <w:szCs w:val="26"/>
        </w:rPr>
      </w:pPr>
      <w:r w:rsidRPr="00E67A83">
        <w:rPr>
          <w:rFonts w:cs="Times New Roman"/>
          <w:szCs w:val="26"/>
        </w:rPr>
        <w:t>State whether the Generating Asset or ESS Owner would object if the information were disclosed in an aggregated format.</w:t>
      </w:r>
    </w:p>
    <w:p w14:paraId="22334FFD" w14:textId="215F2763" w:rsidR="009C1416" w:rsidRPr="00E67A83" w:rsidRDefault="009C1416">
      <w:pPr>
        <w:pStyle w:val="ListParagraph"/>
        <w:numPr>
          <w:ilvl w:val="0"/>
          <w:numId w:val="24"/>
        </w:numPr>
        <w:ind w:left="3384" w:hanging="1008"/>
        <w:contextualSpacing w:val="0"/>
        <w:rPr>
          <w:rFonts w:cs="Times New Roman"/>
          <w:szCs w:val="26"/>
        </w:rPr>
      </w:pPr>
      <w:r w:rsidRPr="00E67A83">
        <w:rPr>
          <w:rFonts w:cs="Times New Roman"/>
          <w:szCs w:val="26"/>
        </w:rPr>
        <w:t>State whether and how the Generating Asset or ESS Owner keeps the information confidential and whether the information has ever been disclosed to a person other than an employee of the Generating Asset or ESS Owner.</w:t>
      </w:r>
    </w:p>
    <w:p w14:paraId="03AA17A9" w14:textId="513B0D08" w:rsidR="00E753F2" w:rsidRPr="00E67A83" w:rsidRDefault="00F75188" w:rsidP="00E753F2">
      <w:pPr>
        <w:pStyle w:val="Heading3"/>
        <w:spacing w:after="0"/>
        <w:rPr>
          <w:rFonts w:cs="Times New Roman"/>
        </w:rPr>
      </w:pPr>
      <w:bookmarkStart w:id="172" w:name="_Toc160806184"/>
      <w:r w:rsidRPr="00E67A83">
        <w:rPr>
          <w:rFonts w:cs="Times New Roman"/>
          <w:caps w:val="0"/>
        </w:rPr>
        <w:t>DURATION OF CONFIDENTIALITY CLAIMS</w:t>
      </w:r>
      <w:bookmarkEnd w:id="172"/>
    </w:p>
    <w:p w14:paraId="3011CD7A" w14:textId="347B8C6E" w:rsidR="009C1416" w:rsidRPr="00E67A83" w:rsidRDefault="009C1416" w:rsidP="00E753F2">
      <w:pPr>
        <w:ind w:left="2376"/>
        <w:rPr>
          <w:rFonts w:cs="Times New Roman"/>
          <w:szCs w:val="26"/>
        </w:rPr>
      </w:pPr>
      <w:r w:rsidRPr="00E67A83">
        <w:rPr>
          <w:rFonts w:cs="Times New Roman"/>
          <w:szCs w:val="26"/>
        </w:rPr>
        <w:t>A confidentiality claim, whether or not specifically acted upon by the Commission, expires on the earliest of the following dates: (a)</w:t>
      </w:r>
      <w:r w:rsidR="00E753F2" w:rsidRPr="00E67A83">
        <w:rPr>
          <w:rFonts w:cs="Times New Roman"/>
          <w:szCs w:val="26"/>
        </w:rPr>
        <w:t> </w:t>
      </w:r>
      <w:r w:rsidRPr="00E67A83">
        <w:rPr>
          <w:rFonts w:cs="Times New Roman"/>
          <w:szCs w:val="26"/>
        </w:rPr>
        <w:t xml:space="preserve">at the end of the period specified by the Generating Asset or ESS Owner pursuant to </w:t>
      </w:r>
      <w:r w:rsidR="00E753F2" w:rsidRPr="00E67A83">
        <w:rPr>
          <w:rFonts w:cs="Times New Roman"/>
          <w:szCs w:val="26"/>
        </w:rPr>
        <w:t>S</w:t>
      </w:r>
      <w:r w:rsidRPr="00E67A83">
        <w:rPr>
          <w:rFonts w:cs="Times New Roman"/>
          <w:szCs w:val="26"/>
        </w:rPr>
        <w:t>ubsection 14.4.3.2; (b) at the end of a period specified in a specific Commission ruling or decision; or (c)</w:t>
      </w:r>
      <w:r w:rsidR="00E753F2" w:rsidRPr="00E67A83">
        <w:rPr>
          <w:rFonts w:cs="Times New Roman"/>
          <w:szCs w:val="26"/>
        </w:rPr>
        <w:t> </w:t>
      </w:r>
      <w:r w:rsidRPr="00E67A83">
        <w:rPr>
          <w:rFonts w:cs="Times New Roman"/>
          <w:szCs w:val="26"/>
        </w:rPr>
        <w:t xml:space="preserve">two years after the claim was first asserted before the Commission. To reassert the confidentiality claim, the Generating Asset or ESS Owner must again satisfy the requirements of this </w:t>
      </w:r>
      <w:r w:rsidR="00E753F2" w:rsidRPr="00E67A83">
        <w:rPr>
          <w:rFonts w:cs="Times New Roman"/>
          <w:szCs w:val="26"/>
        </w:rPr>
        <w:t>S</w:t>
      </w:r>
      <w:r w:rsidRPr="00E67A83">
        <w:rPr>
          <w:rFonts w:cs="Times New Roman"/>
          <w:szCs w:val="26"/>
        </w:rPr>
        <w:t>ubsection</w:t>
      </w:r>
      <w:r w:rsidR="00E753F2" w:rsidRPr="00E67A83">
        <w:rPr>
          <w:rFonts w:cs="Times New Roman"/>
          <w:szCs w:val="26"/>
        </w:rPr>
        <w:t> </w:t>
      </w:r>
      <w:r w:rsidRPr="00E67A83">
        <w:rPr>
          <w:rFonts w:cs="Times New Roman"/>
          <w:szCs w:val="26"/>
        </w:rPr>
        <w:t>14.4 before the end of the confidentiality period. Staff may disclose information provided under a claim of confidentiality if the Commission has already authorized disclosure of that class of information.</w:t>
      </w:r>
    </w:p>
    <w:p w14:paraId="397820BA" w14:textId="32BAFDBE" w:rsidR="00E753F2" w:rsidRPr="00E67A83" w:rsidRDefault="00F75188" w:rsidP="00E753F2">
      <w:pPr>
        <w:pStyle w:val="Heading2"/>
        <w:spacing w:after="0"/>
        <w:rPr>
          <w:rFonts w:cs="Times New Roman"/>
        </w:rPr>
      </w:pPr>
      <w:bookmarkStart w:id="173" w:name="_Toc160806185"/>
      <w:bookmarkStart w:id="174" w:name="_Toc161064269"/>
      <w:r w:rsidRPr="00E67A83">
        <w:rPr>
          <w:rFonts w:cs="Times New Roman"/>
          <w:caps w:val="0"/>
        </w:rPr>
        <w:lastRenderedPageBreak/>
        <w:t>DISCLOSURE TO OTHER AGENCIES</w:t>
      </w:r>
      <w:bookmarkEnd w:id="173"/>
      <w:bookmarkEnd w:id="174"/>
    </w:p>
    <w:p w14:paraId="523006D0" w14:textId="7FB50756" w:rsidR="009C1416" w:rsidRPr="00E67A83" w:rsidRDefault="009C1416" w:rsidP="00E753F2">
      <w:pPr>
        <w:ind w:left="1368"/>
        <w:rPr>
          <w:rFonts w:cs="Times New Roman"/>
          <w:szCs w:val="26"/>
        </w:rPr>
      </w:pPr>
      <w:r w:rsidRPr="00E67A83">
        <w:rPr>
          <w:rFonts w:cs="Times New Roman"/>
          <w:szCs w:val="26"/>
        </w:rPr>
        <w:t xml:space="preserve">If the Commission provides any information to another governmental agency (whether in response to a request, subpoena, or on the Commission’s own initiative), the Commission will ensure that the information is accompanied with a copy of any confidentiality claim that has been submitted pursuant to </w:t>
      </w:r>
      <w:r w:rsidR="00E753F2" w:rsidRPr="00E67A83">
        <w:rPr>
          <w:rFonts w:cs="Times New Roman"/>
          <w:szCs w:val="26"/>
        </w:rPr>
        <w:t>S</w:t>
      </w:r>
      <w:r w:rsidRPr="00E67A83">
        <w:rPr>
          <w:rFonts w:cs="Times New Roman"/>
          <w:szCs w:val="26"/>
        </w:rPr>
        <w:t>ubsection</w:t>
      </w:r>
      <w:r w:rsidR="00E753F2" w:rsidRPr="00E67A83">
        <w:rPr>
          <w:rFonts w:cs="Times New Roman"/>
          <w:szCs w:val="26"/>
        </w:rPr>
        <w:t> </w:t>
      </w:r>
      <w:r w:rsidRPr="00E67A83">
        <w:rPr>
          <w:rFonts w:cs="Times New Roman"/>
          <w:szCs w:val="26"/>
        </w:rPr>
        <w:t>14.4 of this General Order. Where appropriate, the Commission may enter into a confidentiality agreement with the other governmental agency. When the Commission obtains information indicating a possible violation of any federal, state, or local law, the Commission may provide that information to the appropriate governmental agency. Even though a claim of confidentiality has been made, the claim of confidentiality will not prevent the Commission from providing that information to the appropriate governmental agency.</w:t>
      </w:r>
    </w:p>
    <w:p w14:paraId="7BF20F38" w14:textId="3C5E8858" w:rsidR="00E753F2" w:rsidRPr="00E67A83" w:rsidRDefault="00F75188" w:rsidP="00E753F2">
      <w:pPr>
        <w:pStyle w:val="Heading2"/>
        <w:spacing w:after="0"/>
        <w:rPr>
          <w:rFonts w:cs="Times New Roman"/>
        </w:rPr>
      </w:pPr>
      <w:bookmarkStart w:id="175" w:name="_Toc160806186"/>
      <w:bookmarkStart w:id="176" w:name="_Toc161064270"/>
      <w:r w:rsidRPr="00E67A83">
        <w:rPr>
          <w:rFonts w:cs="Times New Roman"/>
          <w:caps w:val="0"/>
        </w:rPr>
        <w:t>COMPLIANCE WITH OTHER LAWS</w:t>
      </w:r>
      <w:bookmarkEnd w:id="175"/>
      <w:bookmarkEnd w:id="176"/>
    </w:p>
    <w:p w14:paraId="7C170443" w14:textId="76328134" w:rsidR="009C1416" w:rsidRPr="00E67A83" w:rsidRDefault="009C1416" w:rsidP="00E753F2">
      <w:pPr>
        <w:ind w:left="1368"/>
        <w:rPr>
          <w:rFonts w:cs="Times New Roman"/>
          <w:szCs w:val="26"/>
        </w:rPr>
      </w:pPr>
      <w:r w:rsidRPr="00E67A83">
        <w:rPr>
          <w:rFonts w:cs="Times New Roman"/>
          <w:szCs w:val="26"/>
        </w:rPr>
        <w:t>Pursuant to California Pub</w:t>
      </w:r>
      <w:r w:rsidR="00E753F2" w:rsidRPr="00E67A83">
        <w:rPr>
          <w:rFonts w:cs="Times New Roman"/>
          <w:szCs w:val="26"/>
        </w:rPr>
        <w:t>.</w:t>
      </w:r>
      <w:r w:rsidRPr="00E67A83">
        <w:rPr>
          <w:rFonts w:cs="Times New Roman"/>
          <w:szCs w:val="26"/>
        </w:rPr>
        <w:t xml:space="preserve"> Util</w:t>
      </w:r>
      <w:r w:rsidR="00E753F2" w:rsidRPr="00E67A83">
        <w:rPr>
          <w:rFonts w:cs="Times New Roman"/>
          <w:szCs w:val="26"/>
        </w:rPr>
        <w:t>.</w:t>
      </w:r>
      <w:r w:rsidRPr="00E67A83">
        <w:rPr>
          <w:rFonts w:cs="Times New Roman"/>
          <w:szCs w:val="26"/>
        </w:rPr>
        <w:t xml:space="preserve"> Code §</w:t>
      </w:r>
      <w:r w:rsidR="00E753F2" w:rsidRPr="00E67A83">
        <w:rPr>
          <w:rFonts w:cs="Times New Roman"/>
          <w:szCs w:val="26"/>
        </w:rPr>
        <w:t> </w:t>
      </w:r>
      <w:r w:rsidRPr="00E67A83">
        <w:rPr>
          <w:rFonts w:cs="Times New Roman"/>
          <w:szCs w:val="26"/>
        </w:rPr>
        <w:t>761.3(d), enforcement of any Standard will not modify, delay, or abrogate any deadline, standard, rule or regulation that is adopted by a federal, state, or local agency for the purposes of protecting public health or the environment including, but not limited to, any requirements imposed by the California State Air Resources Board, an air pollution control district, or an air quality management district pursuant to Division</w:t>
      </w:r>
      <w:r w:rsidR="00E753F2" w:rsidRPr="00E67A83">
        <w:rPr>
          <w:rFonts w:cs="Times New Roman"/>
          <w:szCs w:val="26"/>
        </w:rPr>
        <w:t> </w:t>
      </w:r>
      <w:r w:rsidRPr="00E67A83">
        <w:rPr>
          <w:rFonts w:cs="Times New Roman"/>
          <w:szCs w:val="26"/>
        </w:rPr>
        <w:t>26 (commencing with section 39000) of the California Health and Safety Code.</w:t>
      </w:r>
    </w:p>
    <w:p w14:paraId="394DD93D" w14:textId="75EECE07" w:rsidR="00E753F2" w:rsidRPr="00E67A83" w:rsidRDefault="00F75188" w:rsidP="00E753F2">
      <w:pPr>
        <w:pStyle w:val="Heading2"/>
        <w:spacing w:after="0"/>
        <w:rPr>
          <w:rFonts w:cs="Times New Roman"/>
        </w:rPr>
      </w:pPr>
      <w:bookmarkStart w:id="177" w:name="_Toc160806187"/>
      <w:bookmarkStart w:id="178" w:name="_Toc161064271"/>
      <w:r w:rsidRPr="00E67A83">
        <w:rPr>
          <w:rFonts w:cs="Times New Roman"/>
          <w:caps w:val="0"/>
        </w:rPr>
        <w:t>DURATION OF STANDARDS</w:t>
      </w:r>
      <w:bookmarkEnd w:id="177"/>
      <w:bookmarkEnd w:id="178"/>
    </w:p>
    <w:p w14:paraId="47587CEE" w14:textId="219E1F84" w:rsidR="009C1416" w:rsidRPr="00E67A83" w:rsidRDefault="009C1416" w:rsidP="00E753F2">
      <w:pPr>
        <w:ind w:left="1368"/>
        <w:rPr>
          <w:rFonts w:cs="Times New Roman"/>
          <w:szCs w:val="26"/>
        </w:rPr>
      </w:pPr>
      <w:r w:rsidRPr="00E67A83">
        <w:rPr>
          <w:rFonts w:cs="Times New Roman"/>
          <w:szCs w:val="26"/>
        </w:rPr>
        <w:t>The Standards, as on file with the Commission will remain effective and enforceable by the Commission under this General Order. The Commission may amend the Standards in a rulemaking proceeding and enforce the Standards as amended, all in exercise of its responsibilities under the California Constitution, Pub</w:t>
      </w:r>
      <w:r w:rsidR="00E753F2" w:rsidRPr="00E67A83">
        <w:rPr>
          <w:rFonts w:cs="Times New Roman"/>
          <w:szCs w:val="26"/>
        </w:rPr>
        <w:t>. Util.</w:t>
      </w:r>
      <w:r w:rsidRPr="00E67A83">
        <w:rPr>
          <w:rFonts w:cs="Times New Roman"/>
          <w:szCs w:val="26"/>
        </w:rPr>
        <w:t xml:space="preserve"> Code, and this General Order.</w:t>
      </w:r>
    </w:p>
    <w:p w14:paraId="541621C6" w14:textId="1DAD0A9E" w:rsidR="00E753F2" w:rsidRPr="00E67A83" w:rsidRDefault="00F75188" w:rsidP="00D26D13">
      <w:pPr>
        <w:pStyle w:val="Heading2"/>
        <w:spacing w:after="0"/>
        <w:rPr>
          <w:rFonts w:cs="Times New Roman"/>
        </w:rPr>
      </w:pPr>
      <w:bookmarkStart w:id="179" w:name="_Toc160806188"/>
      <w:bookmarkStart w:id="180" w:name="_Toc161064272"/>
      <w:r w:rsidRPr="00E67A83">
        <w:rPr>
          <w:rFonts w:cs="Times New Roman"/>
          <w:caps w:val="0"/>
        </w:rPr>
        <w:t>EXTENSION OF TIME</w:t>
      </w:r>
      <w:bookmarkEnd w:id="179"/>
      <w:bookmarkEnd w:id="180"/>
    </w:p>
    <w:p w14:paraId="08DA683B" w14:textId="131B9407" w:rsidR="009C1416" w:rsidRPr="00E67A83" w:rsidRDefault="009C1416" w:rsidP="00D26D13">
      <w:pPr>
        <w:ind w:left="1368"/>
        <w:rPr>
          <w:rFonts w:cs="Times New Roman"/>
          <w:szCs w:val="26"/>
        </w:rPr>
      </w:pPr>
      <w:r w:rsidRPr="00E67A83">
        <w:rPr>
          <w:rFonts w:cs="Times New Roman"/>
          <w:szCs w:val="26"/>
        </w:rPr>
        <w:t>For good cause shown, a Generating Asset or ESS Owner may request the extension of any deadline established in or pursuant to this General Order. The request must be in writing and submitted in advance of the deadline to the Executive Director or the Executive Director’s designee. Pursuant to the request, the Executive Director may grant one or more extensions, if the Executive Director determines that a good and sufficient reason exists for the extension. The extension will specifically indicate its duration.</w:t>
      </w:r>
    </w:p>
    <w:p w14:paraId="303FA1D8" w14:textId="65258C08" w:rsidR="00E753F2" w:rsidRPr="00E67A83" w:rsidRDefault="00F75188" w:rsidP="00D26D13">
      <w:pPr>
        <w:pStyle w:val="Heading2"/>
        <w:spacing w:after="0"/>
        <w:rPr>
          <w:rFonts w:cs="Times New Roman"/>
        </w:rPr>
      </w:pPr>
      <w:bookmarkStart w:id="181" w:name="_Toc160806189"/>
      <w:bookmarkStart w:id="182" w:name="_Toc161064273"/>
      <w:r w:rsidRPr="00E67A83">
        <w:rPr>
          <w:rFonts w:cs="Times New Roman"/>
          <w:caps w:val="0"/>
        </w:rPr>
        <w:t>GUIDANCE</w:t>
      </w:r>
      <w:bookmarkEnd w:id="181"/>
      <w:bookmarkEnd w:id="182"/>
    </w:p>
    <w:p w14:paraId="6D32F84A" w14:textId="7B6A18A0" w:rsidR="009C1416" w:rsidRPr="00E67A83" w:rsidRDefault="009C1416" w:rsidP="00D26D13">
      <w:pPr>
        <w:ind w:left="1368"/>
        <w:rPr>
          <w:rFonts w:cs="Times New Roman"/>
          <w:szCs w:val="26"/>
        </w:rPr>
      </w:pPr>
      <w:r w:rsidRPr="00E67A83">
        <w:rPr>
          <w:rFonts w:cs="Times New Roman"/>
          <w:szCs w:val="26"/>
        </w:rPr>
        <w:t>The Executive Director may promulgate forms, instructions, advisories, and other guidance to Generating Asset and ESS Owners aiding them in achieving compliance with this General Order.</w:t>
      </w:r>
    </w:p>
    <w:p w14:paraId="75014F8A" w14:textId="1D7806D3" w:rsidR="00E753F2" w:rsidRPr="00E67A83" w:rsidRDefault="00F75188" w:rsidP="00D26D13">
      <w:pPr>
        <w:pStyle w:val="Heading2"/>
        <w:spacing w:after="0"/>
        <w:rPr>
          <w:rFonts w:cs="Times New Roman"/>
        </w:rPr>
      </w:pPr>
      <w:bookmarkStart w:id="183" w:name="_Toc160806190"/>
      <w:bookmarkStart w:id="184" w:name="_Toc161064274"/>
      <w:r w:rsidRPr="00E67A83">
        <w:rPr>
          <w:rFonts w:cs="Times New Roman"/>
          <w:caps w:val="0"/>
        </w:rPr>
        <w:lastRenderedPageBreak/>
        <w:t>SEVERABILITY</w:t>
      </w:r>
      <w:bookmarkEnd w:id="183"/>
      <w:bookmarkEnd w:id="184"/>
    </w:p>
    <w:p w14:paraId="6BE1561D" w14:textId="46D1ADB2" w:rsidR="009C1416" w:rsidRPr="00E67A83" w:rsidRDefault="009C1416" w:rsidP="00D26D13">
      <w:pPr>
        <w:ind w:left="1368"/>
        <w:rPr>
          <w:rFonts w:cs="Times New Roman"/>
          <w:szCs w:val="26"/>
        </w:rPr>
      </w:pPr>
      <w:r w:rsidRPr="00E67A83">
        <w:rPr>
          <w:rFonts w:cs="Times New Roman"/>
          <w:szCs w:val="26"/>
        </w:rPr>
        <w:t>If a court of competent jurisdiction determines that any provision of this General Order is void or unenforceable, the Commission will continue to enforce the remainder of the General Order without reference to the void or unenforceable provision.</w:t>
      </w:r>
    </w:p>
    <w:p w14:paraId="13C3601F" w14:textId="4CDC0BCA" w:rsidR="00E753F2" w:rsidRPr="00E67A83" w:rsidRDefault="00F75188" w:rsidP="00D26D13">
      <w:pPr>
        <w:pStyle w:val="Heading2"/>
        <w:spacing w:after="0"/>
        <w:rPr>
          <w:rFonts w:cs="Times New Roman"/>
        </w:rPr>
      </w:pPr>
      <w:bookmarkStart w:id="185" w:name="_Toc160806191"/>
      <w:bookmarkStart w:id="186" w:name="_Toc161064275"/>
      <w:r w:rsidRPr="00E67A83">
        <w:rPr>
          <w:rFonts w:cs="Times New Roman"/>
          <w:caps w:val="0"/>
        </w:rPr>
        <w:t>EFFECTIVE DATE</w:t>
      </w:r>
      <w:bookmarkEnd w:id="185"/>
      <w:bookmarkEnd w:id="186"/>
    </w:p>
    <w:p w14:paraId="0739378F" w14:textId="09F903E3" w:rsidR="009C1416" w:rsidRPr="00E67A83" w:rsidRDefault="009C1416" w:rsidP="00D26D13">
      <w:pPr>
        <w:ind w:left="1368"/>
        <w:rPr>
          <w:rFonts w:cs="Times New Roman"/>
          <w:szCs w:val="26"/>
        </w:rPr>
      </w:pPr>
      <w:r w:rsidRPr="00E67A83">
        <w:rPr>
          <w:rFonts w:cs="Times New Roman"/>
          <w:szCs w:val="26"/>
        </w:rPr>
        <w:t xml:space="preserve">This General Order is effective on the third day following the mailing of the Commission’s decision adopting this General Order. The initial Commission decision adopting this General Order was mailed </w:t>
      </w:r>
      <w:r w:rsidR="00D26D13" w:rsidRPr="00E67A83">
        <w:rPr>
          <w:rFonts w:cs="Times New Roman"/>
          <w:szCs w:val="26"/>
        </w:rPr>
        <w:t xml:space="preserve">on </w:t>
      </w:r>
      <w:r w:rsidRPr="00E67A83">
        <w:rPr>
          <w:rFonts w:cs="Times New Roman"/>
          <w:szCs w:val="26"/>
        </w:rPr>
        <w:t>May</w:t>
      </w:r>
      <w:r w:rsidR="00D26D13" w:rsidRPr="00E67A83">
        <w:rPr>
          <w:rFonts w:cs="Times New Roman"/>
          <w:szCs w:val="26"/>
        </w:rPr>
        <w:t> </w:t>
      </w:r>
      <w:r w:rsidRPr="00E67A83">
        <w:rPr>
          <w:rFonts w:cs="Times New Roman"/>
          <w:szCs w:val="26"/>
        </w:rPr>
        <w:t>7,</w:t>
      </w:r>
      <w:r w:rsidR="00D26D13" w:rsidRPr="00E67A83">
        <w:rPr>
          <w:rFonts w:cs="Times New Roman"/>
          <w:szCs w:val="26"/>
        </w:rPr>
        <w:t> </w:t>
      </w:r>
      <w:r w:rsidRPr="00E67A83">
        <w:rPr>
          <w:rFonts w:cs="Times New Roman"/>
          <w:szCs w:val="26"/>
        </w:rPr>
        <w:t>2004, and the General Order became effective May</w:t>
      </w:r>
      <w:r w:rsidR="00D26D13" w:rsidRPr="00E67A83">
        <w:rPr>
          <w:rFonts w:cs="Times New Roman"/>
          <w:szCs w:val="26"/>
        </w:rPr>
        <w:t> </w:t>
      </w:r>
      <w:r w:rsidRPr="00E67A83">
        <w:rPr>
          <w:rFonts w:cs="Times New Roman"/>
          <w:szCs w:val="26"/>
        </w:rPr>
        <w:t>10,</w:t>
      </w:r>
      <w:r w:rsidR="00D26D13" w:rsidRPr="00E67A83">
        <w:rPr>
          <w:rFonts w:cs="Times New Roman"/>
          <w:szCs w:val="26"/>
        </w:rPr>
        <w:t> </w:t>
      </w:r>
      <w:r w:rsidRPr="00E67A83">
        <w:rPr>
          <w:rFonts w:cs="Times New Roman"/>
          <w:szCs w:val="26"/>
        </w:rPr>
        <w:t>2004. Changes to this General Order are effective on the third day following the mailing of the Commission’s decision adopting these changes. This includes changes regarding Generating Asset and ESS Maintenance Standards and Generating Asset and ESS Operation Standards (Sections</w:t>
      </w:r>
      <w:r w:rsidR="00D26D13" w:rsidRPr="00E67A83">
        <w:rPr>
          <w:rFonts w:cs="Times New Roman"/>
          <w:szCs w:val="26"/>
        </w:rPr>
        <w:t> </w:t>
      </w:r>
      <w:r w:rsidRPr="00E67A83">
        <w:rPr>
          <w:rFonts w:cs="Times New Roman"/>
          <w:szCs w:val="26"/>
        </w:rPr>
        <w:t>6.0, 7.0, Attachment</w:t>
      </w:r>
      <w:r w:rsidR="00D26D13" w:rsidRPr="00E67A83">
        <w:rPr>
          <w:rFonts w:cs="Times New Roman"/>
          <w:szCs w:val="26"/>
        </w:rPr>
        <w:t> </w:t>
      </w:r>
      <w:r w:rsidRPr="00E67A83">
        <w:rPr>
          <w:rFonts w:cs="Times New Roman"/>
          <w:szCs w:val="26"/>
        </w:rPr>
        <w:t>C and Attachment</w:t>
      </w:r>
      <w:r w:rsidR="00D26D13" w:rsidRPr="00E67A83">
        <w:rPr>
          <w:rFonts w:cs="Times New Roman"/>
          <w:szCs w:val="26"/>
        </w:rPr>
        <w:t> </w:t>
      </w:r>
      <w:r w:rsidRPr="00E67A83">
        <w:rPr>
          <w:rFonts w:cs="Times New Roman"/>
          <w:szCs w:val="26"/>
        </w:rPr>
        <w:t>D, plus related parts in Sections</w:t>
      </w:r>
      <w:r w:rsidR="00D26D13" w:rsidRPr="00E67A83">
        <w:rPr>
          <w:rFonts w:cs="Times New Roman"/>
          <w:szCs w:val="26"/>
        </w:rPr>
        <w:t> </w:t>
      </w:r>
      <w:r w:rsidRPr="00E67A83">
        <w:rPr>
          <w:rFonts w:cs="Times New Roman"/>
          <w:szCs w:val="26"/>
        </w:rPr>
        <w:t xml:space="preserve">2, 3, 4 and 15), </w:t>
      </w:r>
      <w:r w:rsidR="00D26D13" w:rsidRPr="00E67A83">
        <w:rPr>
          <w:rFonts w:cs="Times New Roman"/>
          <w:szCs w:val="26"/>
        </w:rPr>
        <w:t>L</w:t>
      </w:r>
      <w:r w:rsidRPr="00E67A83">
        <w:rPr>
          <w:rFonts w:cs="Times New Roman"/>
          <w:szCs w:val="26"/>
        </w:rPr>
        <w:t>ogbook Electronic Database Minimum Requirements (Section</w:t>
      </w:r>
      <w:r w:rsidR="00D26D13" w:rsidRPr="00E67A83">
        <w:rPr>
          <w:rFonts w:cs="Times New Roman"/>
          <w:szCs w:val="26"/>
        </w:rPr>
        <w:t> </w:t>
      </w:r>
      <w:r w:rsidRPr="00E67A83">
        <w:rPr>
          <w:rFonts w:cs="Times New Roman"/>
          <w:szCs w:val="26"/>
        </w:rPr>
        <w:t>4.6, and Generating Asset and ESSs Information (Sections</w:t>
      </w:r>
      <w:r w:rsidR="00D26D13" w:rsidRPr="00E67A83">
        <w:rPr>
          <w:rFonts w:cs="Times New Roman"/>
          <w:szCs w:val="26"/>
        </w:rPr>
        <w:t> </w:t>
      </w:r>
      <w:r w:rsidRPr="00E67A83">
        <w:rPr>
          <w:rFonts w:cs="Times New Roman"/>
          <w:szCs w:val="26"/>
        </w:rPr>
        <w:t>9.3.5 and 9.3).</w:t>
      </w:r>
    </w:p>
    <w:p w14:paraId="4C9F48E8" w14:textId="77777777" w:rsidR="00D26D13" w:rsidRPr="00E67A83" w:rsidRDefault="00D26D13" w:rsidP="00D26D13">
      <w:pPr>
        <w:rPr>
          <w:rFonts w:cs="Times New Roman"/>
          <w:szCs w:val="26"/>
        </w:rPr>
      </w:pPr>
    </w:p>
    <w:p w14:paraId="3116C6D9" w14:textId="77777777" w:rsidR="00D26D13" w:rsidRPr="00E67A83" w:rsidRDefault="00D26D13" w:rsidP="009C1416">
      <w:pPr>
        <w:rPr>
          <w:rFonts w:cs="Times New Roman"/>
          <w:szCs w:val="26"/>
        </w:rPr>
        <w:sectPr w:rsidR="00D26D13" w:rsidRPr="00E67A83" w:rsidSect="009B7EBB">
          <w:pgSz w:w="12240" w:h="15840" w:code="1"/>
          <w:pgMar w:top="1728" w:right="1440" w:bottom="1440" w:left="1440" w:header="720" w:footer="720" w:gutter="0"/>
          <w:cols w:space="720"/>
          <w:docGrid w:linePitch="360"/>
        </w:sectPr>
      </w:pPr>
    </w:p>
    <w:p w14:paraId="7DBBB1CC" w14:textId="77777777" w:rsidR="007C70A1" w:rsidRPr="00E67A83" w:rsidRDefault="007C70A1" w:rsidP="007C70A1">
      <w:pPr>
        <w:jc w:val="center"/>
        <w:rPr>
          <w:rFonts w:cs="Times New Roman"/>
          <w:b/>
          <w:bCs/>
          <w:sz w:val="32"/>
          <w:szCs w:val="32"/>
        </w:rPr>
      </w:pPr>
    </w:p>
    <w:p w14:paraId="24A0DE6A" w14:textId="77777777" w:rsidR="007C70A1" w:rsidRPr="00E67A83" w:rsidRDefault="007C70A1" w:rsidP="007C70A1">
      <w:pPr>
        <w:jc w:val="center"/>
        <w:rPr>
          <w:rFonts w:cs="Times New Roman"/>
          <w:b/>
          <w:bCs/>
          <w:sz w:val="32"/>
          <w:szCs w:val="32"/>
        </w:rPr>
      </w:pPr>
    </w:p>
    <w:p w14:paraId="4A81535C" w14:textId="77777777" w:rsidR="007C70A1" w:rsidRPr="00E67A83" w:rsidRDefault="007C70A1" w:rsidP="007C70A1">
      <w:pPr>
        <w:jc w:val="center"/>
        <w:rPr>
          <w:rFonts w:cs="Times New Roman"/>
          <w:b/>
          <w:bCs/>
          <w:sz w:val="32"/>
          <w:szCs w:val="32"/>
        </w:rPr>
      </w:pPr>
    </w:p>
    <w:p w14:paraId="5E67DBDE" w14:textId="77777777" w:rsidR="007C70A1" w:rsidRPr="00E67A83" w:rsidRDefault="007C70A1" w:rsidP="007C70A1">
      <w:pPr>
        <w:jc w:val="center"/>
        <w:rPr>
          <w:rFonts w:cs="Times New Roman"/>
          <w:b/>
          <w:bCs/>
          <w:sz w:val="32"/>
          <w:szCs w:val="32"/>
        </w:rPr>
      </w:pPr>
      <w:r w:rsidRPr="00E67A83">
        <w:rPr>
          <w:rFonts w:cs="Times New Roman"/>
          <w:b/>
          <w:bCs/>
          <w:sz w:val="32"/>
          <w:szCs w:val="32"/>
        </w:rPr>
        <w:t>APPENDIX A</w:t>
      </w:r>
    </w:p>
    <w:p w14:paraId="71A4790D" w14:textId="77777777" w:rsidR="007C70A1" w:rsidRPr="00E67A83" w:rsidRDefault="007C70A1" w:rsidP="007C70A1">
      <w:pPr>
        <w:jc w:val="center"/>
        <w:rPr>
          <w:rFonts w:cs="Times New Roman"/>
          <w:b/>
          <w:bCs/>
          <w:sz w:val="32"/>
          <w:szCs w:val="32"/>
        </w:rPr>
      </w:pPr>
      <w:bookmarkStart w:id="187" w:name="_Hlk160918701"/>
      <w:r w:rsidRPr="00E67A83">
        <w:rPr>
          <w:rFonts w:cs="Times New Roman"/>
          <w:b/>
          <w:bCs/>
          <w:sz w:val="32"/>
          <w:szCs w:val="32"/>
        </w:rPr>
        <w:t xml:space="preserve">GENERATING ASSET AND </w:t>
      </w:r>
    </w:p>
    <w:p w14:paraId="074606CA" w14:textId="132FE543" w:rsidR="007C70A1" w:rsidRPr="00E67A83" w:rsidRDefault="007C70A1" w:rsidP="007C70A1">
      <w:pPr>
        <w:jc w:val="center"/>
        <w:rPr>
          <w:rFonts w:cs="Times New Roman"/>
          <w:b/>
          <w:bCs/>
          <w:sz w:val="32"/>
          <w:szCs w:val="32"/>
        </w:rPr>
      </w:pPr>
      <w:r w:rsidRPr="00E67A83">
        <w:rPr>
          <w:rFonts w:cs="Times New Roman"/>
          <w:b/>
          <w:bCs/>
          <w:sz w:val="32"/>
          <w:szCs w:val="32"/>
        </w:rPr>
        <w:t>ENERGY STORAGE SYSTEM LOGBOOK STANDARDS</w:t>
      </w:r>
    </w:p>
    <w:bookmarkEnd w:id="187"/>
    <w:p w14:paraId="30689DA4" w14:textId="77777777" w:rsidR="007C70A1" w:rsidRPr="00E67A83" w:rsidRDefault="007C70A1" w:rsidP="007C70A1">
      <w:pPr>
        <w:rPr>
          <w:rFonts w:cs="Times New Roman"/>
          <w:b/>
          <w:bCs/>
          <w:sz w:val="32"/>
          <w:szCs w:val="32"/>
        </w:rPr>
      </w:pPr>
    </w:p>
    <w:p w14:paraId="3C567B9C" w14:textId="77777777" w:rsidR="007C70A1" w:rsidRPr="00E67A83" w:rsidRDefault="007C70A1" w:rsidP="009C1416">
      <w:pPr>
        <w:rPr>
          <w:rFonts w:cs="Times New Roman"/>
          <w:szCs w:val="26"/>
        </w:rPr>
        <w:sectPr w:rsidR="007C70A1" w:rsidRPr="00E67A83" w:rsidSect="009B7EBB">
          <w:headerReference w:type="default" r:id="rId15"/>
          <w:footerReference w:type="default" r:id="rId16"/>
          <w:pgSz w:w="12240" w:h="15840" w:code="1"/>
          <w:pgMar w:top="1728" w:right="1440" w:bottom="1440" w:left="1440" w:header="720" w:footer="720" w:gutter="0"/>
          <w:cols w:space="720"/>
          <w:docGrid w:linePitch="360"/>
        </w:sectPr>
      </w:pPr>
    </w:p>
    <w:p w14:paraId="2FD68859" w14:textId="0EE381A9" w:rsidR="00E753F2" w:rsidRPr="00E67A83" w:rsidRDefault="00BE0A8C">
      <w:pPr>
        <w:pStyle w:val="ListParagraph"/>
        <w:numPr>
          <w:ilvl w:val="0"/>
          <w:numId w:val="26"/>
        </w:numPr>
        <w:contextualSpacing w:val="0"/>
        <w:rPr>
          <w:rFonts w:cs="Times New Roman"/>
          <w:b/>
          <w:bCs/>
          <w:szCs w:val="26"/>
        </w:rPr>
      </w:pPr>
      <w:r w:rsidRPr="00E67A83">
        <w:rPr>
          <w:rFonts w:cs="Times New Roman"/>
          <w:b/>
          <w:bCs/>
          <w:szCs w:val="26"/>
        </w:rPr>
        <w:lastRenderedPageBreak/>
        <w:t>P</w:t>
      </w:r>
      <w:r w:rsidR="00C73C8A" w:rsidRPr="00E67A83">
        <w:rPr>
          <w:rFonts w:cs="Times New Roman"/>
          <w:b/>
          <w:bCs/>
          <w:szCs w:val="26"/>
        </w:rPr>
        <w:t>URPOSE</w:t>
      </w:r>
    </w:p>
    <w:p w14:paraId="55725949" w14:textId="77777777" w:rsidR="00BE0A8C" w:rsidRPr="00E67A83" w:rsidRDefault="00C73C8A" w:rsidP="00D47FA7">
      <w:pPr>
        <w:rPr>
          <w:rFonts w:cs="Times New Roman"/>
        </w:rPr>
      </w:pPr>
      <w:r w:rsidRPr="00E67A83">
        <w:rPr>
          <w:rFonts w:cs="Times New Roman"/>
        </w:rPr>
        <w:t>The intent of this document is to define the requirements for facility logs for plants generating electricity by the use of thermal, solar, wind, geothermal energy, and energy storage systems.</w:t>
      </w:r>
    </w:p>
    <w:p w14:paraId="06D0CEA6" w14:textId="77777777" w:rsidR="008D0E47" w:rsidRPr="00E67A83" w:rsidRDefault="00BE0A8C">
      <w:pPr>
        <w:pStyle w:val="ListParagraph"/>
        <w:numPr>
          <w:ilvl w:val="0"/>
          <w:numId w:val="26"/>
        </w:numPr>
        <w:contextualSpacing w:val="0"/>
        <w:rPr>
          <w:rFonts w:cs="Times New Roman"/>
          <w:b/>
          <w:bCs/>
        </w:rPr>
      </w:pPr>
      <w:r w:rsidRPr="00E67A83">
        <w:rPr>
          <w:rFonts w:cs="Times New Roman"/>
          <w:b/>
          <w:bCs/>
        </w:rPr>
        <w:t>GENERAL</w:t>
      </w:r>
    </w:p>
    <w:p w14:paraId="0C88F396" w14:textId="77777777" w:rsidR="008D0E47" w:rsidRPr="00E67A83" w:rsidRDefault="008D0E47" w:rsidP="008D0E47">
      <w:pPr>
        <w:ind w:firstLine="720"/>
        <w:rPr>
          <w:rFonts w:cs="Times New Roman"/>
        </w:rPr>
      </w:pPr>
      <w:r w:rsidRPr="00E67A83">
        <w:rPr>
          <w:rFonts w:cs="Times New Roman"/>
        </w:rPr>
        <w:t>Each generating or energy storage facility shall maintain a Control Operator Log that contains the chronological history of the facility including detailed entries regarding the operations and maintenance of the facility. Where information is unit specific, information for each unit must be recorded and so identified.</w:t>
      </w:r>
    </w:p>
    <w:p w14:paraId="7CF5866C" w14:textId="77777777" w:rsidR="008D0E47" w:rsidRPr="00E67A83" w:rsidRDefault="008D0E47" w:rsidP="008D0E47">
      <w:pPr>
        <w:ind w:firstLine="720"/>
        <w:rPr>
          <w:rFonts w:cs="Times New Roman"/>
        </w:rPr>
      </w:pPr>
      <w:r w:rsidRPr="00E67A83">
        <w:rPr>
          <w:rFonts w:cs="Times New Roman"/>
        </w:rPr>
        <w:t>The Control Operator Log is a formal record of real time operating events as well as the overall status of the generating units, energy storage units, and auxiliary equipment under the purview of the Control Room Operator. The log shall also contain an accurate and concise record of important and/or unusual events involving operations, maintenance, water chemistry, safety, accidents affecting personnel, fires, contractor activities, environmental matters, and any other pertinent information concerning the operation of the facility. The log shall also record communications between the facility and outside entities including but not limited to the Independent System Operator (ISO), scheduling coordinators or headquarters facilities, regulators, environmental agencies, Cal OSHA, emergency responders or other agencies. The log shall be maintained notwithstanding and in addition to any other similar requirements that mandate that events be recorded. The Generating Asset Owner (GAO) or ESS Owner (ESSO) must collect and record all information specified in these standards. All such information must be readily available to operators, California Public Utilities Commission staff, and other authorized personnel at all times.</w:t>
      </w:r>
    </w:p>
    <w:p w14:paraId="7232E1A1" w14:textId="77777777" w:rsidR="008D0E47" w:rsidRPr="00E67A83" w:rsidRDefault="008D0E47" w:rsidP="008D0E47">
      <w:pPr>
        <w:ind w:firstLine="720"/>
        <w:rPr>
          <w:rFonts w:cs="Times New Roman"/>
        </w:rPr>
      </w:pPr>
      <w:r w:rsidRPr="00E67A83">
        <w:rPr>
          <w:rFonts w:cs="Times New Roman"/>
        </w:rPr>
        <w:t>Notwithstanding the above, generators and energy storage resources may elect to record certain kinds of information in separate logs, as authorized by Exception 1, Exception 2 and Exception 3 below. The information specified in Exception 1 may be recorded in an Equipment Out of Service Log. Similarly, the information specified in Exception 2 may be recorded in a Work Authorization log. The information specified in Exception 3 may be recorded in the Work Order Management system or electronic database system for periodic maintenance activities including preventive and predictive maintenance. Information recorded in these separate logs need not be recorded in the Control Operator log.</w:t>
      </w:r>
    </w:p>
    <w:p w14:paraId="2506DC32" w14:textId="77777777" w:rsidR="008D0E47" w:rsidRPr="00E67A83" w:rsidRDefault="008D0E47" w:rsidP="008D0E47">
      <w:pPr>
        <w:ind w:firstLine="720"/>
        <w:rPr>
          <w:rFonts w:cs="Times New Roman"/>
        </w:rPr>
      </w:pPr>
      <w:r w:rsidRPr="00E67A83">
        <w:rPr>
          <w:rFonts w:cs="Times New Roman"/>
        </w:rPr>
        <w:t>All required logs entries shall be retained in hard copy, electronic format, or both for a minimum period of five (5) years from the date of the log entry. Each log entry shall start by recording the time of the event. The GAO or ESSO is responsible for maintaining the integrity of the generating asset or ESS facility logs.</w:t>
      </w:r>
    </w:p>
    <w:p w14:paraId="133A23A3" w14:textId="77777777" w:rsidR="008D0E47" w:rsidRPr="00E67A83" w:rsidRDefault="008D0E47" w:rsidP="008D0E47">
      <w:pPr>
        <w:ind w:firstLine="720"/>
        <w:rPr>
          <w:rFonts w:cs="Times New Roman"/>
        </w:rPr>
      </w:pPr>
      <w:r w:rsidRPr="00E67A83">
        <w:rPr>
          <w:rFonts w:cs="Times New Roman"/>
        </w:rPr>
        <w:t xml:space="preserve">Each facility must record a Facility Status Entry at least once each calendar day. If practicable, the control operator shall make that entry at midnight; however, a facility </w:t>
      </w:r>
      <w:r w:rsidRPr="00E67A83">
        <w:rPr>
          <w:rFonts w:cs="Times New Roman"/>
        </w:rPr>
        <w:lastRenderedPageBreak/>
        <w:t>may for operational reasons elect to make that entry at another time. In any case, the Facility Status Entry must be made at the same time each day, except when emergency conditions require a postponement. In the case of such emergency conditions, the entry for that day shall be made as soon as it is safe to do so.</w:t>
      </w:r>
    </w:p>
    <w:p w14:paraId="3875E3E8" w14:textId="77777777" w:rsidR="008D0E47" w:rsidRPr="00E67A83" w:rsidRDefault="008D0E47" w:rsidP="008D0E47">
      <w:pPr>
        <w:ind w:firstLine="720"/>
        <w:rPr>
          <w:rFonts w:cs="Times New Roman"/>
        </w:rPr>
      </w:pPr>
      <w:r w:rsidRPr="00E67A83">
        <w:rPr>
          <w:rFonts w:cs="Times New Roman"/>
        </w:rPr>
        <w:t>Information in the Facility Status Entry shall include:</w:t>
      </w:r>
    </w:p>
    <w:p w14:paraId="1DB4FDE5" w14:textId="77777777" w:rsidR="008D0E47" w:rsidRPr="00E67A83" w:rsidRDefault="008D0E47">
      <w:pPr>
        <w:pStyle w:val="ListParagraph"/>
        <w:numPr>
          <w:ilvl w:val="0"/>
          <w:numId w:val="27"/>
        </w:numPr>
        <w:ind w:left="1080"/>
        <w:contextualSpacing w:val="0"/>
        <w:rPr>
          <w:rFonts w:cs="Times New Roman"/>
        </w:rPr>
      </w:pPr>
      <w:r w:rsidRPr="00E67A83">
        <w:rPr>
          <w:rFonts w:cs="Times New Roman"/>
        </w:rPr>
        <w:t>Unit status, if on line, including:</w:t>
      </w:r>
    </w:p>
    <w:p w14:paraId="437D0006" w14:textId="77777777" w:rsidR="008D0E47" w:rsidRPr="00E67A83" w:rsidRDefault="008D0E47">
      <w:pPr>
        <w:pStyle w:val="ListParagraph"/>
        <w:numPr>
          <w:ilvl w:val="0"/>
          <w:numId w:val="25"/>
        </w:numPr>
        <w:spacing w:after="0"/>
        <w:ind w:left="1440"/>
        <w:contextualSpacing w:val="0"/>
        <w:rPr>
          <w:rFonts w:cs="Times New Roman"/>
        </w:rPr>
      </w:pPr>
      <w:r w:rsidRPr="00E67A83">
        <w:rPr>
          <w:rFonts w:cs="Times New Roman"/>
        </w:rPr>
        <w:t>Current megawatt (MW) load;</w:t>
      </w:r>
    </w:p>
    <w:p w14:paraId="2D76CB1C" w14:textId="77777777" w:rsidR="008D0E47" w:rsidRPr="00E67A83" w:rsidRDefault="008D0E47">
      <w:pPr>
        <w:pStyle w:val="ListParagraph"/>
        <w:numPr>
          <w:ilvl w:val="0"/>
          <w:numId w:val="25"/>
        </w:numPr>
        <w:spacing w:after="0"/>
        <w:ind w:left="1440"/>
        <w:contextualSpacing w:val="0"/>
        <w:rPr>
          <w:rFonts w:cs="Times New Roman"/>
        </w:rPr>
      </w:pPr>
      <w:r w:rsidRPr="00E67A83">
        <w:rPr>
          <w:rFonts w:cs="Times New Roman"/>
        </w:rPr>
        <w:t>Generating Asset or ESS Volt (V) and VAR (VAR) readings;</w:t>
      </w:r>
    </w:p>
    <w:p w14:paraId="415ABE59" w14:textId="77777777" w:rsidR="008D0E47" w:rsidRPr="00E67A83" w:rsidRDefault="008D0E47">
      <w:pPr>
        <w:pStyle w:val="ListParagraph"/>
        <w:numPr>
          <w:ilvl w:val="0"/>
          <w:numId w:val="25"/>
        </w:numPr>
        <w:spacing w:after="0"/>
        <w:ind w:left="1440"/>
        <w:contextualSpacing w:val="0"/>
        <w:rPr>
          <w:rFonts w:cs="Times New Roman"/>
        </w:rPr>
      </w:pPr>
      <w:r w:rsidRPr="00E67A83">
        <w:rPr>
          <w:rFonts w:cs="Times New Roman"/>
        </w:rPr>
        <w:t>Fuel type and availability;</w:t>
      </w:r>
    </w:p>
    <w:p w14:paraId="5145399E" w14:textId="77777777" w:rsidR="008D0E47" w:rsidRPr="00E67A83" w:rsidRDefault="008D0E47">
      <w:pPr>
        <w:pStyle w:val="ListParagraph"/>
        <w:numPr>
          <w:ilvl w:val="0"/>
          <w:numId w:val="25"/>
        </w:numPr>
        <w:spacing w:after="0"/>
        <w:ind w:left="1440"/>
        <w:contextualSpacing w:val="0"/>
        <w:rPr>
          <w:rFonts w:cs="Times New Roman"/>
        </w:rPr>
      </w:pPr>
      <w:r w:rsidRPr="00E67A83">
        <w:rPr>
          <w:rFonts w:cs="Times New Roman"/>
        </w:rPr>
        <w:t>State of Charge and Dispatch instruction records;</w:t>
      </w:r>
    </w:p>
    <w:p w14:paraId="67C041B5" w14:textId="77777777" w:rsidR="008D0E47" w:rsidRPr="00E67A83" w:rsidRDefault="008D0E47">
      <w:pPr>
        <w:pStyle w:val="ListParagraph"/>
        <w:numPr>
          <w:ilvl w:val="0"/>
          <w:numId w:val="25"/>
        </w:numPr>
        <w:spacing w:after="0"/>
        <w:ind w:left="1440"/>
        <w:contextualSpacing w:val="0"/>
        <w:rPr>
          <w:rFonts w:cs="Times New Roman"/>
        </w:rPr>
      </w:pPr>
      <w:r w:rsidRPr="00E67A83">
        <w:rPr>
          <w:rFonts w:cs="Times New Roman"/>
        </w:rPr>
        <w:t>Weather information;</w:t>
      </w:r>
    </w:p>
    <w:p w14:paraId="55A59864" w14:textId="77777777" w:rsidR="008D0E47" w:rsidRPr="00E67A83" w:rsidRDefault="008D0E47">
      <w:pPr>
        <w:pStyle w:val="ListParagraph"/>
        <w:numPr>
          <w:ilvl w:val="0"/>
          <w:numId w:val="25"/>
        </w:numPr>
        <w:spacing w:after="0"/>
        <w:ind w:left="1440"/>
        <w:contextualSpacing w:val="0"/>
        <w:rPr>
          <w:rFonts w:cs="Times New Roman"/>
        </w:rPr>
      </w:pPr>
      <w:r w:rsidRPr="00E67A83">
        <w:rPr>
          <w:rFonts w:cs="Times New Roman"/>
        </w:rPr>
        <w:t>For units equipped with Automatic Generation Control (AGC), the status of AGC equipment, including the availability of AGC, its operational status (on or off), and the normal range of output possible when the unit is operating under AGC; and</w:t>
      </w:r>
    </w:p>
    <w:p w14:paraId="4CD413C9" w14:textId="77777777" w:rsidR="008D0E47" w:rsidRPr="00E67A83" w:rsidRDefault="008D0E47">
      <w:pPr>
        <w:pStyle w:val="ListParagraph"/>
        <w:numPr>
          <w:ilvl w:val="0"/>
          <w:numId w:val="25"/>
        </w:numPr>
        <w:ind w:left="1440"/>
        <w:contextualSpacing w:val="0"/>
        <w:rPr>
          <w:rFonts w:cs="Times New Roman"/>
        </w:rPr>
      </w:pPr>
      <w:r w:rsidRPr="00E67A83">
        <w:rPr>
          <w:rFonts w:cs="Times New Roman"/>
        </w:rPr>
        <w:t>Status of environmental monitoring equipment.</w:t>
      </w:r>
    </w:p>
    <w:p w14:paraId="7F07EF97" w14:textId="77777777" w:rsidR="008D0E47" w:rsidRPr="00E67A83" w:rsidRDefault="008D0E47">
      <w:pPr>
        <w:pStyle w:val="ListParagraph"/>
        <w:numPr>
          <w:ilvl w:val="0"/>
          <w:numId w:val="27"/>
        </w:numPr>
        <w:ind w:left="1080"/>
        <w:contextualSpacing w:val="0"/>
        <w:rPr>
          <w:rFonts w:cs="Times New Roman"/>
        </w:rPr>
      </w:pPr>
      <w:r w:rsidRPr="00E67A83">
        <w:rPr>
          <w:rFonts w:cs="Times New Roman"/>
        </w:rPr>
        <w:t>Any unit MW output outages or restrictions (de-rates) including, but not limited to, reasons for and expected time/date of release (including the ISO outage ID number).</w:t>
      </w:r>
    </w:p>
    <w:p w14:paraId="6E7F716F" w14:textId="77777777" w:rsidR="008D0E47" w:rsidRPr="00E67A83" w:rsidRDefault="008D0E47">
      <w:pPr>
        <w:pStyle w:val="ListParagraph"/>
        <w:numPr>
          <w:ilvl w:val="0"/>
          <w:numId w:val="27"/>
        </w:numPr>
        <w:ind w:left="1080"/>
        <w:contextualSpacing w:val="0"/>
        <w:rPr>
          <w:rFonts w:cs="Times New Roman"/>
        </w:rPr>
      </w:pPr>
      <w:r w:rsidRPr="00E67A83">
        <w:rPr>
          <w:rFonts w:cs="Times New Roman"/>
        </w:rPr>
        <w:t>Status of any environmental constraints (for example but not limited to total annual NOx allowable emissions vs. year-to-date total emissions or, for peaker plants, total allowable run time vs. current year to date actual run time, weather conditions).</w:t>
      </w:r>
    </w:p>
    <w:p w14:paraId="2A2F99A6" w14:textId="77777777" w:rsidR="008D0E47" w:rsidRPr="00E67A83" w:rsidRDefault="008D0E47">
      <w:pPr>
        <w:pStyle w:val="ListParagraph"/>
        <w:numPr>
          <w:ilvl w:val="0"/>
          <w:numId w:val="27"/>
        </w:numPr>
        <w:ind w:left="1080"/>
        <w:contextualSpacing w:val="0"/>
        <w:rPr>
          <w:rFonts w:cs="Times New Roman"/>
        </w:rPr>
      </w:pPr>
      <w:r w:rsidRPr="00E67A83">
        <w:rPr>
          <w:rFonts w:cs="Times New Roman"/>
        </w:rPr>
        <w:t>Equipment out of service, including any equipment that has been isolated and prepared for an upcoming work authorization with particular emphasis on redundant equipment that if the primary equipment fails, will result in a load restriction or a unit trip (</w:t>
      </w:r>
      <w:r w:rsidRPr="00E67A83">
        <w:rPr>
          <w:rFonts w:cs="Times New Roman"/>
          <w:i/>
          <w:iCs/>
        </w:rPr>
        <w:t>see</w:t>
      </w:r>
      <w:r w:rsidRPr="00E67A83">
        <w:rPr>
          <w:rFonts w:cs="Times New Roman"/>
        </w:rPr>
        <w:t xml:space="preserve"> Exception 1).</w:t>
      </w:r>
    </w:p>
    <w:p w14:paraId="7F26458D" w14:textId="77777777" w:rsidR="008D0E47" w:rsidRPr="00E67A83" w:rsidRDefault="008D0E47">
      <w:pPr>
        <w:pStyle w:val="ListParagraph"/>
        <w:numPr>
          <w:ilvl w:val="0"/>
          <w:numId w:val="27"/>
        </w:numPr>
        <w:ind w:left="1080"/>
        <w:contextualSpacing w:val="0"/>
        <w:rPr>
          <w:rFonts w:cs="Times New Roman"/>
        </w:rPr>
      </w:pPr>
      <w:r w:rsidRPr="00E67A83">
        <w:rPr>
          <w:rFonts w:cs="Times New Roman"/>
        </w:rPr>
        <w:t>Any abnormal operating conditions.</w:t>
      </w:r>
    </w:p>
    <w:p w14:paraId="7A4720AA" w14:textId="77777777" w:rsidR="008D0E47" w:rsidRPr="00E67A83" w:rsidRDefault="008D0E47">
      <w:pPr>
        <w:pStyle w:val="ListParagraph"/>
        <w:numPr>
          <w:ilvl w:val="0"/>
          <w:numId w:val="27"/>
        </w:numPr>
        <w:ind w:left="1080"/>
        <w:contextualSpacing w:val="0"/>
        <w:rPr>
          <w:rFonts w:cs="Times New Roman"/>
        </w:rPr>
      </w:pPr>
      <w:r w:rsidRPr="00E67A83">
        <w:rPr>
          <w:rFonts w:cs="Times New Roman"/>
        </w:rPr>
        <w:t>Outstanding work authorizations which may be commonly referred to as clearances (</w:t>
      </w:r>
      <w:r w:rsidRPr="00E67A83">
        <w:rPr>
          <w:rFonts w:cs="Times New Roman"/>
          <w:i/>
          <w:iCs/>
        </w:rPr>
        <w:t>see</w:t>
      </w:r>
      <w:r w:rsidRPr="00E67A83">
        <w:rPr>
          <w:rFonts w:cs="Times New Roman"/>
        </w:rPr>
        <w:t xml:space="preserve"> Exception 2).</w:t>
      </w:r>
    </w:p>
    <w:p w14:paraId="15BD1013" w14:textId="77777777" w:rsidR="008D0E47" w:rsidRPr="00E67A83" w:rsidRDefault="008D0E47">
      <w:pPr>
        <w:pStyle w:val="ListParagraph"/>
        <w:numPr>
          <w:ilvl w:val="0"/>
          <w:numId w:val="27"/>
        </w:numPr>
        <w:ind w:left="1080"/>
        <w:contextualSpacing w:val="0"/>
        <w:rPr>
          <w:rFonts w:cs="Times New Roman"/>
        </w:rPr>
      </w:pPr>
      <w:r w:rsidRPr="00E67A83">
        <w:rPr>
          <w:rFonts w:cs="Times New Roman"/>
        </w:rPr>
        <w:t>Status of any retention/waste basins.</w:t>
      </w:r>
    </w:p>
    <w:p w14:paraId="111E5530" w14:textId="77777777" w:rsidR="008D0E47" w:rsidRPr="00E67A83" w:rsidRDefault="008D0E47">
      <w:pPr>
        <w:pStyle w:val="ListParagraph"/>
        <w:numPr>
          <w:ilvl w:val="0"/>
          <w:numId w:val="27"/>
        </w:numPr>
        <w:ind w:left="1080"/>
        <w:contextualSpacing w:val="0"/>
        <w:rPr>
          <w:rFonts w:cs="Times New Roman"/>
        </w:rPr>
      </w:pPr>
      <w:r w:rsidRPr="00E67A83">
        <w:rPr>
          <w:rFonts w:cs="Times New Roman"/>
        </w:rPr>
        <w:t>Status of any water conditioning equipment such as facility demineralizers and in stream demineralizers.</w:t>
      </w:r>
    </w:p>
    <w:p w14:paraId="53B6D353" w14:textId="77777777" w:rsidR="008D0E47" w:rsidRPr="00E67A83" w:rsidRDefault="008D0E47">
      <w:pPr>
        <w:pStyle w:val="ListParagraph"/>
        <w:numPr>
          <w:ilvl w:val="0"/>
          <w:numId w:val="27"/>
        </w:numPr>
        <w:ind w:left="1080"/>
        <w:contextualSpacing w:val="0"/>
        <w:rPr>
          <w:rFonts w:cs="Times New Roman"/>
        </w:rPr>
      </w:pPr>
      <w:r w:rsidRPr="00E67A83">
        <w:rPr>
          <w:rFonts w:cs="Times New Roman"/>
        </w:rPr>
        <w:t>The on hand quantities of large consumables including distilled water, hydrogen, nitrogen and hypochlorite, if applicable.</w:t>
      </w:r>
    </w:p>
    <w:p w14:paraId="27D5FC88" w14:textId="77777777" w:rsidR="008D0E47" w:rsidRPr="00E67A83" w:rsidRDefault="008D0E47">
      <w:pPr>
        <w:pStyle w:val="ListParagraph"/>
        <w:numPr>
          <w:ilvl w:val="0"/>
          <w:numId w:val="27"/>
        </w:numPr>
        <w:ind w:left="1080"/>
        <w:contextualSpacing w:val="0"/>
        <w:rPr>
          <w:rFonts w:cs="Times New Roman"/>
        </w:rPr>
      </w:pPr>
      <w:r w:rsidRPr="00E67A83">
        <w:rPr>
          <w:rFonts w:cs="Times New Roman"/>
        </w:rPr>
        <w:t>Any other pertinent information regarding the status and reliability of the facility.</w:t>
      </w:r>
    </w:p>
    <w:p w14:paraId="5745BE07" w14:textId="77777777" w:rsidR="008D0E47" w:rsidRPr="00E67A83" w:rsidRDefault="008D0E47" w:rsidP="008D0E47">
      <w:pPr>
        <w:ind w:firstLine="720"/>
        <w:rPr>
          <w:rFonts w:cs="Times New Roman"/>
        </w:rPr>
      </w:pPr>
      <w:r w:rsidRPr="00E67A83">
        <w:rPr>
          <w:rFonts w:cs="Times New Roman"/>
        </w:rPr>
        <w:lastRenderedPageBreak/>
        <w:t>The first entry in the Control Operator Log at the start of a shift shall identify each operator on that shift and by some regular means distinguish his/her responsibilities (list in a regular order the identity of the Shift Supervisor(s), Control Operator(s), Assistant Control Operator(s) and Plant or Facility Equipment Operator(s). This initial entry shall indicate that the crew has ascertained the plant or facility status through the shift turnover, review of the log and a check of the indications and alarms in the control room.</w:t>
      </w:r>
    </w:p>
    <w:p w14:paraId="2997FD78" w14:textId="77777777" w:rsidR="008D0E47" w:rsidRPr="00E67A83" w:rsidRDefault="008D0E47" w:rsidP="008D0E47">
      <w:pPr>
        <w:ind w:firstLine="720"/>
        <w:rPr>
          <w:rFonts w:cs="Times New Roman"/>
        </w:rPr>
      </w:pPr>
      <w:r w:rsidRPr="00E67A83">
        <w:rPr>
          <w:rFonts w:cs="Times New Roman"/>
        </w:rPr>
        <w:t>Events shall be logged chronologically as they occur. Significant entries will include the control operator’s name at the end of the entry preceded by the name(s) of others involved in the activity.</w:t>
      </w:r>
    </w:p>
    <w:p w14:paraId="46E39FC9" w14:textId="77777777" w:rsidR="008D0E47" w:rsidRPr="00E67A83" w:rsidRDefault="008D0E47" w:rsidP="008E08BB">
      <w:pPr>
        <w:ind w:firstLine="720"/>
        <w:rPr>
          <w:rFonts w:cs="Times New Roman"/>
        </w:rPr>
      </w:pPr>
      <w:r w:rsidRPr="00E67A83">
        <w:rPr>
          <w:rFonts w:cs="Times New Roman"/>
        </w:rPr>
        <w:t>The events recorded in the Control Operator log shall include, but are not limited to, the following:</w:t>
      </w:r>
    </w:p>
    <w:p w14:paraId="2575CEE4" w14:textId="77777777" w:rsidR="008D0E47" w:rsidRPr="00E67A83" w:rsidRDefault="008D0E47">
      <w:pPr>
        <w:pStyle w:val="ListParagraph"/>
        <w:numPr>
          <w:ilvl w:val="0"/>
          <w:numId w:val="28"/>
        </w:numPr>
        <w:ind w:left="1080"/>
        <w:contextualSpacing w:val="0"/>
        <w:rPr>
          <w:rFonts w:cs="Times New Roman"/>
        </w:rPr>
      </w:pPr>
      <w:r w:rsidRPr="00E67A83">
        <w:rPr>
          <w:rFonts w:cs="Times New Roman"/>
        </w:rPr>
        <w:t>Any changes to facility MW output (except when on Automatic Generation Control (AGC)). The current load of the unit shall be recorded as well as the new target load and the reason for the load change including:</w:t>
      </w:r>
    </w:p>
    <w:p w14:paraId="338ED7BF" w14:textId="77777777" w:rsidR="008D0E47" w:rsidRPr="00E67A83" w:rsidRDefault="008D0E47">
      <w:pPr>
        <w:pStyle w:val="ListParagraph"/>
        <w:numPr>
          <w:ilvl w:val="0"/>
          <w:numId w:val="33"/>
        </w:numPr>
        <w:spacing w:after="0"/>
        <w:ind w:left="1440"/>
        <w:contextualSpacing w:val="0"/>
        <w:rPr>
          <w:rFonts w:cs="Times New Roman"/>
        </w:rPr>
      </w:pPr>
      <w:r w:rsidRPr="00E67A83">
        <w:rPr>
          <w:rFonts w:cs="Times New Roman"/>
        </w:rPr>
        <w:t>As directed by the day ahead schedule;</w:t>
      </w:r>
    </w:p>
    <w:p w14:paraId="09F788D7" w14:textId="77777777" w:rsidR="008D0E47" w:rsidRPr="00E67A83" w:rsidRDefault="008D0E47">
      <w:pPr>
        <w:pStyle w:val="ListParagraph"/>
        <w:numPr>
          <w:ilvl w:val="0"/>
          <w:numId w:val="33"/>
        </w:numPr>
        <w:spacing w:after="0"/>
        <w:ind w:left="1440"/>
        <w:contextualSpacing w:val="0"/>
        <w:rPr>
          <w:rFonts w:cs="Times New Roman"/>
        </w:rPr>
      </w:pPr>
      <w:r w:rsidRPr="00E67A83">
        <w:rPr>
          <w:rFonts w:cs="Times New Roman"/>
        </w:rPr>
        <w:t>Deviations from the schedule as directed by a scheduling coordinator;</w:t>
      </w:r>
    </w:p>
    <w:p w14:paraId="78495A66" w14:textId="77777777" w:rsidR="008D0E47" w:rsidRPr="00E67A83" w:rsidRDefault="008D0E47">
      <w:pPr>
        <w:pStyle w:val="ListParagraph"/>
        <w:numPr>
          <w:ilvl w:val="0"/>
          <w:numId w:val="33"/>
        </w:numPr>
        <w:spacing w:after="0"/>
        <w:ind w:left="1440"/>
        <w:contextualSpacing w:val="0"/>
        <w:rPr>
          <w:rFonts w:cs="Times New Roman"/>
        </w:rPr>
      </w:pPr>
      <w:r w:rsidRPr="00E67A83">
        <w:rPr>
          <w:rFonts w:cs="Times New Roman"/>
        </w:rPr>
        <w:t>Load reductions for scheduled equipment outages (cleaning condensers, pump repairs, etc.);</w:t>
      </w:r>
    </w:p>
    <w:p w14:paraId="311DE109" w14:textId="77777777" w:rsidR="008D0E47" w:rsidRPr="00E67A83" w:rsidRDefault="008D0E47">
      <w:pPr>
        <w:pStyle w:val="ListParagraph"/>
        <w:numPr>
          <w:ilvl w:val="0"/>
          <w:numId w:val="33"/>
        </w:numPr>
        <w:spacing w:after="0"/>
        <w:ind w:left="1440"/>
        <w:contextualSpacing w:val="0"/>
        <w:rPr>
          <w:rFonts w:cs="Times New Roman"/>
        </w:rPr>
      </w:pPr>
      <w:r w:rsidRPr="00E67A83">
        <w:rPr>
          <w:rFonts w:cs="Times New Roman"/>
        </w:rPr>
        <w:t>ISO directions;</w:t>
      </w:r>
    </w:p>
    <w:p w14:paraId="624ED1FC" w14:textId="77777777" w:rsidR="008D0E47" w:rsidRPr="00E67A83" w:rsidRDefault="008D0E47">
      <w:pPr>
        <w:pStyle w:val="ListParagraph"/>
        <w:numPr>
          <w:ilvl w:val="0"/>
          <w:numId w:val="33"/>
        </w:numPr>
        <w:spacing w:after="0"/>
        <w:ind w:left="1440"/>
        <w:contextualSpacing w:val="0"/>
        <w:rPr>
          <w:rFonts w:cs="Times New Roman"/>
        </w:rPr>
      </w:pPr>
      <w:r w:rsidRPr="00E67A83">
        <w:rPr>
          <w:rFonts w:cs="Times New Roman"/>
        </w:rPr>
        <w:t>Unplanned unit equipment problems (forced derates) including load restrictions for environmental causes;</w:t>
      </w:r>
    </w:p>
    <w:p w14:paraId="04DAA7D6" w14:textId="77777777" w:rsidR="008D0E47" w:rsidRPr="00E67A83" w:rsidRDefault="008D0E47">
      <w:pPr>
        <w:pStyle w:val="ListParagraph"/>
        <w:numPr>
          <w:ilvl w:val="0"/>
          <w:numId w:val="33"/>
        </w:numPr>
        <w:spacing w:after="0"/>
        <w:ind w:left="1440"/>
        <w:contextualSpacing w:val="0"/>
        <w:rPr>
          <w:rFonts w:cs="Times New Roman"/>
        </w:rPr>
      </w:pPr>
      <w:r w:rsidRPr="00E67A83">
        <w:rPr>
          <w:rFonts w:cs="Times New Roman"/>
        </w:rPr>
        <w:t>Reducing to minimum load; and</w:t>
      </w:r>
    </w:p>
    <w:p w14:paraId="536576D0" w14:textId="77777777" w:rsidR="008D0E47" w:rsidRPr="00E67A83" w:rsidRDefault="008D0E47">
      <w:pPr>
        <w:pStyle w:val="ListParagraph"/>
        <w:numPr>
          <w:ilvl w:val="0"/>
          <w:numId w:val="33"/>
        </w:numPr>
        <w:ind w:left="1440"/>
        <w:contextualSpacing w:val="0"/>
        <w:rPr>
          <w:rFonts w:cs="Times New Roman"/>
        </w:rPr>
      </w:pPr>
      <w:r w:rsidRPr="00E67A83">
        <w:rPr>
          <w:rFonts w:cs="Times New Roman"/>
        </w:rPr>
        <w:t>Any other reason.</w:t>
      </w:r>
    </w:p>
    <w:p w14:paraId="768BDAA2" w14:textId="77777777" w:rsidR="008D0E47" w:rsidRPr="00E67A83" w:rsidRDefault="008D0E47">
      <w:pPr>
        <w:pStyle w:val="ListParagraph"/>
        <w:numPr>
          <w:ilvl w:val="0"/>
          <w:numId w:val="28"/>
        </w:numPr>
        <w:ind w:left="1080"/>
        <w:contextualSpacing w:val="0"/>
        <w:rPr>
          <w:rFonts w:cs="Times New Roman"/>
        </w:rPr>
      </w:pPr>
      <w:r w:rsidRPr="00E67A83">
        <w:rPr>
          <w:rFonts w:cs="Times New Roman"/>
        </w:rPr>
        <w:t>Starting and stopping of equipment and any associated abnormal conditions.</w:t>
      </w:r>
    </w:p>
    <w:p w14:paraId="6E4F6738" w14:textId="77777777" w:rsidR="008D0E47" w:rsidRPr="00E67A83" w:rsidRDefault="008D0E47">
      <w:pPr>
        <w:pStyle w:val="ListParagraph"/>
        <w:numPr>
          <w:ilvl w:val="0"/>
          <w:numId w:val="28"/>
        </w:numPr>
        <w:ind w:left="1080"/>
        <w:contextualSpacing w:val="0"/>
        <w:rPr>
          <w:rFonts w:cs="Times New Roman"/>
        </w:rPr>
      </w:pPr>
      <w:r w:rsidRPr="00E67A83">
        <w:rPr>
          <w:rFonts w:cs="Times New Roman"/>
        </w:rPr>
        <w:t>Significant operations and milestones in the process of major operations such as start-ups, shutdowns, charges, discharges, and heat-treats.</w:t>
      </w:r>
    </w:p>
    <w:p w14:paraId="7737BE9C" w14:textId="77777777" w:rsidR="008D0E47" w:rsidRPr="00E67A83" w:rsidRDefault="008D0E47">
      <w:pPr>
        <w:pStyle w:val="ListParagraph"/>
        <w:numPr>
          <w:ilvl w:val="0"/>
          <w:numId w:val="28"/>
        </w:numPr>
        <w:ind w:left="1080"/>
        <w:contextualSpacing w:val="0"/>
        <w:rPr>
          <w:rFonts w:cs="Times New Roman"/>
        </w:rPr>
      </w:pPr>
      <w:r w:rsidRPr="00E67A83">
        <w:rPr>
          <w:rFonts w:cs="Times New Roman"/>
        </w:rPr>
        <w:t>During a unit start up, once on line, each facility load increment released to the scheduling coordinator.</w:t>
      </w:r>
    </w:p>
    <w:p w14:paraId="30985CD6" w14:textId="77777777" w:rsidR="008D0E47" w:rsidRPr="00E67A83" w:rsidRDefault="008D0E47">
      <w:pPr>
        <w:pStyle w:val="ListParagraph"/>
        <w:numPr>
          <w:ilvl w:val="0"/>
          <w:numId w:val="28"/>
        </w:numPr>
        <w:ind w:left="1080"/>
        <w:contextualSpacing w:val="0"/>
        <w:rPr>
          <w:rFonts w:cs="Times New Roman"/>
        </w:rPr>
      </w:pPr>
      <w:r w:rsidRPr="00E67A83">
        <w:rPr>
          <w:rFonts w:cs="Times New Roman"/>
        </w:rPr>
        <w:t>Each instance where a unit is placed on or removed from AGC, including a notation if the AGC limits are set for a different value than the normal AGC range for that unit.</w:t>
      </w:r>
    </w:p>
    <w:p w14:paraId="602E4273" w14:textId="77777777" w:rsidR="008D0E47" w:rsidRPr="00E67A83" w:rsidRDefault="008D0E47">
      <w:pPr>
        <w:pStyle w:val="ListParagraph"/>
        <w:numPr>
          <w:ilvl w:val="0"/>
          <w:numId w:val="28"/>
        </w:numPr>
        <w:ind w:left="1080"/>
        <w:contextualSpacing w:val="0"/>
        <w:rPr>
          <w:rFonts w:cs="Times New Roman"/>
        </w:rPr>
      </w:pPr>
      <w:r w:rsidRPr="00E67A83">
        <w:rPr>
          <w:rFonts w:cs="Times New Roman"/>
        </w:rPr>
        <w:t>Any changes to the future schedule for facility output.</w:t>
      </w:r>
    </w:p>
    <w:p w14:paraId="69B82545" w14:textId="77777777" w:rsidR="008D0E47" w:rsidRPr="00E67A83" w:rsidRDefault="008D0E47">
      <w:pPr>
        <w:pStyle w:val="ListParagraph"/>
        <w:numPr>
          <w:ilvl w:val="0"/>
          <w:numId w:val="28"/>
        </w:numPr>
        <w:ind w:left="1080"/>
        <w:contextualSpacing w:val="0"/>
        <w:rPr>
          <w:rFonts w:cs="Times New Roman"/>
        </w:rPr>
      </w:pPr>
      <w:r w:rsidRPr="00E67A83">
        <w:rPr>
          <w:rFonts w:cs="Times New Roman"/>
        </w:rPr>
        <w:t>Detailed account of unit trips including any known or suspected causes and remedial action taken.</w:t>
      </w:r>
    </w:p>
    <w:p w14:paraId="587AACB2" w14:textId="77777777" w:rsidR="008D0E47" w:rsidRPr="00E67A83" w:rsidRDefault="008D0E47">
      <w:pPr>
        <w:pStyle w:val="ListParagraph"/>
        <w:numPr>
          <w:ilvl w:val="0"/>
          <w:numId w:val="28"/>
        </w:numPr>
        <w:ind w:left="1080"/>
        <w:contextualSpacing w:val="0"/>
        <w:rPr>
          <w:rFonts w:cs="Times New Roman"/>
        </w:rPr>
      </w:pPr>
      <w:r w:rsidRPr="00E67A83">
        <w:rPr>
          <w:rFonts w:cs="Times New Roman"/>
        </w:rPr>
        <w:t>Load limit position anytime it is placed at any value less than full load and reason for such action.</w:t>
      </w:r>
    </w:p>
    <w:p w14:paraId="75400054" w14:textId="77777777" w:rsidR="008D0E47" w:rsidRPr="00E67A83" w:rsidRDefault="008D0E47">
      <w:pPr>
        <w:pStyle w:val="ListParagraph"/>
        <w:numPr>
          <w:ilvl w:val="0"/>
          <w:numId w:val="28"/>
        </w:numPr>
        <w:ind w:left="1080"/>
        <w:contextualSpacing w:val="0"/>
        <w:rPr>
          <w:rFonts w:cs="Times New Roman"/>
        </w:rPr>
      </w:pPr>
      <w:r w:rsidRPr="00E67A83">
        <w:rPr>
          <w:rFonts w:cs="Times New Roman"/>
        </w:rPr>
        <w:lastRenderedPageBreak/>
        <w:t>Critical operating parameters affecting efficient, safe, and reliable operation such as, but not limited to, pressure, temperature, volumetric flow, level, vibration, speed, ampere and voltage.</w:t>
      </w:r>
    </w:p>
    <w:p w14:paraId="33598449" w14:textId="77777777" w:rsidR="008D0E47" w:rsidRPr="00E67A83" w:rsidRDefault="008D0E47">
      <w:pPr>
        <w:pStyle w:val="ListParagraph"/>
        <w:numPr>
          <w:ilvl w:val="0"/>
          <w:numId w:val="28"/>
        </w:numPr>
        <w:ind w:left="1080"/>
        <w:contextualSpacing w:val="0"/>
        <w:rPr>
          <w:rFonts w:cs="Times New Roman"/>
        </w:rPr>
      </w:pPr>
      <w:r w:rsidRPr="00E67A83">
        <w:rPr>
          <w:rFonts w:cs="Times New Roman"/>
        </w:rPr>
        <w:t>Additionally, for Battery Energy Storage Systems but not limited to:</w:t>
      </w:r>
    </w:p>
    <w:p w14:paraId="0C34C268" w14:textId="77777777" w:rsidR="008D0E47" w:rsidRPr="00E67A83" w:rsidRDefault="008D0E47">
      <w:pPr>
        <w:pStyle w:val="ListParagraph"/>
        <w:numPr>
          <w:ilvl w:val="3"/>
          <w:numId w:val="34"/>
        </w:numPr>
        <w:spacing w:after="0"/>
        <w:contextualSpacing w:val="0"/>
        <w:rPr>
          <w:rFonts w:cs="Times New Roman"/>
        </w:rPr>
      </w:pPr>
      <w:r w:rsidRPr="00E67A83">
        <w:rPr>
          <w:rFonts w:cs="Times New Roman"/>
        </w:rPr>
        <w:t>Apparent power (kVA)/phase, real power (kW) and Volts on each phase; recorded in 15-minute intervals;</w:t>
      </w:r>
    </w:p>
    <w:p w14:paraId="5F12DA1C" w14:textId="77777777" w:rsidR="008D0E47" w:rsidRPr="00E67A83" w:rsidRDefault="008D0E47">
      <w:pPr>
        <w:pStyle w:val="ListParagraph"/>
        <w:numPr>
          <w:ilvl w:val="3"/>
          <w:numId w:val="34"/>
        </w:numPr>
        <w:spacing w:after="0"/>
        <w:contextualSpacing w:val="0"/>
        <w:rPr>
          <w:rFonts w:cs="Times New Roman"/>
        </w:rPr>
      </w:pPr>
      <w:r w:rsidRPr="00E67A83">
        <w:rPr>
          <w:rFonts w:cs="Times New Roman"/>
        </w:rPr>
        <w:t>HVAC operating status;</w:t>
      </w:r>
    </w:p>
    <w:p w14:paraId="71464534" w14:textId="77777777" w:rsidR="008D0E47" w:rsidRPr="00E67A83" w:rsidRDefault="008D0E47">
      <w:pPr>
        <w:pStyle w:val="ListParagraph"/>
        <w:numPr>
          <w:ilvl w:val="3"/>
          <w:numId w:val="34"/>
        </w:numPr>
        <w:spacing w:after="0"/>
        <w:contextualSpacing w:val="0"/>
        <w:rPr>
          <w:rFonts w:cs="Times New Roman"/>
        </w:rPr>
      </w:pPr>
      <w:r w:rsidRPr="00E67A83">
        <w:rPr>
          <w:rFonts w:cs="Times New Roman"/>
        </w:rPr>
        <w:t>BESS state of charge (SOC);</w:t>
      </w:r>
    </w:p>
    <w:p w14:paraId="2FD9BE59" w14:textId="77777777" w:rsidR="008D0E47" w:rsidRPr="00E67A83" w:rsidRDefault="008D0E47">
      <w:pPr>
        <w:pStyle w:val="ListParagraph"/>
        <w:numPr>
          <w:ilvl w:val="3"/>
          <w:numId w:val="34"/>
        </w:numPr>
        <w:spacing w:after="0"/>
        <w:contextualSpacing w:val="0"/>
        <w:rPr>
          <w:rFonts w:cs="Times New Roman"/>
        </w:rPr>
      </w:pPr>
      <w:r w:rsidRPr="00E67A83">
        <w:rPr>
          <w:rFonts w:cs="Times New Roman"/>
        </w:rPr>
        <w:t>BESS state of health (SOH);</w:t>
      </w:r>
    </w:p>
    <w:p w14:paraId="4F6829E2" w14:textId="77777777" w:rsidR="008D0E47" w:rsidRPr="00E67A83" w:rsidRDefault="008D0E47">
      <w:pPr>
        <w:pStyle w:val="ListParagraph"/>
        <w:numPr>
          <w:ilvl w:val="3"/>
          <w:numId w:val="34"/>
        </w:numPr>
        <w:spacing w:after="0"/>
        <w:contextualSpacing w:val="0"/>
        <w:rPr>
          <w:rFonts w:cs="Times New Roman"/>
        </w:rPr>
      </w:pPr>
      <w:r w:rsidRPr="00E67A83">
        <w:rPr>
          <w:rFonts w:cs="Times New Roman"/>
        </w:rPr>
        <w:t>Ambient temperature, hourly average at hourly intervals, either from on-site measurements or a reliable climate data service;</w:t>
      </w:r>
    </w:p>
    <w:p w14:paraId="6A1B9CDD" w14:textId="77777777" w:rsidR="008D0E47" w:rsidRPr="00E67A83" w:rsidRDefault="008D0E47">
      <w:pPr>
        <w:pStyle w:val="ListParagraph"/>
        <w:numPr>
          <w:ilvl w:val="3"/>
          <w:numId w:val="34"/>
        </w:numPr>
        <w:spacing w:after="0"/>
        <w:contextualSpacing w:val="0"/>
        <w:rPr>
          <w:rFonts w:cs="Times New Roman"/>
        </w:rPr>
      </w:pPr>
      <w:r w:rsidRPr="00E67A83">
        <w:rPr>
          <w:rFonts w:cs="Times New Roman"/>
        </w:rPr>
        <w:t>Inverter logs; and</w:t>
      </w:r>
    </w:p>
    <w:p w14:paraId="405DBB5A" w14:textId="77777777" w:rsidR="008D0E47" w:rsidRPr="00E67A83" w:rsidRDefault="008D0E47">
      <w:pPr>
        <w:pStyle w:val="ListParagraph"/>
        <w:numPr>
          <w:ilvl w:val="3"/>
          <w:numId w:val="34"/>
        </w:numPr>
        <w:contextualSpacing w:val="0"/>
        <w:rPr>
          <w:rFonts w:cs="Times New Roman"/>
        </w:rPr>
      </w:pPr>
      <w:r w:rsidRPr="00E67A83">
        <w:rPr>
          <w:rFonts w:cs="Times New Roman"/>
        </w:rPr>
        <w:t>Supervisory control and data acquisition (SCADA) logs and logs historical data, service record log.</w:t>
      </w:r>
    </w:p>
    <w:p w14:paraId="66E94934" w14:textId="77777777" w:rsidR="008D0E47" w:rsidRPr="00E67A83" w:rsidRDefault="008D0E47">
      <w:pPr>
        <w:pStyle w:val="ListParagraph"/>
        <w:numPr>
          <w:ilvl w:val="0"/>
          <w:numId w:val="28"/>
        </w:numPr>
        <w:ind w:left="1080" w:hanging="540"/>
        <w:contextualSpacing w:val="0"/>
        <w:rPr>
          <w:rFonts w:cs="Times New Roman"/>
        </w:rPr>
      </w:pPr>
      <w:r w:rsidRPr="00E67A83">
        <w:rPr>
          <w:rFonts w:cs="Times New Roman"/>
        </w:rPr>
        <w:t>All information related to planned outages or de-rates, including but not limited to communications with scheduling coordinators, headquarters, or the ISO regarding such outages (including requests to take an outage; and notification to the facility that such outages have been approved or denied), the nature of the work to be completed during the outage, initial and revised return-to-service dates, completion of milestones in such work, requests to the ISO or others for extension of such outages including the reason for that extension, and completion of such outages. All entries shall include the date, time, duration, reason or explanation and the identities of all involved.</w:t>
      </w:r>
    </w:p>
    <w:p w14:paraId="1EAA441B" w14:textId="77777777" w:rsidR="008D0E47" w:rsidRPr="00E67A83" w:rsidRDefault="008D0E47">
      <w:pPr>
        <w:pStyle w:val="ListParagraph"/>
        <w:numPr>
          <w:ilvl w:val="0"/>
          <w:numId w:val="28"/>
        </w:numPr>
        <w:ind w:left="1080" w:hanging="540"/>
        <w:contextualSpacing w:val="0"/>
        <w:rPr>
          <w:rFonts w:cs="Times New Roman"/>
        </w:rPr>
      </w:pPr>
      <w:r w:rsidRPr="00E67A83">
        <w:rPr>
          <w:rFonts w:cs="Times New Roman"/>
        </w:rPr>
        <w:t>All information related to forced outages or de-rates, including but not limited to communications with scheduling coordinators, headquarters, or the ISO regarding such outages; the nature of the problem; progress reports on further diagnosis of the problem or on ongoing repairs; estimated and revised return-to-service dates; the nature of any extended work to be completed during the outage; completion of milestones in such work; and completion of such outages. All entries shall include the date, time, duration, reason or explanation and the identities of all involved.</w:t>
      </w:r>
    </w:p>
    <w:p w14:paraId="05038F16" w14:textId="77777777" w:rsidR="008D0E47" w:rsidRPr="00E67A83" w:rsidRDefault="008D0E47">
      <w:pPr>
        <w:pStyle w:val="ListParagraph"/>
        <w:numPr>
          <w:ilvl w:val="0"/>
          <w:numId w:val="28"/>
        </w:numPr>
        <w:ind w:left="1080" w:hanging="540"/>
        <w:contextualSpacing w:val="0"/>
        <w:rPr>
          <w:rFonts w:cs="Times New Roman"/>
        </w:rPr>
      </w:pPr>
      <w:r w:rsidRPr="00E67A83">
        <w:rPr>
          <w:rFonts w:cs="Times New Roman"/>
        </w:rPr>
        <w:t>All work authorizations issued and released and the reason for such work.</w:t>
      </w:r>
    </w:p>
    <w:p w14:paraId="7494F935" w14:textId="77777777" w:rsidR="008D0E47" w:rsidRPr="00E67A83" w:rsidRDefault="008D0E47">
      <w:pPr>
        <w:pStyle w:val="ListParagraph"/>
        <w:numPr>
          <w:ilvl w:val="0"/>
          <w:numId w:val="28"/>
        </w:numPr>
        <w:ind w:left="1080" w:hanging="540"/>
        <w:contextualSpacing w:val="0"/>
        <w:rPr>
          <w:rFonts w:cs="Times New Roman"/>
        </w:rPr>
      </w:pPr>
      <w:r w:rsidRPr="00E67A83">
        <w:rPr>
          <w:rFonts w:cs="Times New Roman"/>
        </w:rPr>
        <w:t>Equipment placed in a not normal status.</w:t>
      </w:r>
    </w:p>
    <w:p w14:paraId="12296BA1" w14:textId="77777777" w:rsidR="008D0E47" w:rsidRPr="00E67A83" w:rsidRDefault="008D0E47">
      <w:pPr>
        <w:pStyle w:val="ListParagraph"/>
        <w:numPr>
          <w:ilvl w:val="0"/>
          <w:numId w:val="28"/>
        </w:numPr>
        <w:ind w:left="1080" w:hanging="540"/>
        <w:contextualSpacing w:val="0"/>
        <w:rPr>
          <w:rFonts w:cs="Times New Roman"/>
        </w:rPr>
      </w:pPr>
      <w:r w:rsidRPr="00E67A83">
        <w:rPr>
          <w:rFonts w:cs="Times New Roman"/>
        </w:rPr>
        <w:t>Equipment declared out of service (OOS) including date and time of the initial OOS declaration.</w:t>
      </w:r>
    </w:p>
    <w:p w14:paraId="5A12BF40" w14:textId="77777777" w:rsidR="008D0E47" w:rsidRPr="00E67A83" w:rsidRDefault="008D0E47">
      <w:pPr>
        <w:pStyle w:val="ListParagraph"/>
        <w:numPr>
          <w:ilvl w:val="0"/>
          <w:numId w:val="28"/>
        </w:numPr>
        <w:ind w:left="1080" w:hanging="540"/>
        <w:contextualSpacing w:val="0"/>
        <w:rPr>
          <w:rFonts w:cs="Times New Roman"/>
        </w:rPr>
      </w:pPr>
      <w:r w:rsidRPr="00E67A83">
        <w:rPr>
          <w:rFonts w:cs="Times New Roman"/>
        </w:rPr>
        <w:t>Any current or potential fuel-supply problems.</w:t>
      </w:r>
    </w:p>
    <w:p w14:paraId="1C3FEA32" w14:textId="77777777" w:rsidR="008D0E47" w:rsidRPr="00E67A83" w:rsidRDefault="008D0E47">
      <w:pPr>
        <w:pStyle w:val="ListParagraph"/>
        <w:numPr>
          <w:ilvl w:val="0"/>
          <w:numId w:val="28"/>
        </w:numPr>
        <w:ind w:left="1080" w:hanging="540"/>
        <w:contextualSpacing w:val="0"/>
        <w:rPr>
          <w:rFonts w:cs="Times New Roman"/>
        </w:rPr>
      </w:pPr>
      <w:r w:rsidRPr="00E67A83">
        <w:rPr>
          <w:rFonts w:cs="Times New Roman"/>
        </w:rPr>
        <w:lastRenderedPageBreak/>
        <w:t>Results of performance tests including but not limited to: heat rate tests, hotwell drop tests, turbine stop valve tests, round trip energy efficiency, depth of discharge, etc.</w:t>
      </w:r>
    </w:p>
    <w:p w14:paraId="5B0841E0" w14:textId="77777777" w:rsidR="008D0E47" w:rsidRPr="00E67A83" w:rsidRDefault="008D0E47">
      <w:pPr>
        <w:pStyle w:val="ListParagraph"/>
        <w:numPr>
          <w:ilvl w:val="0"/>
          <w:numId w:val="28"/>
        </w:numPr>
        <w:ind w:left="1080" w:hanging="540"/>
        <w:contextualSpacing w:val="0"/>
        <w:rPr>
          <w:rFonts w:cs="Times New Roman"/>
        </w:rPr>
      </w:pPr>
      <w:r w:rsidRPr="00E67A83">
        <w:rPr>
          <w:rFonts w:cs="Times New Roman"/>
        </w:rPr>
        <w:t>Equipment outages of environmentally sensitive equipment or environmental monitoring devices.</w:t>
      </w:r>
    </w:p>
    <w:p w14:paraId="66D413AD" w14:textId="77777777" w:rsidR="008D0E47" w:rsidRPr="00E67A83" w:rsidRDefault="008D0E47">
      <w:pPr>
        <w:pStyle w:val="ListParagraph"/>
        <w:numPr>
          <w:ilvl w:val="0"/>
          <w:numId w:val="28"/>
        </w:numPr>
        <w:ind w:left="1080" w:hanging="540"/>
        <w:contextualSpacing w:val="0"/>
        <w:rPr>
          <w:rFonts w:cs="Times New Roman"/>
        </w:rPr>
      </w:pPr>
      <w:r w:rsidRPr="00E67A83">
        <w:rPr>
          <w:rFonts w:cs="Times New Roman"/>
        </w:rPr>
        <w:t>All out-of-limit water chemistry conditions including duration and remedial actions, as well as all boiler chemical feeds and boiler drum blowdowns where applicable.</w:t>
      </w:r>
    </w:p>
    <w:p w14:paraId="7103C3DD" w14:textId="77777777" w:rsidR="008D0E47" w:rsidRPr="00E67A83" w:rsidRDefault="008D0E47">
      <w:pPr>
        <w:pStyle w:val="ListParagraph"/>
        <w:numPr>
          <w:ilvl w:val="0"/>
          <w:numId w:val="28"/>
        </w:numPr>
        <w:ind w:left="1080" w:hanging="540"/>
        <w:contextualSpacing w:val="0"/>
        <w:rPr>
          <w:rFonts w:cs="Times New Roman"/>
        </w:rPr>
      </w:pPr>
      <w:r w:rsidRPr="00E67A83">
        <w:rPr>
          <w:rFonts w:cs="Times New Roman"/>
        </w:rPr>
        <w:t>Changes in equipment/systems status (such as but not limited to a suspected boiler tube leak, fouled condensers, a feedwater heater tube leak, excessive vibration or overheat.).</w:t>
      </w:r>
    </w:p>
    <w:p w14:paraId="387DE454" w14:textId="77777777" w:rsidR="008D0E47" w:rsidRPr="00E67A83" w:rsidRDefault="008D0E47">
      <w:pPr>
        <w:pStyle w:val="ListParagraph"/>
        <w:numPr>
          <w:ilvl w:val="0"/>
          <w:numId w:val="28"/>
        </w:numPr>
        <w:ind w:left="1080" w:hanging="540"/>
        <w:contextualSpacing w:val="0"/>
        <w:rPr>
          <w:rFonts w:cs="Times New Roman"/>
        </w:rPr>
      </w:pPr>
      <w:r w:rsidRPr="00E67A83">
        <w:rPr>
          <w:rFonts w:cs="Times New Roman"/>
        </w:rPr>
        <w:t>Detailed information regarding environmental limitations exceeded, including the date, time, duration, amount, and any known or suspected cause.</w:t>
      </w:r>
    </w:p>
    <w:p w14:paraId="50AD4BD9" w14:textId="77777777" w:rsidR="008D0E47" w:rsidRPr="00E67A83" w:rsidRDefault="008D0E47">
      <w:pPr>
        <w:pStyle w:val="ListParagraph"/>
        <w:numPr>
          <w:ilvl w:val="0"/>
          <w:numId w:val="28"/>
        </w:numPr>
        <w:ind w:left="1080" w:hanging="540"/>
        <w:contextualSpacing w:val="0"/>
        <w:rPr>
          <w:rFonts w:cs="Times New Roman"/>
        </w:rPr>
      </w:pPr>
      <w:r w:rsidRPr="00E67A83">
        <w:rPr>
          <w:rFonts w:cs="Times New Roman"/>
        </w:rPr>
        <w:t>Detailed reports of observations related to transmission system or facility trouble involving frequency or voltage deviations.</w:t>
      </w:r>
    </w:p>
    <w:p w14:paraId="23439BCD" w14:textId="77777777" w:rsidR="008D0E47" w:rsidRPr="00E67A83" w:rsidRDefault="008D0E47">
      <w:pPr>
        <w:pStyle w:val="ListParagraph"/>
        <w:numPr>
          <w:ilvl w:val="0"/>
          <w:numId w:val="28"/>
        </w:numPr>
        <w:ind w:left="1080" w:hanging="540"/>
        <w:contextualSpacing w:val="0"/>
        <w:rPr>
          <w:rFonts w:cs="Times New Roman"/>
        </w:rPr>
      </w:pPr>
      <w:r w:rsidRPr="00E67A83">
        <w:rPr>
          <w:rFonts w:cs="Times New Roman"/>
        </w:rPr>
        <w:t>Report of any industrial accident including all details of the incident and the names of all parties involved.</w:t>
      </w:r>
    </w:p>
    <w:p w14:paraId="73BCC463" w14:textId="77777777" w:rsidR="008D0E47" w:rsidRPr="00E67A83" w:rsidRDefault="008D0E47">
      <w:pPr>
        <w:pStyle w:val="ListParagraph"/>
        <w:numPr>
          <w:ilvl w:val="0"/>
          <w:numId w:val="28"/>
        </w:numPr>
        <w:ind w:left="1080" w:hanging="540"/>
        <w:contextualSpacing w:val="0"/>
        <w:rPr>
          <w:rFonts w:cs="Times New Roman"/>
        </w:rPr>
      </w:pPr>
      <w:r w:rsidRPr="00E67A83">
        <w:rPr>
          <w:rFonts w:cs="Times New Roman"/>
        </w:rPr>
        <w:t>All other pertinent information concerning the operation of the facility including names of all individuals involved.</w:t>
      </w:r>
    </w:p>
    <w:p w14:paraId="2BC6FDA8" w14:textId="77777777" w:rsidR="008D0E47" w:rsidRPr="00E67A83" w:rsidRDefault="008D0E47" w:rsidP="008D0E47">
      <w:pPr>
        <w:rPr>
          <w:rFonts w:cs="Times New Roman"/>
          <w:b/>
          <w:bCs/>
        </w:rPr>
      </w:pPr>
      <w:r w:rsidRPr="00E67A83">
        <w:rPr>
          <w:rFonts w:cs="Times New Roman"/>
          <w:b/>
          <w:bCs/>
        </w:rPr>
        <w:t>Exceptions:</w:t>
      </w:r>
    </w:p>
    <w:p w14:paraId="0BFDDAE5" w14:textId="77777777" w:rsidR="008D0E47" w:rsidRPr="00E67A83" w:rsidRDefault="008D0E47">
      <w:pPr>
        <w:pStyle w:val="ListParagraph"/>
        <w:numPr>
          <w:ilvl w:val="0"/>
          <w:numId w:val="29"/>
        </w:numPr>
        <w:ind w:left="1080"/>
        <w:contextualSpacing w:val="0"/>
        <w:rPr>
          <w:rFonts w:cs="Times New Roman"/>
        </w:rPr>
      </w:pPr>
      <w:r w:rsidRPr="00E67A83">
        <w:rPr>
          <w:rFonts w:cs="Times New Roman"/>
        </w:rPr>
        <w:t>In lieu of logging equipment out of service information in the facility status entry, an Equipment OOS Log may be utilized, at the discretion of the GAO or ESS, to track equipment declared out of service. The work authorization program is intended to provide a safe work environment for current maintenance activities. If a delay is encountered in the repair process, the work authorization should be released, and the equipment declared OOS. If the OOS designation is expected to be of short duration (five days or less), the OOS entry should be carried forward in the facility status Control Operator Log entry. If a longer period is anticipated, the OOS entry can be recorded in the OOS log to avoid carrying it forward repeatedly in the Control Operator log. Information in the OOS log shall include the following:</w:t>
      </w:r>
    </w:p>
    <w:p w14:paraId="24C333E6" w14:textId="77777777" w:rsidR="008D0E47" w:rsidRPr="00E67A83" w:rsidRDefault="008D0E47">
      <w:pPr>
        <w:pStyle w:val="ListParagraph"/>
        <w:numPr>
          <w:ilvl w:val="0"/>
          <w:numId w:val="30"/>
        </w:numPr>
        <w:spacing w:after="0"/>
        <w:ind w:left="1440"/>
        <w:contextualSpacing w:val="0"/>
        <w:rPr>
          <w:rFonts w:cs="Times New Roman"/>
        </w:rPr>
      </w:pPr>
      <w:r w:rsidRPr="00E67A83">
        <w:rPr>
          <w:rFonts w:cs="Times New Roman"/>
        </w:rPr>
        <w:t>Equipment description;</w:t>
      </w:r>
    </w:p>
    <w:p w14:paraId="6FAAB493" w14:textId="77777777" w:rsidR="008D0E47" w:rsidRPr="00E67A83" w:rsidRDefault="008D0E47">
      <w:pPr>
        <w:pStyle w:val="ListParagraph"/>
        <w:numPr>
          <w:ilvl w:val="0"/>
          <w:numId w:val="30"/>
        </w:numPr>
        <w:spacing w:after="0"/>
        <w:ind w:left="1440"/>
        <w:contextualSpacing w:val="0"/>
        <w:rPr>
          <w:rFonts w:cs="Times New Roman"/>
        </w:rPr>
      </w:pPr>
      <w:r w:rsidRPr="00E67A83">
        <w:rPr>
          <w:rFonts w:cs="Times New Roman"/>
        </w:rPr>
        <w:t>Date declared OOS;</w:t>
      </w:r>
    </w:p>
    <w:p w14:paraId="02DE6A2F" w14:textId="77777777" w:rsidR="008D0E47" w:rsidRPr="00E67A83" w:rsidRDefault="008D0E47">
      <w:pPr>
        <w:pStyle w:val="ListParagraph"/>
        <w:numPr>
          <w:ilvl w:val="0"/>
          <w:numId w:val="30"/>
        </w:numPr>
        <w:spacing w:after="0"/>
        <w:ind w:left="1440"/>
        <w:contextualSpacing w:val="0"/>
        <w:rPr>
          <w:rFonts w:cs="Times New Roman"/>
        </w:rPr>
      </w:pPr>
      <w:r w:rsidRPr="00E67A83">
        <w:rPr>
          <w:rFonts w:cs="Times New Roman"/>
        </w:rPr>
        <w:t>Reason for being declared OOS;</w:t>
      </w:r>
    </w:p>
    <w:p w14:paraId="299C4D70" w14:textId="77777777" w:rsidR="008D0E47" w:rsidRPr="00E67A83" w:rsidRDefault="008D0E47">
      <w:pPr>
        <w:pStyle w:val="ListParagraph"/>
        <w:numPr>
          <w:ilvl w:val="0"/>
          <w:numId w:val="30"/>
        </w:numPr>
        <w:spacing w:after="0"/>
        <w:ind w:left="1440"/>
        <w:contextualSpacing w:val="0"/>
        <w:rPr>
          <w:rFonts w:cs="Times New Roman"/>
        </w:rPr>
      </w:pPr>
      <w:r w:rsidRPr="00E67A83">
        <w:rPr>
          <w:rFonts w:cs="Times New Roman"/>
        </w:rPr>
        <w:t>Estimated time for equipment to return to service;</w:t>
      </w:r>
    </w:p>
    <w:p w14:paraId="6C539CA7" w14:textId="77777777" w:rsidR="008D0E47" w:rsidRPr="00E67A83" w:rsidRDefault="008D0E47">
      <w:pPr>
        <w:pStyle w:val="ListParagraph"/>
        <w:numPr>
          <w:ilvl w:val="0"/>
          <w:numId w:val="30"/>
        </w:numPr>
        <w:spacing w:after="0"/>
        <w:ind w:left="1440"/>
        <w:contextualSpacing w:val="0"/>
        <w:rPr>
          <w:rFonts w:cs="Times New Roman"/>
        </w:rPr>
      </w:pPr>
      <w:r w:rsidRPr="00E67A83">
        <w:rPr>
          <w:rFonts w:cs="Times New Roman"/>
        </w:rPr>
        <w:t>Name of person declaring equipment OOS;</w:t>
      </w:r>
    </w:p>
    <w:p w14:paraId="5EAD90C7" w14:textId="77777777" w:rsidR="008D0E47" w:rsidRPr="00E67A83" w:rsidRDefault="008D0E47">
      <w:pPr>
        <w:pStyle w:val="ListParagraph"/>
        <w:numPr>
          <w:ilvl w:val="0"/>
          <w:numId w:val="30"/>
        </w:numPr>
        <w:spacing w:after="0"/>
        <w:ind w:left="1440"/>
        <w:contextualSpacing w:val="0"/>
        <w:rPr>
          <w:rFonts w:cs="Times New Roman"/>
        </w:rPr>
      </w:pPr>
      <w:r w:rsidRPr="00E67A83">
        <w:rPr>
          <w:rFonts w:cs="Times New Roman"/>
        </w:rPr>
        <w:t>Maintenance order number or similar tracking mechanism;</w:t>
      </w:r>
    </w:p>
    <w:p w14:paraId="43980187" w14:textId="77777777" w:rsidR="008D0E47" w:rsidRPr="00E67A83" w:rsidRDefault="008D0E47">
      <w:pPr>
        <w:pStyle w:val="ListParagraph"/>
        <w:numPr>
          <w:ilvl w:val="0"/>
          <w:numId w:val="30"/>
        </w:numPr>
        <w:spacing w:after="0"/>
        <w:ind w:left="1440"/>
        <w:contextualSpacing w:val="0"/>
        <w:rPr>
          <w:rFonts w:cs="Times New Roman"/>
        </w:rPr>
      </w:pPr>
      <w:r w:rsidRPr="00E67A83">
        <w:rPr>
          <w:rFonts w:cs="Times New Roman"/>
        </w:rPr>
        <w:lastRenderedPageBreak/>
        <w:t>Contact person(s); and</w:t>
      </w:r>
    </w:p>
    <w:p w14:paraId="397F6CB6" w14:textId="77777777" w:rsidR="008D0E47" w:rsidRPr="00E67A83" w:rsidRDefault="008D0E47">
      <w:pPr>
        <w:pStyle w:val="ListParagraph"/>
        <w:numPr>
          <w:ilvl w:val="0"/>
          <w:numId w:val="30"/>
        </w:numPr>
        <w:ind w:left="1440"/>
        <w:contextualSpacing w:val="0"/>
        <w:rPr>
          <w:rFonts w:cs="Times New Roman"/>
        </w:rPr>
      </w:pPr>
      <w:r w:rsidRPr="00E67A83">
        <w:rPr>
          <w:rFonts w:cs="Times New Roman"/>
        </w:rPr>
        <w:t>Date equipment is returned to service.</w:t>
      </w:r>
    </w:p>
    <w:p w14:paraId="687A65B2" w14:textId="77777777" w:rsidR="008D0E47" w:rsidRPr="00E67A83" w:rsidRDefault="008D0E47">
      <w:pPr>
        <w:pStyle w:val="ListParagraph"/>
        <w:numPr>
          <w:ilvl w:val="0"/>
          <w:numId w:val="29"/>
        </w:numPr>
        <w:ind w:left="1080"/>
        <w:contextualSpacing w:val="0"/>
        <w:rPr>
          <w:rFonts w:cs="Times New Roman"/>
        </w:rPr>
      </w:pPr>
      <w:r w:rsidRPr="00E67A83">
        <w:rPr>
          <w:rFonts w:cs="Times New Roman"/>
        </w:rPr>
        <w:t>In lieu of logging outstanding work authorizations in the plant status entry, a Work Authorization logbook may be utilized, at the discretion of the GAO or ESS, during periods of construction, overhauls, or major work; and contains work authorizations, commonly referred to as clearances issued, released, and associated with the special activity. All other entries pertaining to the special activity shall be entered in the Control Operator log. Work authorization log entries do not need to be carried forward for each facility status but may remain for the duration of the special activity. Information in the Work Authorization log shall include the following:</w:t>
      </w:r>
    </w:p>
    <w:p w14:paraId="3A9C46DD" w14:textId="77777777" w:rsidR="008D0E47" w:rsidRPr="00E67A83" w:rsidRDefault="008D0E47">
      <w:pPr>
        <w:pStyle w:val="ListParagraph"/>
        <w:numPr>
          <w:ilvl w:val="0"/>
          <w:numId w:val="31"/>
        </w:numPr>
        <w:spacing w:after="0"/>
        <w:ind w:left="1440"/>
        <w:contextualSpacing w:val="0"/>
        <w:rPr>
          <w:rFonts w:cs="Times New Roman"/>
        </w:rPr>
      </w:pPr>
      <w:r w:rsidRPr="00E67A83">
        <w:rPr>
          <w:rFonts w:cs="Times New Roman"/>
        </w:rPr>
        <w:t>Date and time the clearance was issued;</w:t>
      </w:r>
    </w:p>
    <w:p w14:paraId="18576707" w14:textId="77777777" w:rsidR="008D0E47" w:rsidRPr="00E67A83" w:rsidRDefault="008D0E47">
      <w:pPr>
        <w:pStyle w:val="ListParagraph"/>
        <w:numPr>
          <w:ilvl w:val="0"/>
          <w:numId w:val="31"/>
        </w:numPr>
        <w:spacing w:after="0"/>
        <w:ind w:left="1440"/>
        <w:contextualSpacing w:val="0"/>
        <w:rPr>
          <w:rFonts w:cs="Times New Roman"/>
        </w:rPr>
      </w:pPr>
      <w:r w:rsidRPr="00E67A83">
        <w:rPr>
          <w:rFonts w:cs="Times New Roman"/>
        </w:rPr>
        <w:t>Name of the Control Operator or Assistant Control Operator issuing the clearance;</w:t>
      </w:r>
    </w:p>
    <w:p w14:paraId="6C1829BE" w14:textId="77777777" w:rsidR="008D0E47" w:rsidRPr="00E67A83" w:rsidRDefault="008D0E47">
      <w:pPr>
        <w:pStyle w:val="ListParagraph"/>
        <w:numPr>
          <w:ilvl w:val="0"/>
          <w:numId w:val="31"/>
        </w:numPr>
        <w:spacing w:after="0"/>
        <w:ind w:left="1440"/>
        <w:contextualSpacing w:val="0"/>
        <w:rPr>
          <w:rFonts w:cs="Times New Roman"/>
        </w:rPr>
      </w:pPr>
      <w:r w:rsidRPr="00E67A83">
        <w:rPr>
          <w:rFonts w:cs="Times New Roman"/>
        </w:rPr>
        <w:t>Identification of clearance; and</w:t>
      </w:r>
    </w:p>
    <w:p w14:paraId="760652AF" w14:textId="77777777" w:rsidR="008D0E47" w:rsidRPr="00E67A83" w:rsidRDefault="008D0E47">
      <w:pPr>
        <w:pStyle w:val="ListParagraph"/>
        <w:numPr>
          <w:ilvl w:val="0"/>
          <w:numId w:val="31"/>
        </w:numPr>
        <w:ind w:left="1440"/>
        <w:contextualSpacing w:val="0"/>
        <w:rPr>
          <w:rFonts w:cs="Times New Roman"/>
        </w:rPr>
      </w:pPr>
      <w:r w:rsidRPr="00E67A83">
        <w:rPr>
          <w:rFonts w:cs="Times New Roman"/>
        </w:rPr>
        <w:t>Name of person the clearance is issued to.</w:t>
      </w:r>
    </w:p>
    <w:p w14:paraId="6B9EFCBB" w14:textId="77777777" w:rsidR="008D0E47" w:rsidRPr="00E67A83" w:rsidRDefault="008D0E47">
      <w:pPr>
        <w:pStyle w:val="ListParagraph"/>
        <w:numPr>
          <w:ilvl w:val="0"/>
          <w:numId w:val="29"/>
        </w:numPr>
        <w:ind w:left="1080"/>
        <w:contextualSpacing w:val="0"/>
        <w:rPr>
          <w:rFonts w:cs="Times New Roman"/>
        </w:rPr>
      </w:pPr>
      <w:r w:rsidRPr="00E67A83">
        <w:rPr>
          <w:rFonts w:cs="Times New Roman"/>
        </w:rPr>
        <w:t>In lieu of logging outstanding periodic maintenance activities, a work order management system or electronic database system may be utilized at the discretion of the GAO or ESSO to track periodic maintenance activities and status. This method of recordkeeping is intended to keep track of periodic maintenance records according to maintenance requirements of original equipment manufacturers or industry best practices.  Information in the work order management shall include the following but is not limited to:</w:t>
      </w:r>
    </w:p>
    <w:p w14:paraId="4D528732" w14:textId="77777777" w:rsidR="008D0E47" w:rsidRPr="00E67A83" w:rsidRDefault="008D0E47">
      <w:pPr>
        <w:pStyle w:val="ListParagraph"/>
        <w:numPr>
          <w:ilvl w:val="0"/>
          <w:numId w:val="32"/>
        </w:numPr>
        <w:spacing w:after="0"/>
        <w:ind w:left="1440"/>
        <w:contextualSpacing w:val="0"/>
        <w:rPr>
          <w:rFonts w:cs="Times New Roman"/>
        </w:rPr>
      </w:pPr>
      <w:r w:rsidRPr="00E67A83">
        <w:rPr>
          <w:rFonts w:cs="Times New Roman"/>
        </w:rPr>
        <w:t>Equipment description;</w:t>
      </w:r>
    </w:p>
    <w:p w14:paraId="72196D57" w14:textId="77777777" w:rsidR="008D0E47" w:rsidRPr="00E67A83" w:rsidRDefault="008D0E47">
      <w:pPr>
        <w:pStyle w:val="ListParagraph"/>
        <w:numPr>
          <w:ilvl w:val="0"/>
          <w:numId w:val="32"/>
        </w:numPr>
        <w:spacing w:after="0"/>
        <w:ind w:left="1440"/>
        <w:contextualSpacing w:val="0"/>
        <w:rPr>
          <w:rFonts w:cs="Times New Roman"/>
        </w:rPr>
      </w:pPr>
      <w:r w:rsidRPr="00E67A83">
        <w:rPr>
          <w:rFonts w:cs="Times New Roman"/>
        </w:rPr>
        <w:t>Work order tracking number;</w:t>
      </w:r>
    </w:p>
    <w:p w14:paraId="54849D30" w14:textId="77777777" w:rsidR="008D0E47" w:rsidRPr="00E67A83" w:rsidRDefault="008D0E47">
      <w:pPr>
        <w:pStyle w:val="ListParagraph"/>
        <w:numPr>
          <w:ilvl w:val="0"/>
          <w:numId w:val="32"/>
        </w:numPr>
        <w:spacing w:after="0"/>
        <w:ind w:left="1440"/>
        <w:contextualSpacing w:val="0"/>
        <w:rPr>
          <w:rFonts w:cs="Times New Roman"/>
        </w:rPr>
      </w:pPr>
      <w:r w:rsidRPr="00E67A83">
        <w:rPr>
          <w:rFonts w:cs="Times New Roman"/>
        </w:rPr>
        <w:t>Date and time the work order was issued and completed;</w:t>
      </w:r>
    </w:p>
    <w:p w14:paraId="7E8F1A91" w14:textId="77777777" w:rsidR="008D0E47" w:rsidRPr="00E67A83" w:rsidRDefault="008D0E47">
      <w:pPr>
        <w:pStyle w:val="ListParagraph"/>
        <w:numPr>
          <w:ilvl w:val="0"/>
          <w:numId w:val="32"/>
        </w:numPr>
        <w:spacing w:after="0"/>
        <w:ind w:left="1440"/>
        <w:contextualSpacing w:val="0"/>
        <w:rPr>
          <w:rFonts w:cs="Times New Roman"/>
        </w:rPr>
      </w:pPr>
      <w:r w:rsidRPr="00E67A83">
        <w:rPr>
          <w:rFonts w:cs="Times New Roman"/>
        </w:rPr>
        <w:t>Names of persons who created, approved work orders and performed the work;</w:t>
      </w:r>
    </w:p>
    <w:p w14:paraId="52FB2E9A" w14:textId="77777777" w:rsidR="008D0E47" w:rsidRPr="00E67A83" w:rsidRDefault="008D0E47">
      <w:pPr>
        <w:pStyle w:val="ListParagraph"/>
        <w:numPr>
          <w:ilvl w:val="0"/>
          <w:numId w:val="32"/>
        </w:numPr>
        <w:spacing w:after="0"/>
        <w:ind w:left="1440"/>
        <w:contextualSpacing w:val="0"/>
        <w:rPr>
          <w:rFonts w:cs="Times New Roman"/>
        </w:rPr>
      </w:pPr>
      <w:r w:rsidRPr="00E67A83">
        <w:rPr>
          <w:rFonts w:cs="Times New Roman"/>
        </w:rPr>
        <w:t>Maintenance requirement;</w:t>
      </w:r>
    </w:p>
    <w:p w14:paraId="0937A297" w14:textId="77777777" w:rsidR="008D0E47" w:rsidRPr="00E67A83" w:rsidRDefault="008D0E47">
      <w:pPr>
        <w:pStyle w:val="ListParagraph"/>
        <w:numPr>
          <w:ilvl w:val="0"/>
          <w:numId w:val="32"/>
        </w:numPr>
        <w:spacing w:after="0"/>
        <w:ind w:left="1440"/>
        <w:contextualSpacing w:val="0"/>
        <w:rPr>
          <w:rFonts w:cs="Times New Roman"/>
        </w:rPr>
      </w:pPr>
      <w:r w:rsidRPr="00E67A83">
        <w:rPr>
          <w:rFonts w:cs="Times New Roman"/>
        </w:rPr>
        <w:t>Maintenance activities performed;</w:t>
      </w:r>
    </w:p>
    <w:p w14:paraId="366529C3" w14:textId="77777777" w:rsidR="008D0E47" w:rsidRPr="00E67A83" w:rsidRDefault="008D0E47">
      <w:pPr>
        <w:pStyle w:val="ListParagraph"/>
        <w:numPr>
          <w:ilvl w:val="0"/>
          <w:numId w:val="32"/>
        </w:numPr>
        <w:spacing w:after="0"/>
        <w:ind w:left="1440"/>
        <w:contextualSpacing w:val="0"/>
        <w:rPr>
          <w:rFonts w:cs="Times New Roman"/>
        </w:rPr>
      </w:pPr>
      <w:r w:rsidRPr="00E67A83">
        <w:rPr>
          <w:rFonts w:cs="Times New Roman"/>
        </w:rPr>
        <w:t>Parts and tools information;</w:t>
      </w:r>
    </w:p>
    <w:p w14:paraId="61FFEC70" w14:textId="77777777" w:rsidR="008D0E47" w:rsidRPr="00E67A83" w:rsidRDefault="008D0E47">
      <w:pPr>
        <w:pStyle w:val="ListParagraph"/>
        <w:numPr>
          <w:ilvl w:val="0"/>
          <w:numId w:val="32"/>
        </w:numPr>
        <w:spacing w:after="0"/>
        <w:ind w:left="1440"/>
        <w:contextualSpacing w:val="0"/>
        <w:rPr>
          <w:rFonts w:cs="Times New Roman"/>
        </w:rPr>
      </w:pPr>
      <w:r w:rsidRPr="00E67A83">
        <w:rPr>
          <w:rFonts w:cs="Times New Roman"/>
        </w:rPr>
        <w:t>Job safety and environmental analysis information; and</w:t>
      </w:r>
    </w:p>
    <w:p w14:paraId="321E7348" w14:textId="77777777" w:rsidR="008D0E47" w:rsidRPr="00E67A83" w:rsidRDefault="008D0E47">
      <w:pPr>
        <w:pStyle w:val="ListParagraph"/>
        <w:numPr>
          <w:ilvl w:val="0"/>
          <w:numId w:val="32"/>
        </w:numPr>
        <w:ind w:left="1440"/>
        <w:contextualSpacing w:val="0"/>
        <w:rPr>
          <w:rFonts w:cs="Times New Roman"/>
        </w:rPr>
      </w:pPr>
      <w:r w:rsidRPr="00E67A83">
        <w:rPr>
          <w:rFonts w:cs="Times New Roman"/>
        </w:rPr>
        <w:t>Permit information such as hot work, confined space entry, etc.</w:t>
      </w:r>
    </w:p>
    <w:p w14:paraId="367384E8" w14:textId="11D6E63A" w:rsidR="00792DB6" w:rsidRPr="00E67A83" w:rsidRDefault="00792DB6">
      <w:pPr>
        <w:pStyle w:val="ListParagraph"/>
        <w:numPr>
          <w:ilvl w:val="0"/>
          <w:numId w:val="26"/>
        </w:numPr>
        <w:contextualSpacing w:val="0"/>
        <w:rPr>
          <w:rFonts w:cs="Times New Roman"/>
          <w:b/>
          <w:bCs/>
        </w:rPr>
      </w:pPr>
      <w:r w:rsidRPr="00E67A83">
        <w:rPr>
          <w:rFonts w:cs="Times New Roman"/>
          <w:b/>
          <w:bCs/>
        </w:rPr>
        <w:t>GENERATING ASSETS AND ESS TO WHICH</w:t>
      </w:r>
      <w:r w:rsidR="008D0E47" w:rsidRPr="00E67A83">
        <w:rPr>
          <w:rFonts w:cs="Times New Roman"/>
          <w:b/>
          <w:bCs/>
        </w:rPr>
        <w:t xml:space="preserve"> </w:t>
      </w:r>
      <w:r w:rsidRPr="00E67A83">
        <w:rPr>
          <w:rFonts w:cs="Times New Roman"/>
          <w:b/>
          <w:bCs/>
        </w:rPr>
        <w:t>THESE</w:t>
      </w:r>
      <w:r w:rsidR="008D0E47" w:rsidRPr="00E67A83">
        <w:rPr>
          <w:rFonts w:cs="Times New Roman"/>
          <w:b/>
          <w:bCs/>
        </w:rPr>
        <w:br/>
      </w:r>
      <w:r w:rsidRPr="00E67A83">
        <w:rPr>
          <w:rFonts w:cs="Times New Roman"/>
          <w:b/>
          <w:bCs/>
        </w:rPr>
        <w:t>STANDARDS ARE APPLICABLE</w:t>
      </w:r>
    </w:p>
    <w:p w14:paraId="12883A78" w14:textId="61328A39" w:rsidR="00792DB6" w:rsidRPr="00E67A83" w:rsidRDefault="00792DB6" w:rsidP="008E08BB">
      <w:pPr>
        <w:ind w:firstLine="720"/>
        <w:rPr>
          <w:rFonts w:cs="Times New Roman"/>
        </w:rPr>
      </w:pPr>
      <w:r w:rsidRPr="00E67A83">
        <w:rPr>
          <w:rFonts w:cs="Times New Roman"/>
        </w:rPr>
        <w:t xml:space="preserve">Generating Asset and ESS Logbook Standards are applicable to each facility that generates electric energy by the use of thermal, wind, solar, or other resources or stored energy owned by an electrical corporation or located in California that is 50 MW or </w:t>
      </w:r>
      <w:r w:rsidRPr="00E67A83">
        <w:rPr>
          <w:rFonts w:cs="Times New Roman"/>
        </w:rPr>
        <w:lastRenderedPageBreak/>
        <w:t>larger. Generating Asset and ESS Logbook Standards are not applicable in the following cases (</w:t>
      </w:r>
      <w:r w:rsidRPr="00E67A83">
        <w:rPr>
          <w:rFonts w:cs="Times New Roman"/>
          <w:i/>
          <w:iCs/>
        </w:rPr>
        <w:t>see</w:t>
      </w:r>
      <w:r w:rsidRPr="00E67A83">
        <w:rPr>
          <w:rFonts w:cs="Times New Roman"/>
        </w:rPr>
        <w:t xml:space="preserve"> California Pub. Util. Code §§</w:t>
      </w:r>
      <w:r w:rsidR="008E08BB" w:rsidRPr="00E67A83">
        <w:rPr>
          <w:rFonts w:cs="Times New Roman"/>
        </w:rPr>
        <w:t> </w:t>
      </w:r>
      <w:r w:rsidRPr="00E67A83">
        <w:rPr>
          <w:rFonts w:cs="Times New Roman"/>
        </w:rPr>
        <w:t>761.3 (c)(1)(A)761.3 (c)(2)(A)</w:t>
      </w:r>
      <w:r w:rsidR="008E08BB" w:rsidRPr="00E67A83">
        <w:rPr>
          <w:rFonts w:cs="Times New Roman"/>
        </w:rPr>
        <w:t>.</w:t>
      </w:r>
    </w:p>
    <w:p w14:paraId="0F37D8C0" w14:textId="77777777" w:rsidR="00792DB6" w:rsidRPr="00E67A83" w:rsidRDefault="00792DB6">
      <w:pPr>
        <w:pStyle w:val="ListParagraph"/>
        <w:numPr>
          <w:ilvl w:val="0"/>
          <w:numId w:val="35"/>
        </w:numPr>
        <w:ind w:left="1080"/>
        <w:contextualSpacing w:val="0"/>
        <w:rPr>
          <w:rFonts w:cs="Times New Roman"/>
        </w:rPr>
      </w:pPr>
      <w:r w:rsidRPr="00E67A83">
        <w:rPr>
          <w:rFonts w:cs="Times New Roman"/>
        </w:rPr>
        <w:t>Nuclear-powered generating facilities that are federally regulated and subject to standards developed by the Nuclear Regulatory Commission, and that participate as members of the Institute of Nuclear Power Operations.</w:t>
      </w:r>
    </w:p>
    <w:p w14:paraId="777E2374" w14:textId="6E3996B9" w:rsidR="00792DB6" w:rsidRPr="00E67A83" w:rsidRDefault="00792DB6">
      <w:pPr>
        <w:pStyle w:val="ListParagraph"/>
        <w:numPr>
          <w:ilvl w:val="0"/>
          <w:numId w:val="35"/>
        </w:numPr>
        <w:ind w:left="1080"/>
        <w:contextualSpacing w:val="0"/>
        <w:rPr>
          <w:rFonts w:cs="Times New Roman"/>
        </w:rPr>
      </w:pPr>
      <w:r w:rsidRPr="00E67A83">
        <w:rPr>
          <w:rFonts w:cs="Times New Roman"/>
        </w:rPr>
        <w:t>Qualifying small power production facilities or qualifying cogeneration facilities within the meaning of §§ 201 and 210 of Title 11 of the federal Pub</w:t>
      </w:r>
      <w:r w:rsidR="008E08BB" w:rsidRPr="00E67A83">
        <w:rPr>
          <w:rFonts w:cs="Times New Roman"/>
        </w:rPr>
        <w:t xml:space="preserve">. </w:t>
      </w:r>
      <w:r w:rsidRPr="00E67A83">
        <w:rPr>
          <w:rFonts w:cs="Times New Roman"/>
        </w:rPr>
        <w:t>Util</w:t>
      </w:r>
      <w:r w:rsidR="008E08BB" w:rsidRPr="00E67A83">
        <w:rPr>
          <w:rFonts w:cs="Times New Roman"/>
        </w:rPr>
        <w:t>.</w:t>
      </w:r>
      <w:r w:rsidRPr="00E67A83">
        <w:rPr>
          <w:rFonts w:cs="Times New Roman"/>
        </w:rPr>
        <w:t xml:space="preserve"> Regulatory Policies Act of 1978 (16 U.S.C. Secs. 796(17), 796(18), and 824a-3), and the regulations adopted pursuant to those sections by the Federal Energy Regulatory Commission (18 C.F.R. Secs. 292.101 to 292.602, inclusive).</w:t>
      </w:r>
    </w:p>
    <w:p w14:paraId="0553E4F2" w14:textId="6796EDB9" w:rsidR="00792DB6" w:rsidRPr="00E67A83" w:rsidRDefault="008E08BB">
      <w:pPr>
        <w:pStyle w:val="ListParagraph"/>
        <w:numPr>
          <w:ilvl w:val="0"/>
          <w:numId w:val="35"/>
        </w:numPr>
        <w:ind w:left="1080"/>
        <w:contextualSpacing w:val="0"/>
        <w:rPr>
          <w:rFonts w:cs="Times New Roman"/>
        </w:rPr>
      </w:pPr>
      <w:r w:rsidRPr="00E67A83">
        <w:rPr>
          <w:rFonts w:cs="Times New Roman"/>
        </w:rPr>
        <w:t>Generation units</w:t>
      </w:r>
      <w:r w:rsidR="00792DB6" w:rsidRPr="00E67A83">
        <w:rPr>
          <w:rFonts w:cs="Times New Roman"/>
        </w:rPr>
        <w:t xml:space="preserve"> installed, operated, and maintained at a customer site, exclusively to serve that customer’s load. For </w:t>
      </w:r>
      <w:r w:rsidRPr="00E67A83">
        <w:rPr>
          <w:rFonts w:cs="Times New Roman"/>
        </w:rPr>
        <w:t>the purposes</w:t>
      </w:r>
      <w:r w:rsidR="00792DB6" w:rsidRPr="00E67A83">
        <w:rPr>
          <w:rFonts w:cs="Times New Roman"/>
        </w:rPr>
        <w:t xml:space="preserve"> of this General Order, ESS does not include distributed storage systems owned by individual Load Serving Entity (LSE) customers.</w:t>
      </w:r>
    </w:p>
    <w:p w14:paraId="7AAD6DE7" w14:textId="77777777" w:rsidR="00792DB6" w:rsidRPr="00E67A83" w:rsidRDefault="00792DB6">
      <w:pPr>
        <w:pStyle w:val="ListParagraph"/>
        <w:numPr>
          <w:ilvl w:val="0"/>
          <w:numId w:val="35"/>
        </w:numPr>
        <w:ind w:left="1080"/>
        <w:contextualSpacing w:val="0"/>
        <w:rPr>
          <w:rFonts w:cs="Times New Roman"/>
        </w:rPr>
      </w:pPr>
      <w:r w:rsidRPr="00E67A83">
        <w:rPr>
          <w:rFonts w:cs="Times New Roman"/>
        </w:rPr>
        <w:t xml:space="preserve">Facilities owned by a local publicly owned electric utility. </w:t>
      </w:r>
    </w:p>
    <w:p w14:paraId="39FA0315" w14:textId="77777777" w:rsidR="00792DB6" w:rsidRPr="00E67A83" w:rsidRDefault="00792DB6">
      <w:pPr>
        <w:pStyle w:val="ListParagraph"/>
        <w:numPr>
          <w:ilvl w:val="0"/>
          <w:numId w:val="35"/>
        </w:numPr>
        <w:ind w:left="1080"/>
        <w:contextualSpacing w:val="0"/>
        <w:rPr>
          <w:rFonts w:cs="Times New Roman"/>
        </w:rPr>
      </w:pPr>
      <w:r w:rsidRPr="00E67A83">
        <w:rPr>
          <w:rFonts w:cs="Times New Roman"/>
        </w:rPr>
        <w:t>Any public agency that may generate electricity incidental to the provision of water or wastewater treatment.</w:t>
      </w:r>
    </w:p>
    <w:p w14:paraId="228E9655" w14:textId="7CF0CD49" w:rsidR="00792DB6" w:rsidRPr="00E67A83" w:rsidRDefault="00792DB6">
      <w:pPr>
        <w:pStyle w:val="ListParagraph"/>
        <w:numPr>
          <w:ilvl w:val="0"/>
          <w:numId w:val="35"/>
        </w:numPr>
        <w:ind w:left="1080"/>
        <w:contextualSpacing w:val="0"/>
        <w:rPr>
          <w:rFonts w:cs="Times New Roman"/>
        </w:rPr>
      </w:pPr>
      <w:r w:rsidRPr="00E67A83">
        <w:rPr>
          <w:rFonts w:cs="Times New Roman"/>
        </w:rPr>
        <w:t>Facilities owned by a city and county operating as a public utility, furnishing electric service as provided in California Pub. Util. Code §</w:t>
      </w:r>
      <w:r w:rsidR="008E08BB" w:rsidRPr="00E67A83">
        <w:rPr>
          <w:rFonts w:cs="Times New Roman"/>
        </w:rPr>
        <w:t> </w:t>
      </w:r>
      <w:r w:rsidRPr="00E67A83">
        <w:rPr>
          <w:rFonts w:cs="Times New Roman"/>
        </w:rPr>
        <w:t>10001.</w:t>
      </w:r>
    </w:p>
    <w:p w14:paraId="0F08186D" w14:textId="77777777" w:rsidR="00792DB6" w:rsidRPr="00E67A83" w:rsidRDefault="00792DB6" w:rsidP="008E08BB">
      <w:pPr>
        <w:ind w:firstLine="720"/>
        <w:rPr>
          <w:rFonts w:cs="Times New Roman"/>
        </w:rPr>
      </w:pPr>
      <w:r w:rsidRPr="00E67A83">
        <w:rPr>
          <w:rFonts w:cs="Times New Roman"/>
        </w:rPr>
        <w:t>Electrical corporation does not include electric plant:</w:t>
      </w:r>
    </w:p>
    <w:p w14:paraId="449DC8CB" w14:textId="3E11FD74" w:rsidR="00792DB6" w:rsidRPr="00E67A83" w:rsidRDefault="00FF13FF">
      <w:pPr>
        <w:pStyle w:val="ListParagraph"/>
        <w:numPr>
          <w:ilvl w:val="0"/>
          <w:numId w:val="36"/>
        </w:numPr>
        <w:spacing w:after="0"/>
        <w:ind w:left="1440"/>
        <w:contextualSpacing w:val="0"/>
        <w:rPr>
          <w:rFonts w:cs="Times New Roman"/>
        </w:rPr>
      </w:pPr>
      <w:r w:rsidRPr="00E67A83">
        <w:rPr>
          <w:rFonts w:cs="Times New Roman"/>
        </w:rPr>
        <w:t>W</w:t>
      </w:r>
      <w:r w:rsidR="00792DB6" w:rsidRPr="00E67A83">
        <w:rPr>
          <w:rFonts w:cs="Times New Roman"/>
        </w:rPr>
        <w:t>here electricity is generated on or distributed by the producer through private property solely for its own use or the use of its tenants and not for sale or transmission to others (California Pub. Util. Code §</w:t>
      </w:r>
      <w:r w:rsidRPr="00E67A83">
        <w:rPr>
          <w:rFonts w:cs="Times New Roman"/>
        </w:rPr>
        <w:t> </w:t>
      </w:r>
      <w:r w:rsidR="00792DB6" w:rsidRPr="00E67A83">
        <w:rPr>
          <w:rFonts w:cs="Times New Roman"/>
        </w:rPr>
        <w:t>218(a)),</w:t>
      </w:r>
    </w:p>
    <w:p w14:paraId="77BDC687" w14:textId="36F87874" w:rsidR="00792DB6" w:rsidRPr="00E67A83" w:rsidRDefault="00FF13FF">
      <w:pPr>
        <w:pStyle w:val="ListParagraph"/>
        <w:numPr>
          <w:ilvl w:val="0"/>
          <w:numId w:val="36"/>
        </w:numPr>
        <w:spacing w:after="0"/>
        <w:ind w:left="1440"/>
        <w:contextualSpacing w:val="0"/>
        <w:rPr>
          <w:rFonts w:cs="Times New Roman"/>
        </w:rPr>
      </w:pPr>
      <w:r w:rsidRPr="00E67A83">
        <w:rPr>
          <w:rFonts w:cs="Times New Roman"/>
        </w:rPr>
        <w:t>E</w:t>
      </w:r>
      <w:r w:rsidR="00792DB6" w:rsidRPr="00E67A83">
        <w:rPr>
          <w:rFonts w:cs="Times New Roman"/>
        </w:rPr>
        <w:t>mploying cogeneration technology or producing power from other than a conventional power source solely for one or more of three named purposes (California Pub. Util. Code §</w:t>
      </w:r>
      <w:r w:rsidRPr="00E67A83">
        <w:rPr>
          <w:rFonts w:cs="Times New Roman"/>
        </w:rPr>
        <w:t> </w:t>
      </w:r>
      <w:r w:rsidR="00792DB6" w:rsidRPr="00E67A83">
        <w:rPr>
          <w:rFonts w:cs="Times New Roman"/>
        </w:rPr>
        <w:t>218(b)),</w:t>
      </w:r>
    </w:p>
    <w:p w14:paraId="3C643B4B" w14:textId="1333BAA5" w:rsidR="00792DB6" w:rsidRPr="00E67A83" w:rsidRDefault="00FF13FF">
      <w:pPr>
        <w:pStyle w:val="ListParagraph"/>
        <w:numPr>
          <w:ilvl w:val="0"/>
          <w:numId w:val="36"/>
        </w:numPr>
        <w:spacing w:after="0"/>
        <w:ind w:left="1440"/>
        <w:contextualSpacing w:val="0"/>
        <w:rPr>
          <w:rFonts w:cs="Times New Roman"/>
        </w:rPr>
      </w:pPr>
      <w:r w:rsidRPr="00E67A83">
        <w:rPr>
          <w:rFonts w:cs="Times New Roman"/>
        </w:rPr>
        <w:t>E</w:t>
      </w:r>
      <w:r w:rsidR="00792DB6" w:rsidRPr="00E67A83">
        <w:rPr>
          <w:rFonts w:cs="Times New Roman"/>
        </w:rPr>
        <w:t>mploying landfill gas technology for one or more of three named purposes (California Pub. Util. Code § 218(c)),</w:t>
      </w:r>
    </w:p>
    <w:p w14:paraId="7490C452" w14:textId="50482D0A" w:rsidR="00792DB6" w:rsidRPr="00E67A83" w:rsidRDefault="00FF13FF">
      <w:pPr>
        <w:pStyle w:val="ListParagraph"/>
        <w:numPr>
          <w:ilvl w:val="0"/>
          <w:numId w:val="36"/>
        </w:numPr>
        <w:spacing w:after="0"/>
        <w:ind w:left="1440"/>
        <w:contextualSpacing w:val="0"/>
        <w:rPr>
          <w:rFonts w:cs="Times New Roman"/>
        </w:rPr>
      </w:pPr>
      <w:r w:rsidRPr="00E67A83">
        <w:rPr>
          <w:rFonts w:cs="Times New Roman"/>
        </w:rPr>
        <w:t>E</w:t>
      </w:r>
      <w:r w:rsidR="00792DB6" w:rsidRPr="00E67A83">
        <w:rPr>
          <w:rFonts w:cs="Times New Roman"/>
        </w:rPr>
        <w:t>mploying digester gas technology for one or more of three named purposes (California Pub. Util. Code §</w:t>
      </w:r>
      <w:r w:rsidRPr="00E67A83">
        <w:rPr>
          <w:rFonts w:cs="Times New Roman"/>
        </w:rPr>
        <w:t> </w:t>
      </w:r>
      <w:r w:rsidR="00792DB6" w:rsidRPr="00E67A83">
        <w:rPr>
          <w:rFonts w:cs="Times New Roman"/>
        </w:rPr>
        <w:t>218(d)), and</w:t>
      </w:r>
    </w:p>
    <w:p w14:paraId="70C865DD" w14:textId="7B2A7E57" w:rsidR="00792DB6" w:rsidRPr="00E67A83" w:rsidRDefault="00FF13FF">
      <w:pPr>
        <w:pStyle w:val="ListParagraph"/>
        <w:numPr>
          <w:ilvl w:val="0"/>
          <w:numId w:val="36"/>
        </w:numPr>
        <w:spacing w:after="0"/>
        <w:ind w:left="1440"/>
        <w:contextualSpacing w:val="0"/>
        <w:rPr>
          <w:rFonts w:cs="Times New Roman"/>
        </w:rPr>
      </w:pPr>
      <w:r w:rsidRPr="00E67A83">
        <w:rPr>
          <w:rFonts w:cs="Times New Roman"/>
        </w:rPr>
        <w:t>E</w:t>
      </w:r>
      <w:r w:rsidR="00792DB6" w:rsidRPr="00E67A83">
        <w:rPr>
          <w:rFonts w:cs="Times New Roman"/>
        </w:rPr>
        <w:t>mploying cogeneration technology or producing power from other than a conventional power source for the generation of electricity that physically produced electricity prior to January 1, 1989, and furnished that electricity to immediately adjacent real property for use thereon prior to January</w:t>
      </w:r>
      <w:r w:rsidRPr="00E67A83">
        <w:rPr>
          <w:rFonts w:cs="Times New Roman"/>
        </w:rPr>
        <w:t> </w:t>
      </w:r>
      <w:r w:rsidR="00792DB6" w:rsidRPr="00E67A83">
        <w:rPr>
          <w:rFonts w:cs="Times New Roman"/>
        </w:rPr>
        <w:t>1,</w:t>
      </w:r>
      <w:r w:rsidRPr="00E67A83">
        <w:rPr>
          <w:rFonts w:cs="Times New Roman"/>
        </w:rPr>
        <w:t> </w:t>
      </w:r>
      <w:r w:rsidR="00792DB6" w:rsidRPr="00E67A83">
        <w:rPr>
          <w:rFonts w:cs="Times New Roman"/>
        </w:rPr>
        <w:t>1989 (California Pub. Util. Code §</w:t>
      </w:r>
      <w:r w:rsidRPr="00E67A83">
        <w:rPr>
          <w:rFonts w:cs="Times New Roman"/>
        </w:rPr>
        <w:t> </w:t>
      </w:r>
      <w:r w:rsidR="00792DB6" w:rsidRPr="00E67A83">
        <w:rPr>
          <w:rFonts w:cs="Times New Roman"/>
        </w:rPr>
        <w:t>218(f)).</w:t>
      </w:r>
    </w:p>
    <w:p w14:paraId="673FFF99" w14:textId="77777777" w:rsidR="00FF13FF" w:rsidRPr="00E67A83" w:rsidRDefault="00FF13FF" w:rsidP="00FF13FF">
      <w:pPr>
        <w:pStyle w:val="ListParagraph"/>
        <w:numPr>
          <w:ilvl w:val="0"/>
          <w:numId w:val="0"/>
        </w:numPr>
        <w:spacing w:after="0"/>
        <w:ind w:left="1440"/>
        <w:contextualSpacing w:val="0"/>
        <w:rPr>
          <w:rFonts w:cs="Times New Roman"/>
        </w:rPr>
      </w:pPr>
    </w:p>
    <w:p w14:paraId="74E185EA" w14:textId="696AAB02" w:rsidR="00C73C8A" w:rsidRPr="00E67A83" w:rsidRDefault="00792DB6" w:rsidP="00FF13FF">
      <w:pPr>
        <w:spacing w:after="0"/>
        <w:jc w:val="center"/>
        <w:rPr>
          <w:rFonts w:cs="Times New Roman"/>
          <w:b/>
          <w:bCs/>
          <w:szCs w:val="26"/>
        </w:rPr>
      </w:pPr>
      <w:r w:rsidRPr="00E67A83">
        <w:rPr>
          <w:rFonts w:cs="Times New Roman"/>
          <w:b/>
          <w:bCs/>
          <w:szCs w:val="26"/>
        </w:rPr>
        <w:t>(END OF APPENDIX A)</w:t>
      </w:r>
    </w:p>
    <w:p w14:paraId="584E206D" w14:textId="77777777" w:rsidR="002731BB" w:rsidRPr="00E67A83" w:rsidRDefault="002731BB" w:rsidP="009C1416">
      <w:pPr>
        <w:rPr>
          <w:rFonts w:cs="Times New Roman"/>
          <w:szCs w:val="26"/>
        </w:rPr>
      </w:pPr>
    </w:p>
    <w:p w14:paraId="6A7EDB99" w14:textId="77777777" w:rsidR="00792DB6" w:rsidRPr="00E67A83" w:rsidRDefault="00792DB6" w:rsidP="009C1416">
      <w:pPr>
        <w:rPr>
          <w:rFonts w:cs="Times New Roman"/>
          <w:szCs w:val="26"/>
        </w:rPr>
        <w:sectPr w:rsidR="00792DB6" w:rsidRPr="00E67A83" w:rsidSect="009B7EBB">
          <w:headerReference w:type="default" r:id="rId17"/>
          <w:footerReference w:type="default" r:id="rId18"/>
          <w:pgSz w:w="12240" w:h="15840" w:code="1"/>
          <w:pgMar w:top="1728" w:right="1440" w:bottom="1440" w:left="1440" w:header="720" w:footer="720" w:gutter="0"/>
          <w:pgNumType w:start="1"/>
          <w:cols w:space="720"/>
          <w:docGrid w:linePitch="360"/>
        </w:sectPr>
      </w:pPr>
    </w:p>
    <w:p w14:paraId="04B37E01" w14:textId="77777777" w:rsidR="00792DB6" w:rsidRPr="00E67A83" w:rsidRDefault="00792DB6" w:rsidP="00792DB6">
      <w:pPr>
        <w:jc w:val="center"/>
        <w:rPr>
          <w:rFonts w:cs="Times New Roman"/>
          <w:b/>
          <w:bCs/>
          <w:sz w:val="32"/>
          <w:szCs w:val="32"/>
        </w:rPr>
      </w:pPr>
    </w:p>
    <w:p w14:paraId="74F5AFCC" w14:textId="77777777" w:rsidR="00792DB6" w:rsidRPr="00E67A83" w:rsidRDefault="00792DB6" w:rsidP="00792DB6">
      <w:pPr>
        <w:jc w:val="center"/>
        <w:rPr>
          <w:rFonts w:cs="Times New Roman"/>
          <w:b/>
          <w:bCs/>
          <w:sz w:val="32"/>
          <w:szCs w:val="32"/>
        </w:rPr>
      </w:pPr>
    </w:p>
    <w:p w14:paraId="1066113C" w14:textId="77777777" w:rsidR="00792DB6" w:rsidRPr="00E67A83" w:rsidRDefault="00792DB6" w:rsidP="00792DB6">
      <w:pPr>
        <w:jc w:val="center"/>
        <w:rPr>
          <w:rFonts w:cs="Times New Roman"/>
          <w:b/>
          <w:bCs/>
          <w:sz w:val="32"/>
          <w:szCs w:val="32"/>
        </w:rPr>
      </w:pPr>
    </w:p>
    <w:p w14:paraId="36AFE278" w14:textId="77777777" w:rsidR="00792DB6" w:rsidRPr="00E67A83" w:rsidRDefault="00792DB6" w:rsidP="00792DB6">
      <w:pPr>
        <w:jc w:val="center"/>
        <w:rPr>
          <w:rFonts w:cs="Times New Roman"/>
          <w:b/>
          <w:bCs/>
          <w:sz w:val="32"/>
          <w:szCs w:val="32"/>
        </w:rPr>
      </w:pPr>
      <w:r w:rsidRPr="00E67A83">
        <w:rPr>
          <w:rFonts w:cs="Times New Roman"/>
          <w:b/>
          <w:bCs/>
          <w:sz w:val="32"/>
          <w:szCs w:val="32"/>
        </w:rPr>
        <w:t xml:space="preserve">APPENDIX B </w:t>
      </w:r>
    </w:p>
    <w:p w14:paraId="70A4E9B6" w14:textId="23E3762D" w:rsidR="00792DB6" w:rsidRPr="00E67A83" w:rsidRDefault="00792DB6" w:rsidP="00792DB6">
      <w:pPr>
        <w:jc w:val="center"/>
        <w:rPr>
          <w:rFonts w:cs="Times New Roman"/>
          <w:b/>
          <w:bCs/>
          <w:sz w:val="32"/>
          <w:szCs w:val="32"/>
        </w:rPr>
      </w:pPr>
      <w:bookmarkStart w:id="188" w:name="_Hlk160918742"/>
      <w:r w:rsidRPr="00E67A83">
        <w:rPr>
          <w:rFonts w:cs="Times New Roman"/>
          <w:b/>
          <w:bCs/>
          <w:sz w:val="32"/>
          <w:szCs w:val="32"/>
        </w:rPr>
        <w:t>HYDROELECTRIC ENERGY LOGBOOK STANDARDS</w:t>
      </w:r>
    </w:p>
    <w:bookmarkEnd w:id="188"/>
    <w:p w14:paraId="42EC6501" w14:textId="77777777" w:rsidR="00792DB6" w:rsidRPr="00E67A83" w:rsidRDefault="00792DB6" w:rsidP="009C1416">
      <w:pPr>
        <w:rPr>
          <w:rFonts w:cs="Times New Roman"/>
          <w:szCs w:val="26"/>
        </w:rPr>
      </w:pPr>
    </w:p>
    <w:p w14:paraId="7D253611" w14:textId="77777777" w:rsidR="00792DB6" w:rsidRPr="00E67A83" w:rsidRDefault="00792DB6" w:rsidP="009C1416">
      <w:pPr>
        <w:rPr>
          <w:rFonts w:cs="Times New Roman"/>
          <w:szCs w:val="26"/>
        </w:rPr>
        <w:sectPr w:rsidR="00792DB6" w:rsidRPr="00E67A83" w:rsidSect="009B7EBB">
          <w:headerReference w:type="default" r:id="rId19"/>
          <w:footerReference w:type="default" r:id="rId20"/>
          <w:pgSz w:w="12240" w:h="15840" w:code="1"/>
          <w:pgMar w:top="1728" w:right="1440" w:bottom="1440" w:left="1440" w:header="720" w:footer="720" w:gutter="0"/>
          <w:cols w:space="720"/>
          <w:docGrid w:linePitch="360"/>
        </w:sectPr>
      </w:pPr>
    </w:p>
    <w:p w14:paraId="34AADFE9" w14:textId="77777777" w:rsidR="00792DB6" w:rsidRPr="00E67A83" w:rsidRDefault="00792DB6">
      <w:pPr>
        <w:pStyle w:val="ListParagraph"/>
        <w:numPr>
          <w:ilvl w:val="0"/>
          <w:numId w:val="37"/>
        </w:numPr>
        <w:ind w:left="720" w:hanging="720"/>
        <w:contextualSpacing w:val="0"/>
        <w:rPr>
          <w:rFonts w:cs="Times New Roman"/>
          <w:b/>
          <w:bCs/>
        </w:rPr>
      </w:pPr>
      <w:r w:rsidRPr="00E67A83">
        <w:rPr>
          <w:rFonts w:cs="Times New Roman"/>
          <w:b/>
          <w:bCs/>
        </w:rPr>
        <w:lastRenderedPageBreak/>
        <w:t>PURPOSE</w:t>
      </w:r>
    </w:p>
    <w:p w14:paraId="3E31612F" w14:textId="77777777" w:rsidR="008D79CF" w:rsidRPr="00E67A83" w:rsidRDefault="00792DB6" w:rsidP="00792DB6">
      <w:pPr>
        <w:rPr>
          <w:rFonts w:cs="Times New Roman"/>
        </w:rPr>
      </w:pPr>
      <w:r w:rsidRPr="00E67A83">
        <w:rPr>
          <w:rFonts w:cs="Times New Roman"/>
        </w:rPr>
        <w:t xml:space="preserve">The intent of this document is to define requirements for operation logs for attended and unattended hydroelectric generating facilities. These standards are intended to ensure that operating information associated with normal operation, maintenance, and abnormal activities are properly recorded and available for review and analysis by regulatory </w:t>
      </w:r>
      <w:r w:rsidR="008D79CF" w:rsidRPr="00E67A83">
        <w:rPr>
          <w:rFonts w:cs="Times New Roman"/>
        </w:rPr>
        <w:t>agencies.</w:t>
      </w:r>
    </w:p>
    <w:p w14:paraId="2C37F35E" w14:textId="5583D93A" w:rsidR="00792DB6" w:rsidRPr="00E67A83" w:rsidRDefault="00792DB6">
      <w:pPr>
        <w:pStyle w:val="ListParagraph"/>
        <w:numPr>
          <w:ilvl w:val="0"/>
          <w:numId w:val="37"/>
        </w:numPr>
        <w:contextualSpacing w:val="0"/>
        <w:rPr>
          <w:rFonts w:cs="Times New Roman"/>
          <w:b/>
          <w:bCs/>
        </w:rPr>
      </w:pPr>
      <w:r w:rsidRPr="00E67A83">
        <w:rPr>
          <w:rFonts w:cs="Times New Roman"/>
          <w:b/>
          <w:bCs/>
        </w:rPr>
        <w:t>GENERAL</w:t>
      </w:r>
    </w:p>
    <w:p w14:paraId="43DEFB35" w14:textId="60990752" w:rsidR="00792DB6" w:rsidRPr="00E67A83" w:rsidRDefault="00792DB6" w:rsidP="008D79CF">
      <w:pPr>
        <w:ind w:firstLine="720"/>
        <w:rPr>
          <w:rFonts w:cs="Times New Roman"/>
        </w:rPr>
      </w:pPr>
      <w:r w:rsidRPr="00E67A83">
        <w:rPr>
          <w:rFonts w:cs="Times New Roman"/>
        </w:rPr>
        <w:t>Owners of hydroelectric generating facilities shall maintain logbooks or other data collection systems that contain the chronological, real-time operational history of the facilities. Logbooks shall include accurate and concise entries regarding the operations and maintenance of the facility and overall status of the generating units and auxiliary equipment. Logbooks shall be maintained at attended facilities, control centers for unattended facilities, and unattended facilities, as described more fully below.</w:t>
      </w:r>
    </w:p>
    <w:p w14:paraId="35AF4191" w14:textId="3C902838" w:rsidR="00792DB6" w:rsidRPr="00E67A83" w:rsidRDefault="00792DB6" w:rsidP="008D79CF">
      <w:pPr>
        <w:ind w:firstLine="720"/>
        <w:rPr>
          <w:rFonts w:cs="Times New Roman"/>
        </w:rPr>
      </w:pPr>
      <w:r w:rsidRPr="00E67A83">
        <w:rPr>
          <w:rFonts w:cs="Times New Roman"/>
        </w:rPr>
        <w:t>Logbooks shall include, as appropriate, entries of important and/or unusual events relating to safety, accidents, environmental matters, and any other information pertinent to operations. Where information is unit specific, information for each unit must be recorded and so identified. Logbooks shall also contain entries noting operations and maintenance communications between the facility operator and outside entities, including but not limited to the Independent System Operator (ISO), scheduling coordinators or headquarters facilities, regulators, environmental agencies, CalOSHA or similar agencies. The logbooks shall be maintained notwithstanding and in addition to any other similar requirements that mandate that events be recorded.</w:t>
      </w:r>
    </w:p>
    <w:p w14:paraId="1D2355F6" w14:textId="6894CED3" w:rsidR="00792DB6" w:rsidRPr="00E67A83" w:rsidRDefault="00792DB6" w:rsidP="008D79CF">
      <w:pPr>
        <w:ind w:firstLine="720"/>
        <w:rPr>
          <w:rFonts w:cs="Times New Roman"/>
        </w:rPr>
      </w:pPr>
      <w:r w:rsidRPr="00E67A83">
        <w:rPr>
          <w:rFonts w:cs="Times New Roman"/>
        </w:rPr>
        <w:t xml:space="preserve">Owners of hydroelectric generating facilities must collect and record, either through automated data collection systems, written logbooks, or both, all information specified in this standard. Such information must be readily available to operators, California Public Utilities Commission staff, and other authorized personnel at all times, and must be kept for a minimum period of five years from the date of collection. The owner of the hydroelectric facility is responsible for maintaining the integrity of the information collected and recorded. Any corrections to logbook entries shall be made in a manner that preserves the legibility or integrity of the original </w:t>
      </w:r>
      <w:r w:rsidR="002731BB" w:rsidRPr="00E67A83">
        <w:rPr>
          <w:rFonts w:cs="Times New Roman"/>
        </w:rPr>
        <w:t>entry and</w:t>
      </w:r>
      <w:r w:rsidRPr="00E67A83">
        <w:rPr>
          <w:rFonts w:cs="Times New Roman"/>
        </w:rPr>
        <w:t xml:space="preserve"> identifies the date and time of the correction. Each utility (and facility) will maintain a list of any approved abbreviations used by operators in that utility (and that particular facility), along with a definition of each abbreviation.</w:t>
      </w:r>
    </w:p>
    <w:p w14:paraId="6FA57D87" w14:textId="77777777" w:rsidR="00792DB6" w:rsidRPr="00E67A83" w:rsidRDefault="00792DB6">
      <w:pPr>
        <w:pStyle w:val="ListParagraph"/>
        <w:numPr>
          <w:ilvl w:val="0"/>
          <w:numId w:val="37"/>
        </w:numPr>
        <w:contextualSpacing w:val="0"/>
        <w:rPr>
          <w:rFonts w:cs="Times New Roman"/>
          <w:b/>
          <w:bCs/>
        </w:rPr>
      </w:pPr>
      <w:r w:rsidRPr="00E67A83">
        <w:rPr>
          <w:rFonts w:cs="Times New Roman"/>
          <w:b/>
          <w:bCs/>
        </w:rPr>
        <w:t>REQUIRED INFORMATION</w:t>
      </w:r>
    </w:p>
    <w:p w14:paraId="4CEA05C3" w14:textId="77777777" w:rsidR="00AD5F8A" w:rsidRPr="00E67A83" w:rsidRDefault="00792DB6">
      <w:pPr>
        <w:pStyle w:val="ListParagraph"/>
        <w:numPr>
          <w:ilvl w:val="0"/>
          <w:numId w:val="38"/>
        </w:numPr>
        <w:ind w:left="1267" w:hanging="547"/>
        <w:contextualSpacing w:val="0"/>
        <w:rPr>
          <w:rFonts w:cs="Times New Roman"/>
          <w:b/>
          <w:bCs/>
        </w:rPr>
      </w:pPr>
      <w:r w:rsidRPr="00E67A83">
        <w:rPr>
          <w:rFonts w:cs="Times New Roman"/>
          <w:b/>
          <w:bCs/>
        </w:rPr>
        <w:t>Attended Facilities and Control Centers for Unattended Facilities</w:t>
      </w:r>
    </w:p>
    <w:p w14:paraId="589F53A9" w14:textId="77777777" w:rsidR="00E80CCB" w:rsidRPr="00E67A83" w:rsidRDefault="00E80CCB" w:rsidP="00E80CCB">
      <w:pPr>
        <w:ind w:left="1296"/>
        <w:rPr>
          <w:rFonts w:cs="Times New Roman"/>
        </w:rPr>
      </w:pPr>
      <w:r w:rsidRPr="00E67A83">
        <w:rPr>
          <w:rFonts w:cs="Times New Roman"/>
        </w:rPr>
        <w:t>Logbooks at attended facilities and control centers for unattended facilities shall be the chronological, real-time record of the operation and maintenance activities that occur either at the attended facility or the unattended facilities within the jurisdiction of the control center, respectively.</w:t>
      </w:r>
    </w:p>
    <w:p w14:paraId="735964F1" w14:textId="77777777" w:rsidR="00E80CCB" w:rsidRPr="00E67A83" w:rsidRDefault="00E80CCB" w:rsidP="00E80CCB">
      <w:pPr>
        <w:ind w:left="1296"/>
        <w:rPr>
          <w:rFonts w:cs="Times New Roman"/>
        </w:rPr>
      </w:pPr>
      <w:r w:rsidRPr="00E67A83">
        <w:rPr>
          <w:rFonts w:cs="Times New Roman"/>
        </w:rPr>
        <w:lastRenderedPageBreak/>
        <w:t>Information collected and recorded by automatic devices may be maintained separately and need not be entered in the logbook itself, provided that the information is available for review and shall be maintained in accordance with the standards set forth herein for the daily operations logbooks.</w:t>
      </w:r>
    </w:p>
    <w:p w14:paraId="478256A1" w14:textId="77777777" w:rsidR="00E80CCB" w:rsidRPr="00E67A83" w:rsidRDefault="00E80CCB" w:rsidP="00E80CCB">
      <w:pPr>
        <w:ind w:left="1296"/>
        <w:rPr>
          <w:rFonts w:cs="Times New Roman"/>
        </w:rPr>
      </w:pPr>
      <w:r w:rsidRPr="00E67A83">
        <w:rPr>
          <w:rFonts w:cs="Times New Roman"/>
        </w:rPr>
        <w:t>Each logbook shall consist of accurate, concise entries and shall contain at least the information specified below. To the extent any of the information below is not available to the control center operator, it shall be captured either by automated systems or recorded in the Unattended Facilities Log.</w:t>
      </w:r>
    </w:p>
    <w:p w14:paraId="6E4239AC" w14:textId="77777777" w:rsidR="00E80CCB" w:rsidRPr="00E67A83" w:rsidRDefault="00E80CCB">
      <w:pPr>
        <w:pStyle w:val="ListParagraph"/>
        <w:numPr>
          <w:ilvl w:val="0"/>
          <w:numId w:val="39"/>
        </w:numPr>
        <w:spacing w:after="0"/>
        <w:ind w:left="1843" w:hanging="547"/>
        <w:contextualSpacing w:val="0"/>
        <w:rPr>
          <w:rFonts w:cs="Times New Roman"/>
        </w:rPr>
      </w:pPr>
      <w:r w:rsidRPr="00E67A83">
        <w:rPr>
          <w:rFonts w:cs="Times New Roman"/>
        </w:rPr>
        <w:t>Orders and other communications received and transmitted by the operator, as appropriate, including but not limited to those from or to the Independent System Operator (ISO); scheduling coordinators, headquarters facilities and/or dispatchers; transmission operating centers; regulators; environmental agencies; CalOSHA; or similar agencies;</w:t>
      </w:r>
    </w:p>
    <w:p w14:paraId="7DAB7DDB" w14:textId="77777777" w:rsidR="00E80CCB" w:rsidRPr="00E67A83" w:rsidRDefault="00E80CCB">
      <w:pPr>
        <w:pStyle w:val="ListParagraph"/>
        <w:numPr>
          <w:ilvl w:val="0"/>
          <w:numId w:val="39"/>
        </w:numPr>
        <w:spacing w:after="0"/>
        <w:ind w:left="1843" w:hanging="547"/>
        <w:contextualSpacing w:val="0"/>
        <w:rPr>
          <w:rFonts w:cs="Times New Roman"/>
        </w:rPr>
      </w:pPr>
      <w:r w:rsidRPr="00E67A83">
        <w:rPr>
          <w:rFonts w:cs="Times New Roman"/>
        </w:rPr>
        <w:t>Actions taken by the operator to change load, derate the unit, or take the unit off line;</w:t>
      </w:r>
    </w:p>
    <w:p w14:paraId="37083CDC" w14:textId="77777777" w:rsidR="00E80CCB" w:rsidRPr="00E67A83" w:rsidRDefault="00E80CCB">
      <w:pPr>
        <w:pStyle w:val="ListParagraph"/>
        <w:numPr>
          <w:ilvl w:val="0"/>
          <w:numId w:val="39"/>
        </w:numPr>
        <w:spacing w:after="0"/>
        <w:ind w:left="1843" w:hanging="547"/>
        <w:contextualSpacing w:val="0"/>
        <w:rPr>
          <w:rFonts w:cs="Times New Roman"/>
        </w:rPr>
      </w:pPr>
      <w:r w:rsidRPr="00E67A83">
        <w:rPr>
          <w:rFonts w:cs="Times New Roman"/>
        </w:rPr>
        <w:t>Operational data, including power production (load) levels, water flows, the availability and operation of automatic generation control (AGC), and any generation limits applicable to AGC operation other than the normal limits specified in the Participating Generator Agreement with the California Independent System Operator;</w:t>
      </w:r>
    </w:p>
    <w:p w14:paraId="521398F7" w14:textId="77777777" w:rsidR="00E80CCB" w:rsidRPr="00E67A83" w:rsidRDefault="00E80CCB">
      <w:pPr>
        <w:pStyle w:val="ListParagraph"/>
        <w:numPr>
          <w:ilvl w:val="0"/>
          <w:numId w:val="39"/>
        </w:numPr>
        <w:spacing w:after="0"/>
        <w:ind w:left="1843" w:hanging="547"/>
        <w:contextualSpacing w:val="0"/>
        <w:rPr>
          <w:rFonts w:cs="Times New Roman"/>
        </w:rPr>
      </w:pPr>
      <w:r w:rsidRPr="00E67A83">
        <w:rPr>
          <w:rFonts w:cs="Times New Roman"/>
        </w:rPr>
        <w:t>Operation of system protection relays;</w:t>
      </w:r>
    </w:p>
    <w:p w14:paraId="54E01BCA" w14:textId="77777777" w:rsidR="00E80CCB" w:rsidRPr="00E67A83" w:rsidRDefault="00E80CCB">
      <w:pPr>
        <w:pStyle w:val="ListParagraph"/>
        <w:numPr>
          <w:ilvl w:val="0"/>
          <w:numId w:val="39"/>
        </w:numPr>
        <w:spacing w:after="0"/>
        <w:ind w:left="1843" w:hanging="547"/>
        <w:contextualSpacing w:val="0"/>
        <w:rPr>
          <w:rFonts w:cs="Times New Roman"/>
        </w:rPr>
      </w:pPr>
      <w:r w:rsidRPr="00E67A83">
        <w:rPr>
          <w:rFonts w:cs="Times New Roman"/>
        </w:rPr>
        <w:t>Water regulation (</w:t>
      </w:r>
      <w:r w:rsidRPr="00E67A83">
        <w:rPr>
          <w:rFonts w:cs="Times New Roman"/>
          <w:i/>
          <w:iCs/>
        </w:rPr>
        <w:t xml:space="preserve">e.g., </w:t>
      </w:r>
      <w:r w:rsidRPr="00E67A83">
        <w:rPr>
          <w:rFonts w:cs="Times New Roman"/>
        </w:rPr>
        <w:t>downstream water requirements, FERC license requirements);</w:t>
      </w:r>
    </w:p>
    <w:p w14:paraId="3496E8FA" w14:textId="77777777" w:rsidR="00E80CCB" w:rsidRPr="00E67A83" w:rsidRDefault="00E80CCB">
      <w:pPr>
        <w:pStyle w:val="ListParagraph"/>
        <w:numPr>
          <w:ilvl w:val="0"/>
          <w:numId w:val="39"/>
        </w:numPr>
        <w:spacing w:after="0"/>
        <w:ind w:left="1843" w:hanging="547"/>
        <w:contextualSpacing w:val="0"/>
        <w:rPr>
          <w:rFonts w:cs="Times New Roman"/>
        </w:rPr>
      </w:pPr>
      <w:r w:rsidRPr="00E67A83">
        <w:rPr>
          <w:rFonts w:cs="Times New Roman"/>
        </w:rPr>
        <w:t>Unit separation and parallel times;</w:t>
      </w:r>
    </w:p>
    <w:p w14:paraId="1C749B6F" w14:textId="77777777" w:rsidR="00E80CCB" w:rsidRPr="00E67A83" w:rsidRDefault="00E80CCB">
      <w:pPr>
        <w:pStyle w:val="ListParagraph"/>
        <w:numPr>
          <w:ilvl w:val="0"/>
          <w:numId w:val="39"/>
        </w:numPr>
        <w:spacing w:after="0"/>
        <w:ind w:left="1843" w:hanging="547"/>
        <w:contextualSpacing w:val="0"/>
        <w:rPr>
          <w:rFonts w:cs="Times New Roman"/>
        </w:rPr>
      </w:pPr>
      <w:r w:rsidRPr="00E67A83">
        <w:rPr>
          <w:rFonts w:cs="Times New Roman"/>
        </w:rPr>
        <w:t>Clearances/Work authorizations;</w:t>
      </w:r>
    </w:p>
    <w:p w14:paraId="407BB848" w14:textId="77777777" w:rsidR="00E80CCB" w:rsidRPr="00E67A83" w:rsidRDefault="00E80CCB">
      <w:pPr>
        <w:pStyle w:val="ListParagraph"/>
        <w:numPr>
          <w:ilvl w:val="0"/>
          <w:numId w:val="39"/>
        </w:numPr>
        <w:spacing w:after="0"/>
        <w:ind w:left="1843" w:hanging="547"/>
        <w:contextualSpacing w:val="0"/>
        <w:rPr>
          <w:rFonts w:cs="Times New Roman"/>
        </w:rPr>
      </w:pPr>
      <w:r w:rsidRPr="00E67A83">
        <w:rPr>
          <w:rFonts w:cs="Times New Roman"/>
        </w:rPr>
        <w:t>Reporting on and off clearances;</w:t>
      </w:r>
    </w:p>
    <w:p w14:paraId="65597C85" w14:textId="77777777" w:rsidR="00E80CCB" w:rsidRPr="00E67A83" w:rsidRDefault="00E80CCB">
      <w:pPr>
        <w:pStyle w:val="ListParagraph"/>
        <w:numPr>
          <w:ilvl w:val="0"/>
          <w:numId w:val="39"/>
        </w:numPr>
        <w:spacing w:after="0"/>
        <w:ind w:left="1843" w:hanging="547"/>
        <w:contextualSpacing w:val="0"/>
        <w:rPr>
          <w:rFonts w:cs="Times New Roman"/>
        </w:rPr>
      </w:pPr>
      <w:r w:rsidRPr="00E67A83">
        <w:rPr>
          <w:rFonts w:cs="Times New Roman"/>
        </w:rPr>
        <w:t>Start and completion of switching operations;</w:t>
      </w:r>
    </w:p>
    <w:p w14:paraId="350AD667" w14:textId="77777777" w:rsidR="00E80CCB" w:rsidRPr="00E67A83" w:rsidRDefault="00E80CCB">
      <w:pPr>
        <w:pStyle w:val="ListParagraph"/>
        <w:numPr>
          <w:ilvl w:val="0"/>
          <w:numId w:val="39"/>
        </w:numPr>
        <w:spacing w:after="0"/>
        <w:ind w:left="1843" w:hanging="576"/>
        <w:contextualSpacing w:val="0"/>
        <w:rPr>
          <w:rFonts w:cs="Times New Roman"/>
        </w:rPr>
      </w:pPr>
      <w:r w:rsidRPr="00E67A83">
        <w:rPr>
          <w:rFonts w:cs="Times New Roman"/>
        </w:rPr>
        <w:t>The application, removal, moving, or change in location and/or number of grounding devices; and</w:t>
      </w:r>
    </w:p>
    <w:p w14:paraId="7BD01052" w14:textId="77777777" w:rsidR="00E80CCB" w:rsidRPr="00E67A83" w:rsidRDefault="00E80CCB">
      <w:pPr>
        <w:pStyle w:val="ListParagraph"/>
        <w:numPr>
          <w:ilvl w:val="0"/>
          <w:numId w:val="39"/>
        </w:numPr>
        <w:spacing w:after="0"/>
        <w:ind w:left="1843" w:hanging="547"/>
        <w:contextualSpacing w:val="0"/>
        <w:rPr>
          <w:rFonts w:cs="Times New Roman"/>
        </w:rPr>
      </w:pPr>
      <w:r w:rsidRPr="00E67A83">
        <w:rPr>
          <w:rFonts w:cs="Times New Roman"/>
        </w:rPr>
        <w:t xml:space="preserve">Site emergency activities; including but not limited to accidents, spills and earthquakes; </w:t>
      </w:r>
    </w:p>
    <w:p w14:paraId="780F10FF" w14:textId="77777777" w:rsidR="00E80CCB" w:rsidRPr="00E67A83" w:rsidRDefault="00E80CCB">
      <w:pPr>
        <w:pStyle w:val="ListParagraph"/>
        <w:numPr>
          <w:ilvl w:val="0"/>
          <w:numId w:val="39"/>
        </w:numPr>
        <w:spacing w:after="0"/>
        <w:ind w:left="1843" w:hanging="547"/>
        <w:contextualSpacing w:val="0"/>
        <w:rPr>
          <w:rFonts w:cs="Times New Roman"/>
        </w:rPr>
      </w:pPr>
      <w:r w:rsidRPr="00E67A83">
        <w:rPr>
          <w:rFonts w:cs="Times New Roman"/>
        </w:rPr>
        <w:t>Trouble reports; including but not limited to those involving equipment failures and those from outside persons or entities;</w:t>
      </w:r>
    </w:p>
    <w:p w14:paraId="750C0689" w14:textId="77777777" w:rsidR="00E80CCB" w:rsidRPr="00E67A83" w:rsidRDefault="00E80CCB">
      <w:pPr>
        <w:pStyle w:val="ListParagraph"/>
        <w:numPr>
          <w:ilvl w:val="0"/>
          <w:numId w:val="39"/>
        </w:numPr>
        <w:spacing w:after="0"/>
        <w:ind w:left="1843" w:hanging="547"/>
        <w:contextualSpacing w:val="0"/>
        <w:rPr>
          <w:rFonts w:cs="Times New Roman"/>
        </w:rPr>
      </w:pPr>
      <w:r w:rsidRPr="00E67A83">
        <w:rPr>
          <w:rFonts w:cs="Times New Roman"/>
        </w:rPr>
        <w:t xml:space="preserve">Daily operations, including unit outages and de-ratings, Automatic Voltage Regulator/Power System Stabilizer operations, voltage operations, governor operations, and black-start operations, if applicable; and </w:t>
      </w:r>
    </w:p>
    <w:p w14:paraId="6963B85E" w14:textId="77777777" w:rsidR="00E80CCB" w:rsidRPr="00E67A83" w:rsidRDefault="00E80CCB">
      <w:pPr>
        <w:pStyle w:val="ListParagraph"/>
        <w:numPr>
          <w:ilvl w:val="0"/>
          <w:numId w:val="39"/>
        </w:numPr>
        <w:spacing w:after="0"/>
        <w:ind w:left="1843" w:hanging="547"/>
        <w:contextualSpacing w:val="0"/>
        <w:rPr>
          <w:rFonts w:cs="Times New Roman"/>
        </w:rPr>
      </w:pPr>
      <w:r w:rsidRPr="00E67A83">
        <w:rPr>
          <w:rFonts w:cs="Times New Roman"/>
        </w:rPr>
        <w:t>Special system setups for hydraulic, mechanical, electrical or pneumatic systems.</w:t>
      </w:r>
    </w:p>
    <w:p w14:paraId="31A4DF11" w14:textId="24B7CF0B" w:rsidR="00E80CCB" w:rsidRPr="00E67A83" w:rsidRDefault="00E80CCB" w:rsidP="00E80CCB">
      <w:pPr>
        <w:ind w:left="1296"/>
        <w:rPr>
          <w:rFonts w:cs="Times New Roman"/>
        </w:rPr>
      </w:pPr>
      <w:r w:rsidRPr="00E67A83">
        <w:rPr>
          <w:rFonts w:cs="Times New Roman"/>
        </w:rPr>
        <w:lastRenderedPageBreak/>
        <w:t>Each entry shall include the time, location and description of event, including, as relevant, the equipment involved, loads and other readings, voltage orders, directed load changes, deviations from generation schedules, weather, annunciator alarms or other indications, relay target information including device number, limitations, notifications, and corrective actions. Entries noting communications between the operator and outside parties shall include the names of the people involved in the communication.</w:t>
      </w:r>
    </w:p>
    <w:p w14:paraId="5DFC004C" w14:textId="3EC5FF90" w:rsidR="00792DB6" w:rsidRPr="00E67A83" w:rsidRDefault="00792DB6">
      <w:pPr>
        <w:pStyle w:val="ListParagraph"/>
        <w:numPr>
          <w:ilvl w:val="0"/>
          <w:numId w:val="38"/>
        </w:numPr>
        <w:ind w:left="1267" w:hanging="547"/>
        <w:contextualSpacing w:val="0"/>
        <w:rPr>
          <w:rFonts w:cs="Times New Roman"/>
          <w:b/>
          <w:bCs/>
        </w:rPr>
      </w:pPr>
      <w:r w:rsidRPr="00E67A83">
        <w:rPr>
          <w:rFonts w:cs="Times New Roman"/>
          <w:b/>
          <w:bCs/>
        </w:rPr>
        <w:t>Unattended Facilities</w:t>
      </w:r>
    </w:p>
    <w:p w14:paraId="67CF9D28" w14:textId="77777777" w:rsidR="00792DB6" w:rsidRPr="00E67A83" w:rsidRDefault="00792DB6" w:rsidP="00E80CCB">
      <w:pPr>
        <w:ind w:left="1296"/>
        <w:rPr>
          <w:rFonts w:cs="Times New Roman"/>
        </w:rPr>
      </w:pPr>
      <w:r w:rsidRPr="00E67A83">
        <w:rPr>
          <w:rFonts w:cs="Times New Roman"/>
        </w:rPr>
        <w:t>Logbooks at unattended facilities shall be the chronological record of operation and maintenance activities that occur when personnel visit an unattended facility. Entries in logbooks at unattended facilities shall be made consecutively and shall include the following information, as applicable:</w:t>
      </w:r>
    </w:p>
    <w:p w14:paraId="2B3C10AC" w14:textId="77777777" w:rsidR="00792DB6" w:rsidRPr="00E67A83" w:rsidRDefault="00792DB6">
      <w:pPr>
        <w:pStyle w:val="ListParagraph"/>
        <w:numPr>
          <w:ilvl w:val="0"/>
          <w:numId w:val="40"/>
        </w:numPr>
        <w:spacing w:after="0"/>
        <w:ind w:left="1843" w:hanging="547"/>
        <w:contextualSpacing w:val="0"/>
        <w:rPr>
          <w:rFonts w:cs="Times New Roman"/>
        </w:rPr>
      </w:pPr>
      <w:r w:rsidRPr="00E67A83">
        <w:rPr>
          <w:rFonts w:cs="Times New Roman"/>
        </w:rPr>
        <w:t>Time and date of entry and exit;</w:t>
      </w:r>
    </w:p>
    <w:p w14:paraId="3A586F0D" w14:textId="77777777" w:rsidR="00792DB6" w:rsidRPr="00E67A83" w:rsidRDefault="00792DB6">
      <w:pPr>
        <w:pStyle w:val="ListParagraph"/>
        <w:numPr>
          <w:ilvl w:val="0"/>
          <w:numId w:val="40"/>
        </w:numPr>
        <w:spacing w:after="0"/>
        <w:ind w:left="1843" w:hanging="547"/>
        <w:contextualSpacing w:val="0"/>
        <w:rPr>
          <w:rFonts w:cs="Times New Roman"/>
        </w:rPr>
      </w:pPr>
      <w:r w:rsidRPr="00E67A83">
        <w:rPr>
          <w:rFonts w:cs="Times New Roman"/>
        </w:rPr>
        <w:t>Name(s) of personnel entering/exiting the station;</w:t>
      </w:r>
    </w:p>
    <w:p w14:paraId="6DA91405" w14:textId="77777777" w:rsidR="00792DB6" w:rsidRPr="00E67A83" w:rsidRDefault="00792DB6">
      <w:pPr>
        <w:pStyle w:val="ListParagraph"/>
        <w:numPr>
          <w:ilvl w:val="0"/>
          <w:numId w:val="40"/>
        </w:numPr>
        <w:spacing w:after="0"/>
        <w:ind w:left="1843" w:hanging="547"/>
        <w:contextualSpacing w:val="0"/>
        <w:rPr>
          <w:rFonts w:cs="Times New Roman"/>
        </w:rPr>
      </w:pPr>
      <w:r w:rsidRPr="00E67A83">
        <w:rPr>
          <w:rFonts w:cs="Times New Roman"/>
        </w:rPr>
        <w:t>Location of event;</w:t>
      </w:r>
    </w:p>
    <w:p w14:paraId="0A71FCE7" w14:textId="77777777" w:rsidR="00792DB6" w:rsidRPr="00E67A83" w:rsidRDefault="00792DB6">
      <w:pPr>
        <w:pStyle w:val="ListParagraph"/>
        <w:numPr>
          <w:ilvl w:val="0"/>
          <w:numId w:val="40"/>
        </w:numPr>
        <w:spacing w:after="0"/>
        <w:ind w:left="1843" w:hanging="547"/>
        <w:contextualSpacing w:val="0"/>
        <w:rPr>
          <w:rFonts w:cs="Times New Roman"/>
        </w:rPr>
      </w:pPr>
      <w:r w:rsidRPr="00E67A83">
        <w:rPr>
          <w:rFonts w:cs="Times New Roman"/>
        </w:rPr>
        <w:t>Text description of event/reason for entering station;</w:t>
      </w:r>
    </w:p>
    <w:p w14:paraId="51FFF1C6" w14:textId="77777777" w:rsidR="00792DB6" w:rsidRPr="00E67A83" w:rsidRDefault="00792DB6">
      <w:pPr>
        <w:pStyle w:val="ListParagraph"/>
        <w:numPr>
          <w:ilvl w:val="0"/>
          <w:numId w:val="40"/>
        </w:numPr>
        <w:spacing w:after="0"/>
        <w:ind w:left="1843" w:hanging="547"/>
        <w:contextualSpacing w:val="0"/>
        <w:rPr>
          <w:rFonts w:cs="Times New Roman"/>
        </w:rPr>
      </w:pPr>
      <w:r w:rsidRPr="00E67A83">
        <w:rPr>
          <w:rFonts w:cs="Times New Roman"/>
        </w:rPr>
        <w:t>All information pertinent to event, including but not limited to equipment involved, loads and other readings, voltage orders, directed load changes, deviations, weather, annunciator alarms or other indications, relay target information including device number, curtailments, limitations, notifications, corrective actions;</w:t>
      </w:r>
    </w:p>
    <w:p w14:paraId="62EB1A2F" w14:textId="77777777" w:rsidR="00792DB6" w:rsidRPr="00E67A83" w:rsidRDefault="00792DB6">
      <w:pPr>
        <w:pStyle w:val="ListParagraph"/>
        <w:numPr>
          <w:ilvl w:val="0"/>
          <w:numId w:val="40"/>
        </w:numPr>
        <w:spacing w:after="0"/>
        <w:ind w:left="1843" w:hanging="547"/>
        <w:contextualSpacing w:val="0"/>
        <w:rPr>
          <w:rFonts w:cs="Times New Roman"/>
        </w:rPr>
      </w:pPr>
      <w:r w:rsidRPr="00E67A83">
        <w:rPr>
          <w:rFonts w:cs="Times New Roman"/>
        </w:rPr>
        <w:t>The application, removal, moving, or change in location and/or number of grounding devices;</w:t>
      </w:r>
    </w:p>
    <w:p w14:paraId="7058746F" w14:textId="77777777" w:rsidR="00792DB6" w:rsidRPr="00E67A83" w:rsidRDefault="00792DB6">
      <w:pPr>
        <w:pStyle w:val="ListParagraph"/>
        <w:numPr>
          <w:ilvl w:val="0"/>
          <w:numId w:val="40"/>
        </w:numPr>
        <w:ind w:left="1843" w:hanging="547"/>
        <w:contextualSpacing w:val="0"/>
        <w:rPr>
          <w:rFonts w:cs="Times New Roman"/>
        </w:rPr>
      </w:pPr>
      <w:r w:rsidRPr="00E67A83">
        <w:rPr>
          <w:rFonts w:cs="Times New Roman"/>
        </w:rPr>
        <w:t>Clearances/Work authorizations.</w:t>
      </w:r>
    </w:p>
    <w:p w14:paraId="0C77ADBB" w14:textId="77777777" w:rsidR="00792DB6" w:rsidRPr="00E67A83" w:rsidRDefault="00792DB6" w:rsidP="00792DB6">
      <w:pPr>
        <w:rPr>
          <w:rFonts w:cs="Times New Roman"/>
        </w:rPr>
      </w:pPr>
    </w:p>
    <w:p w14:paraId="535B3A7F" w14:textId="77777777" w:rsidR="00E80CCB" w:rsidRPr="00E67A83" w:rsidRDefault="00E80CCB" w:rsidP="00792DB6">
      <w:pPr>
        <w:rPr>
          <w:rFonts w:cs="Times New Roman"/>
        </w:rPr>
      </w:pPr>
    </w:p>
    <w:p w14:paraId="455A3B93" w14:textId="77777777" w:rsidR="00E80CCB" w:rsidRPr="00E67A83" w:rsidRDefault="00E80CCB" w:rsidP="00792DB6">
      <w:pPr>
        <w:rPr>
          <w:rFonts w:cs="Times New Roman"/>
        </w:rPr>
      </w:pPr>
    </w:p>
    <w:p w14:paraId="3D1E8EB6" w14:textId="77777777" w:rsidR="00E80CCB" w:rsidRPr="00E67A83" w:rsidRDefault="00E80CCB" w:rsidP="00792DB6">
      <w:pPr>
        <w:rPr>
          <w:rFonts w:cs="Times New Roman"/>
        </w:rPr>
      </w:pPr>
    </w:p>
    <w:p w14:paraId="684CAB0A" w14:textId="77777777" w:rsidR="00E80CCB" w:rsidRPr="00E67A83" w:rsidRDefault="00E80CCB" w:rsidP="00792DB6">
      <w:pPr>
        <w:rPr>
          <w:rFonts w:cs="Times New Roman"/>
        </w:rPr>
      </w:pPr>
    </w:p>
    <w:p w14:paraId="28075D13" w14:textId="77777777" w:rsidR="00E80CCB" w:rsidRPr="00E67A83" w:rsidRDefault="00E80CCB" w:rsidP="00792DB6">
      <w:pPr>
        <w:rPr>
          <w:rFonts w:cs="Times New Roman"/>
        </w:rPr>
      </w:pPr>
    </w:p>
    <w:p w14:paraId="00CBE6F7" w14:textId="77777777" w:rsidR="00E80CCB" w:rsidRPr="00E67A83" w:rsidRDefault="00E80CCB" w:rsidP="00792DB6">
      <w:pPr>
        <w:rPr>
          <w:rFonts w:cs="Times New Roman"/>
        </w:rPr>
      </w:pPr>
    </w:p>
    <w:p w14:paraId="1DD26F59" w14:textId="77777777" w:rsidR="00E80CCB" w:rsidRPr="00E67A83" w:rsidRDefault="00E80CCB" w:rsidP="00792DB6">
      <w:pPr>
        <w:rPr>
          <w:rFonts w:cs="Times New Roman"/>
        </w:rPr>
      </w:pPr>
    </w:p>
    <w:p w14:paraId="687DCECC" w14:textId="77777777" w:rsidR="00E80CCB" w:rsidRPr="00E67A83" w:rsidRDefault="00E80CCB" w:rsidP="00792DB6">
      <w:pPr>
        <w:rPr>
          <w:rFonts w:cs="Times New Roman"/>
        </w:rPr>
      </w:pPr>
    </w:p>
    <w:p w14:paraId="7BD25523" w14:textId="77777777" w:rsidR="00E80CCB" w:rsidRPr="00E67A83" w:rsidRDefault="00E80CCB" w:rsidP="00792DB6">
      <w:pPr>
        <w:rPr>
          <w:rFonts w:cs="Times New Roman"/>
        </w:rPr>
      </w:pPr>
    </w:p>
    <w:p w14:paraId="7DE58DD3" w14:textId="5BC0B151" w:rsidR="00792DB6" w:rsidRPr="00E67A83" w:rsidRDefault="00792DB6" w:rsidP="00E80CCB">
      <w:pPr>
        <w:jc w:val="center"/>
        <w:rPr>
          <w:rFonts w:cs="Times New Roman"/>
          <w:b/>
          <w:bCs/>
          <w:szCs w:val="26"/>
        </w:rPr>
      </w:pPr>
      <w:r w:rsidRPr="00E67A83">
        <w:rPr>
          <w:rFonts w:cs="Times New Roman"/>
          <w:b/>
          <w:bCs/>
          <w:szCs w:val="26"/>
        </w:rPr>
        <w:t>(END OF APPENDIX B)</w:t>
      </w:r>
    </w:p>
    <w:p w14:paraId="3060428E" w14:textId="77777777" w:rsidR="002731BB" w:rsidRPr="00E67A83" w:rsidRDefault="002731BB" w:rsidP="009C1416">
      <w:pPr>
        <w:rPr>
          <w:rFonts w:cs="Times New Roman"/>
          <w:szCs w:val="26"/>
        </w:rPr>
      </w:pPr>
    </w:p>
    <w:p w14:paraId="225414D7" w14:textId="77777777" w:rsidR="00792DB6" w:rsidRPr="00E67A83" w:rsidRDefault="00792DB6" w:rsidP="009C1416">
      <w:pPr>
        <w:rPr>
          <w:rFonts w:cs="Times New Roman"/>
          <w:szCs w:val="26"/>
        </w:rPr>
        <w:sectPr w:rsidR="00792DB6" w:rsidRPr="00E67A83" w:rsidSect="009B7EBB">
          <w:headerReference w:type="default" r:id="rId21"/>
          <w:footerReference w:type="default" r:id="rId22"/>
          <w:pgSz w:w="12240" w:h="15840" w:code="1"/>
          <w:pgMar w:top="1728" w:right="1440" w:bottom="1440" w:left="1440" w:header="720" w:footer="720" w:gutter="0"/>
          <w:pgNumType w:start="1"/>
          <w:cols w:space="720"/>
          <w:docGrid w:linePitch="360"/>
        </w:sectPr>
      </w:pPr>
    </w:p>
    <w:p w14:paraId="1828949B" w14:textId="77777777" w:rsidR="00792DB6" w:rsidRPr="00E67A83" w:rsidRDefault="00792DB6" w:rsidP="00792DB6">
      <w:pPr>
        <w:jc w:val="center"/>
        <w:rPr>
          <w:rFonts w:cs="Times New Roman"/>
          <w:b/>
          <w:bCs/>
          <w:sz w:val="32"/>
          <w:szCs w:val="32"/>
        </w:rPr>
      </w:pPr>
    </w:p>
    <w:p w14:paraId="67D9CE7B" w14:textId="77777777" w:rsidR="00792DB6" w:rsidRPr="00E67A83" w:rsidRDefault="00792DB6" w:rsidP="00792DB6">
      <w:pPr>
        <w:jc w:val="center"/>
        <w:rPr>
          <w:rFonts w:cs="Times New Roman"/>
          <w:b/>
          <w:bCs/>
          <w:sz w:val="32"/>
          <w:szCs w:val="32"/>
        </w:rPr>
      </w:pPr>
    </w:p>
    <w:p w14:paraId="29D32C29" w14:textId="77777777" w:rsidR="00792DB6" w:rsidRPr="00E67A83" w:rsidRDefault="00792DB6" w:rsidP="00792DB6">
      <w:pPr>
        <w:jc w:val="center"/>
        <w:rPr>
          <w:rFonts w:cs="Times New Roman"/>
          <w:b/>
          <w:bCs/>
          <w:sz w:val="32"/>
          <w:szCs w:val="32"/>
        </w:rPr>
      </w:pPr>
    </w:p>
    <w:p w14:paraId="2551F4D1" w14:textId="77777777" w:rsidR="00792DB6" w:rsidRPr="00E67A83" w:rsidRDefault="00792DB6" w:rsidP="00792DB6">
      <w:pPr>
        <w:jc w:val="center"/>
        <w:rPr>
          <w:rFonts w:cs="Times New Roman"/>
          <w:b/>
          <w:bCs/>
          <w:sz w:val="32"/>
          <w:szCs w:val="32"/>
        </w:rPr>
      </w:pPr>
      <w:r w:rsidRPr="00E67A83">
        <w:rPr>
          <w:rFonts w:cs="Times New Roman"/>
          <w:b/>
          <w:bCs/>
          <w:sz w:val="32"/>
          <w:szCs w:val="32"/>
        </w:rPr>
        <w:t>APPENDIX C</w:t>
      </w:r>
    </w:p>
    <w:p w14:paraId="03D417EF" w14:textId="77777777" w:rsidR="00792DB6" w:rsidRPr="00E67A83" w:rsidRDefault="00792DB6" w:rsidP="00792DB6">
      <w:pPr>
        <w:jc w:val="center"/>
        <w:rPr>
          <w:rFonts w:cs="Times New Roman"/>
          <w:b/>
          <w:bCs/>
          <w:sz w:val="32"/>
          <w:szCs w:val="32"/>
        </w:rPr>
      </w:pPr>
      <w:bookmarkStart w:id="189" w:name="_Hlk160918773"/>
      <w:r w:rsidRPr="00E67A83">
        <w:rPr>
          <w:rFonts w:cs="Times New Roman"/>
          <w:b/>
          <w:bCs/>
          <w:sz w:val="32"/>
          <w:szCs w:val="32"/>
        </w:rPr>
        <w:t xml:space="preserve">MAINTENANCE STANDARDS FOR </w:t>
      </w:r>
    </w:p>
    <w:p w14:paraId="6EA92074" w14:textId="77777777" w:rsidR="00792DB6" w:rsidRPr="00E67A83" w:rsidRDefault="00792DB6" w:rsidP="00792DB6">
      <w:pPr>
        <w:jc w:val="center"/>
        <w:rPr>
          <w:rFonts w:cs="Times New Roman"/>
          <w:b/>
          <w:bCs/>
          <w:sz w:val="32"/>
          <w:szCs w:val="32"/>
        </w:rPr>
      </w:pPr>
      <w:r w:rsidRPr="00E67A83">
        <w:rPr>
          <w:rFonts w:cs="Times New Roman"/>
          <w:b/>
          <w:bCs/>
          <w:sz w:val="32"/>
          <w:szCs w:val="32"/>
        </w:rPr>
        <w:t xml:space="preserve">GENERATING ASSET AND </w:t>
      </w:r>
    </w:p>
    <w:p w14:paraId="44E93104" w14:textId="7AA6DE3F" w:rsidR="00792DB6" w:rsidRPr="00E67A83" w:rsidRDefault="00792DB6" w:rsidP="00792DB6">
      <w:pPr>
        <w:jc w:val="center"/>
        <w:rPr>
          <w:rFonts w:cs="Times New Roman"/>
          <w:b/>
          <w:bCs/>
          <w:sz w:val="32"/>
          <w:szCs w:val="32"/>
        </w:rPr>
      </w:pPr>
      <w:r w:rsidRPr="00E67A83">
        <w:rPr>
          <w:rFonts w:cs="Times New Roman"/>
          <w:b/>
          <w:bCs/>
          <w:sz w:val="32"/>
          <w:szCs w:val="32"/>
        </w:rPr>
        <w:t>ENERGY STORAGE SYSTEM OWNERS</w:t>
      </w:r>
    </w:p>
    <w:bookmarkEnd w:id="189"/>
    <w:p w14:paraId="5FACDA71" w14:textId="77777777" w:rsidR="00792DB6" w:rsidRPr="00E67A83" w:rsidRDefault="00792DB6" w:rsidP="00792DB6">
      <w:pPr>
        <w:rPr>
          <w:rFonts w:cs="Times New Roman"/>
          <w:b/>
          <w:bCs/>
          <w:sz w:val="32"/>
          <w:szCs w:val="32"/>
        </w:rPr>
      </w:pPr>
    </w:p>
    <w:p w14:paraId="3666C72F" w14:textId="095339DD" w:rsidR="00792DB6" w:rsidRPr="00E67A83" w:rsidRDefault="00792DB6" w:rsidP="00792DB6">
      <w:pPr>
        <w:rPr>
          <w:rFonts w:cs="Times New Roman"/>
          <w:b/>
          <w:bCs/>
          <w:sz w:val="32"/>
          <w:szCs w:val="32"/>
        </w:rPr>
        <w:sectPr w:rsidR="00792DB6" w:rsidRPr="00E67A83" w:rsidSect="009B7EBB">
          <w:headerReference w:type="default" r:id="rId23"/>
          <w:footerReference w:type="default" r:id="rId24"/>
          <w:pgSz w:w="12240" w:h="15840" w:code="1"/>
          <w:pgMar w:top="1728" w:right="1440" w:bottom="1440" w:left="1440" w:header="720" w:footer="720" w:gutter="0"/>
          <w:cols w:space="720"/>
          <w:docGrid w:linePitch="360"/>
        </w:sectPr>
      </w:pPr>
    </w:p>
    <w:p w14:paraId="6C38DDC0" w14:textId="1150BBF9" w:rsidR="00792DB6" w:rsidRPr="00E67A83" w:rsidRDefault="00792DB6" w:rsidP="00D4198E">
      <w:pPr>
        <w:widowControl w:val="0"/>
        <w:autoSpaceDE w:val="0"/>
        <w:autoSpaceDN w:val="0"/>
        <w:spacing w:after="240"/>
        <w:rPr>
          <w:rFonts w:eastAsia="Times New Roman" w:cs="Times New Roman"/>
          <w:szCs w:val="26"/>
        </w:rPr>
      </w:pPr>
      <w:r w:rsidRPr="00E67A83">
        <w:rPr>
          <w:rFonts w:eastAsia="Times New Roman" w:cs="Times New Roman"/>
          <w:szCs w:val="26"/>
        </w:rPr>
        <w:lastRenderedPageBreak/>
        <w:t>Maintenance Standards (MS) 1 through 18 apply to each covered generating asset and energy storage system. (</w:t>
      </w:r>
      <w:r w:rsidRPr="00D4198E">
        <w:rPr>
          <w:rFonts w:eastAsia="Times New Roman" w:cs="Times New Roman"/>
          <w:i/>
          <w:iCs/>
          <w:szCs w:val="26"/>
        </w:rPr>
        <w:t>See</w:t>
      </w:r>
      <w:r w:rsidRPr="00E67A83">
        <w:rPr>
          <w:rFonts w:eastAsia="Times New Roman" w:cs="Times New Roman"/>
          <w:szCs w:val="26"/>
        </w:rPr>
        <w:t xml:space="preserve"> GO 167, §§ 3 and 7.) A separate document containing guidelines may be obtained from the Commission’s Safety and Enforcement Division (or successor entity). (</w:t>
      </w:r>
      <w:r w:rsidRPr="00D4198E">
        <w:rPr>
          <w:rFonts w:eastAsia="Times New Roman" w:cs="Times New Roman"/>
          <w:i/>
          <w:iCs/>
          <w:szCs w:val="26"/>
        </w:rPr>
        <w:t>See</w:t>
      </w:r>
      <w:r w:rsidRPr="00E67A83">
        <w:rPr>
          <w:rFonts w:eastAsia="Times New Roman" w:cs="Times New Roman"/>
          <w:szCs w:val="26"/>
        </w:rPr>
        <w:t xml:space="preserve"> GO 167 §</w:t>
      </w:r>
      <w:r w:rsidR="00D4198E">
        <w:rPr>
          <w:rFonts w:eastAsia="Times New Roman" w:cs="Times New Roman"/>
          <w:szCs w:val="26"/>
        </w:rPr>
        <w:t> </w:t>
      </w:r>
      <w:r w:rsidRPr="00E67A83">
        <w:rPr>
          <w:rFonts w:eastAsia="Times New Roman" w:cs="Times New Roman"/>
          <w:szCs w:val="26"/>
        </w:rPr>
        <w:t>13.2.) The guidelines are intended to assist each generating asset owner and ESSO in determining how it may comply with these MS.</w:t>
      </w:r>
    </w:p>
    <w:p w14:paraId="5C9FFCAB" w14:textId="77777777" w:rsidR="00792DB6" w:rsidRPr="005C690D" w:rsidRDefault="00792DB6">
      <w:pPr>
        <w:pStyle w:val="ListParagraph"/>
        <w:widowControl w:val="0"/>
        <w:numPr>
          <w:ilvl w:val="0"/>
          <w:numId w:val="41"/>
        </w:numPr>
        <w:autoSpaceDE w:val="0"/>
        <w:autoSpaceDN w:val="0"/>
        <w:spacing w:after="60"/>
        <w:contextualSpacing w:val="0"/>
        <w:rPr>
          <w:rFonts w:eastAsia="Times New Roman" w:cs="Times New Roman"/>
          <w:b/>
          <w:bCs/>
          <w:szCs w:val="26"/>
        </w:rPr>
      </w:pPr>
      <w:r w:rsidRPr="005C690D">
        <w:rPr>
          <w:rFonts w:eastAsia="Times New Roman" w:cs="Times New Roman"/>
          <w:b/>
          <w:bCs/>
          <w:szCs w:val="26"/>
        </w:rPr>
        <w:t>MS 1 – Safety</w:t>
      </w:r>
    </w:p>
    <w:p w14:paraId="78EAD4C3" w14:textId="77777777" w:rsidR="00E67A83" w:rsidRDefault="00792DB6" w:rsidP="00694593">
      <w:pPr>
        <w:widowControl w:val="0"/>
        <w:autoSpaceDE w:val="0"/>
        <w:autoSpaceDN w:val="0"/>
        <w:spacing w:after="240"/>
        <w:ind w:left="720"/>
        <w:rPr>
          <w:rFonts w:eastAsia="Times New Roman" w:cs="Times New Roman"/>
          <w:szCs w:val="26"/>
        </w:rPr>
      </w:pPr>
      <w:r w:rsidRPr="00E67A83">
        <w:rPr>
          <w:rFonts w:eastAsia="Times New Roman" w:cs="Times New Roman"/>
          <w:szCs w:val="26"/>
        </w:rPr>
        <w:t>The protection of life and limb for the work force is paramount. The company behavior ensures that individuals at all levels of the organization consider safety as the overriding priority. This is manifested in decisions and actions based on this priority. The work environment, and the policies and procedures foster such a safety culture, and the attitudes and behaviors of individuals are consistent with the policies and procedures.</w:t>
      </w:r>
    </w:p>
    <w:p w14:paraId="3DA21EC8" w14:textId="2462AF46" w:rsidR="00792DB6" w:rsidRPr="005C690D" w:rsidRDefault="00792DB6">
      <w:pPr>
        <w:pStyle w:val="ListParagraph"/>
        <w:widowControl w:val="0"/>
        <w:numPr>
          <w:ilvl w:val="0"/>
          <w:numId w:val="41"/>
        </w:numPr>
        <w:autoSpaceDE w:val="0"/>
        <w:autoSpaceDN w:val="0"/>
        <w:spacing w:after="60"/>
        <w:contextualSpacing w:val="0"/>
        <w:rPr>
          <w:rFonts w:eastAsia="Times New Roman" w:cs="Times New Roman"/>
          <w:b/>
          <w:bCs/>
          <w:szCs w:val="26"/>
        </w:rPr>
      </w:pPr>
      <w:r w:rsidRPr="005C690D">
        <w:rPr>
          <w:rFonts w:eastAsia="Times New Roman" w:cs="Times New Roman"/>
          <w:b/>
          <w:bCs/>
          <w:szCs w:val="26"/>
        </w:rPr>
        <w:t>MS 2 - Organizational Structure and Responsibilities</w:t>
      </w:r>
    </w:p>
    <w:p w14:paraId="5AA205F3" w14:textId="77777777" w:rsidR="007A51D0" w:rsidRDefault="00792DB6" w:rsidP="00694593">
      <w:pPr>
        <w:widowControl w:val="0"/>
        <w:autoSpaceDE w:val="0"/>
        <w:autoSpaceDN w:val="0"/>
        <w:spacing w:after="240"/>
        <w:ind w:left="720"/>
        <w:rPr>
          <w:rFonts w:eastAsia="Times New Roman" w:cs="Times New Roman"/>
          <w:szCs w:val="26"/>
        </w:rPr>
      </w:pPr>
      <w:r w:rsidRPr="00E67A83">
        <w:rPr>
          <w:rFonts w:eastAsia="Times New Roman" w:cs="Times New Roman"/>
          <w:szCs w:val="26"/>
        </w:rPr>
        <w:t>The organization with responsibility and accountability for establishing and implementing a maintenance strategy to support company objectives for reliable facility operation is clearly defined, communicated, understood and is effectively implemented. Reporting relationships, control of resources, and individual authorities support and are clearly defined and commensurate with responsibilities.</w:t>
      </w:r>
    </w:p>
    <w:p w14:paraId="1034E994" w14:textId="778C40E2" w:rsidR="00792DB6" w:rsidRPr="005C690D" w:rsidRDefault="00792DB6">
      <w:pPr>
        <w:pStyle w:val="ListParagraph"/>
        <w:widowControl w:val="0"/>
        <w:numPr>
          <w:ilvl w:val="0"/>
          <w:numId w:val="41"/>
        </w:numPr>
        <w:autoSpaceDE w:val="0"/>
        <w:autoSpaceDN w:val="0"/>
        <w:spacing w:after="60"/>
        <w:contextualSpacing w:val="0"/>
        <w:rPr>
          <w:rFonts w:eastAsia="Times New Roman" w:cs="Times New Roman"/>
          <w:b/>
          <w:bCs/>
          <w:szCs w:val="26"/>
        </w:rPr>
      </w:pPr>
      <w:r w:rsidRPr="005C690D">
        <w:rPr>
          <w:rFonts w:eastAsia="Times New Roman" w:cs="Times New Roman"/>
          <w:b/>
          <w:bCs/>
          <w:szCs w:val="26"/>
        </w:rPr>
        <w:t>MS 3 – Maintenance Management and Leadership</w:t>
      </w:r>
    </w:p>
    <w:p w14:paraId="3C689ED0" w14:textId="77777777" w:rsidR="007A51D0" w:rsidRDefault="00792DB6" w:rsidP="00694593">
      <w:pPr>
        <w:widowControl w:val="0"/>
        <w:autoSpaceDE w:val="0"/>
        <w:autoSpaceDN w:val="0"/>
        <w:spacing w:after="240"/>
        <w:ind w:left="720"/>
        <w:rPr>
          <w:rFonts w:eastAsia="Times New Roman" w:cs="Times New Roman"/>
          <w:szCs w:val="26"/>
        </w:rPr>
      </w:pPr>
      <w:r w:rsidRPr="00E67A83">
        <w:rPr>
          <w:rFonts w:eastAsia="Times New Roman" w:cs="Times New Roman"/>
          <w:szCs w:val="26"/>
        </w:rPr>
        <w:t>Maintenance managers establish high standards of performance and align the maintenance organization to effectively implement and control maintenance activities.</w:t>
      </w:r>
    </w:p>
    <w:p w14:paraId="71813611" w14:textId="6696A5EF" w:rsidR="00792DB6" w:rsidRPr="005C690D" w:rsidRDefault="00792DB6">
      <w:pPr>
        <w:pStyle w:val="ListParagraph"/>
        <w:widowControl w:val="0"/>
        <w:numPr>
          <w:ilvl w:val="0"/>
          <w:numId w:val="41"/>
        </w:numPr>
        <w:autoSpaceDE w:val="0"/>
        <w:autoSpaceDN w:val="0"/>
        <w:spacing w:after="60"/>
        <w:contextualSpacing w:val="0"/>
        <w:rPr>
          <w:rFonts w:eastAsia="Times New Roman" w:cs="Times New Roman"/>
          <w:b/>
          <w:bCs/>
          <w:szCs w:val="26"/>
        </w:rPr>
      </w:pPr>
      <w:r w:rsidRPr="005C690D">
        <w:rPr>
          <w:rFonts w:eastAsia="Times New Roman" w:cs="Times New Roman"/>
          <w:b/>
          <w:bCs/>
          <w:szCs w:val="26"/>
        </w:rPr>
        <w:t>MS 4 – Problem Resolution and Continuing Improvement</w:t>
      </w:r>
    </w:p>
    <w:p w14:paraId="72A6FBCB" w14:textId="0ED2A0BC" w:rsidR="007A51D0" w:rsidRDefault="00792DB6" w:rsidP="00694593">
      <w:pPr>
        <w:widowControl w:val="0"/>
        <w:autoSpaceDE w:val="0"/>
        <w:autoSpaceDN w:val="0"/>
        <w:spacing w:after="240"/>
        <w:ind w:left="720"/>
        <w:rPr>
          <w:rFonts w:eastAsia="Times New Roman" w:cs="Times New Roman"/>
          <w:szCs w:val="26"/>
        </w:rPr>
      </w:pPr>
      <w:r w:rsidRPr="00E67A83">
        <w:rPr>
          <w:rFonts w:eastAsia="Times New Roman" w:cs="Times New Roman"/>
          <w:szCs w:val="26"/>
        </w:rPr>
        <w:t xml:space="preserve">The company values and fosters an environment of continuous improvement, timely and effective problem resolution, and problem prevention. This is accomplished by applying industry best practices and emerging technologies, as applicable, appropriate and proven, </w:t>
      </w:r>
      <w:r w:rsidR="002731BB" w:rsidRPr="00E67A83">
        <w:rPr>
          <w:rFonts w:eastAsia="Times New Roman" w:cs="Times New Roman"/>
          <w:szCs w:val="26"/>
        </w:rPr>
        <w:t>for the</w:t>
      </w:r>
      <w:r w:rsidRPr="00E67A83">
        <w:rPr>
          <w:rFonts w:eastAsia="Times New Roman" w:cs="Times New Roman"/>
          <w:szCs w:val="26"/>
        </w:rPr>
        <w:t xml:space="preserve"> safety and reliability of both the GA and ESS.</w:t>
      </w:r>
    </w:p>
    <w:p w14:paraId="0E81A16E" w14:textId="2BCD00DD" w:rsidR="00792DB6" w:rsidRPr="005C690D" w:rsidRDefault="00792DB6">
      <w:pPr>
        <w:pStyle w:val="ListParagraph"/>
        <w:widowControl w:val="0"/>
        <w:numPr>
          <w:ilvl w:val="0"/>
          <w:numId w:val="41"/>
        </w:numPr>
        <w:autoSpaceDE w:val="0"/>
        <w:autoSpaceDN w:val="0"/>
        <w:spacing w:after="60"/>
        <w:contextualSpacing w:val="0"/>
        <w:rPr>
          <w:rFonts w:eastAsia="Times New Roman" w:cs="Times New Roman"/>
          <w:b/>
          <w:bCs/>
          <w:szCs w:val="26"/>
        </w:rPr>
      </w:pPr>
      <w:r w:rsidRPr="005C690D">
        <w:rPr>
          <w:rFonts w:eastAsia="Times New Roman" w:cs="Times New Roman"/>
          <w:b/>
          <w:bCs/>
          <w:szCs w:val="26"/>
        </w:rPr>
        <w:t>MS 5 - Maintenance Personnel Knowledge and Skills</w:t>
      </w:r>
    </w:p>
    <w:p w14:paraId="66692DF7" w14:textId="77777777" w:rsidR="007A51D0" w:rsidRDefault="00792DB6" w:rsidP="00694593">
      <w:pPr>
        <w:widowControl w:val="0"/>
        <w:autoSpaceDE w:val="0"/>
        <w:autoSpaceDN w:val="0"/>
        <w:spacing w:after="240"/>
        <w:ind w:left="720"/>
        <w:rPr>
          <w:rFonts w:eastAsia="Times New Roman" w:cs="Times New Roman"/>
          <w:szCs w:val="26"/>
        </w:rPr>
      </w:pPr>
      <w:r w:rsidRPr="00E67A83">
        <w:rPr>
          <w:rFonts w:eastAsia="Times New Roman" w:cs="Times New Roman"/>
          <w:szCs w:val="26"/>
        </w:rPr>
        <w:t>Maintenance personnel are trained and qualified to possess and apply the knowledge and skills needed to perform maintenance activities that support safe and reliable facility operation.</w:t>
      </w:r>
    </w:p>
    <w:p w14:paraId="2B0AB370" w14:textId="30667A28" w:rsidR="00792DB6" w:rsidRPr="005C690D" w:rsidRDefault="00792DB6">
      <w:pPr>
        <w:pStyle w:val="ListParagraph"/>
        <w:widowControl w:val="0"/>
        <w:numPr>
          <w:ilvl w:val="0"/>
          <w:numId w:val="41"/>
        </w:numPr>
        <w:autoSpaceDE w:val="0"/>
        <w:autoSpaceDN w:val="0"/>
        <w:spacing w:after="60"/>
        <w:contextualSpacing w:val="0"/>
        <w:rPr>
          <w:rFonts w:eastAsia="Times New Roman" w:cs="Times New Roman"/>
          <w:b/>
          <w:bCs/>
          <w:szCs w:val="26"/>
        </w:rPr>
      </w:pPr>
      <w:r w:rsidRPr="005C690D">
        <w:rPr>
          <w:rFonts w:eastAsia="Times New Roman" w:cs="Times New Roman"/>
          <w:b/>
          <w:bCs/>
          <w:szCs w:val="26"/>
        </w:rPr>
        <w:t>MS 6 - Training Support</w:t>
      </w:r>
    </w:p>
    <w:p w14:paraId="35486244" w14:textId="77777777" w:rsidR="007A51D0" w:rsidRDefault="00792DB6" w:rsidP="00694593">
      <w:pPr>
        <w:widowControl w:val="0"/>
        <w:autoSpaceDE w:val="0"/>
        <w:autoSpaceDN w:val="0"/>
        <w:spacing w:after="240"/>
        <w:ind w:left="720"/>
        <w:rPr>
          <w:rFonts w:eastAsia="Times New Roman" w:cs="Times New Roman"/>
          <w:szCs w:val="26"/>
        </w:rPr>
      </w:pPr>
      <w:r w:rsidRPr="00E67A83">
        <w:rPr>
          <w:rFonts w:eastAsia="Times New Roman" w:cs="Times New Roman"/>
          <w:szCs w:val="26"/>
        </w:rPr>
        <w:t>A systematic approach to training is used to achieve, improve, and maintain a high level of personnel knowledge, skill, and performance.</w:t>
      </w:r>
    </w:p>
    <w:p w14:paraId="2F44BB67" w14:textId="563B2006" w:rsidR="00792DB6" w:rsidRPr="005C690D" w:rsidRDefault="00792DB6">
      <w:pPr>
        <w:pStyle w:val="ListParagraph"/>
        <w:keepNext/>
        <w:widowControl w:val="0"/>
        <w:numPr>
          <w:ilvl w:val="0"/>
          <w:numId w:val="41"/>
        </w:numPr>
        <w:autoSpaceDE w:val="0"/>
        <w:autoSpaceDN w:val="0"/>
        <w:spacing w:after="60"/>
        <w:contextualSpacing w:val="0"/>
        <w:rPr>
          <w:rFonts w:eastAsia="Times New Roman" w:cs="Times New Roman"/>
          <w:b/>
          <w:bCs/>
          <w:szCs w:val="26"/>
        </w:rPr>
      </w:pPr>
      <w:r w:rsidRPr="005C690D">
        <w:rPr>
          <w:rFonts w:eastAsia="Times New Roman" w:cs="Times New Roman"/>
          <w:b/>
          <w:bCs/>
          <w:szCs w:val="26"/>
        </w:rPr>
        <w:lastRenderedPageBreak/>
        <w:t>MS 7 – Balance of Maintenance Approach</w:t>
      </w:r>
    </w:p>
    <w:p w14:paraId="532CCA3D" w14:textId="77777777" w:rsidR="007A51D0" w:rsidRDefault="00792DB6" w:rsidP="00694593">
      <w:pPr>
        <w:widowControl w:val="0"/>
        <w:autoSpaceDE w:val="0"/>
        <w:autoSpaceDN w:val="0"/>
        <w:spacing w:after="240"/>
        <w:ind w:left="720"/>
        <w:rPr>
          <w:rFonts w:eastAsia="Times New Roman" w:cs="Times New Roman"/>
          <w:szCs w:val="26"/>
        </w:rPr>
      </w:pPr>
      <w:r w:rsidRPr="00E67A83">
        <w:rPr>
          <w:rFonts w:eastAsia="Times New Roman" w:cs="Times New Roman"/>
          <w:szCs w:val="26"/>
        </w:rPr>
        <w:t xml:space="preserve">The maintenance program includes the proper balance of the various approaches to maintenance, </w:t>
      </w:r>
      <w:r w:rsidRPr="00694593">
        <w:rPr>
          <w:rFonts w:eastAsia="Times New Roman" w:cs="Times New Roman"/>
          <w:i/>
          <w:iCs/>
          <w:szCs w:val="26"/>
        </w:rPr>
        <w:t>e.g.</w:t>
      </w:r>
      <w:r w:rsidRPr="00E67A83">
        <w:rPr>
          <w:rFonts w:eastAsia="Times New Roman" w:cs="Times New Roman"/>
          <w:szCs w:val="26"/>
        </w:rPr>
        <w:t>, preventive, predictive, or corrective. The approach is adequately documented with consideration of economics and reliability of equipment or components, and their effect on reliable operation of the unit. Operating experience is factored into the program. Maintenance procedures and documents should include the generation and/or ESS equipment and all components.t All integral parts of delivering power to the grid (</w:t>
      </w:r>
      <w:r w:rsidRPr="00694593">
        <w:rPr>
          <w:rFonts w:eastAsia="Times New Roman" w:cs="Times New Roman"/>
          <w:i/>
          <w:iCs/>
          <w:szCs w:val="26"/>
        </w:rPr>
        <w:t>e.g.</w:t>
      </w:r>
      <w:r w:rsidRPr="00E67A83">
        <w:rPr>
          <w:rFonts w:eastAsia="Times New Roman" w:cs="Times New Roman"/>
          <w:szCs w:val="26"/>
        </w:rPr>
        <w:t xml:space="preserve"> fuel supply systems, electrical switchyards, transmissions lines, energy storage management systems, penstocks, flumes, heating and cooling systems, exhaust system, communications systems, etc.) are included.</w:t>
      </w:r>
    </w:p>
    <w:p w14:paraId="4EE34905" w14:textId="461949B0" w:rsidR="00792DB6" w:rsidRPr="00694593" w:rsidRDefault="00792DB6">
      <w:pPr>
        <w:pStyle w:val="ListParagraph"/>
        <w:widowControl w:val="0"/>
        <w:numPr>
          <w:ilvl w:val="0"/>
          <w:numId w:val="41"/>
        </w:numPr>
        <w:autoSpaceDE w:val="0"/>
        <w:autoSpaceDN w:val="0"/>
        <w:spacing w:after="60"/>
        <w:contextualSpacing w:val="0"/>
        <w:rPr>
          <w:rFonts w:eastAsia="Times New Roman" w:cs="Times New Roman"/>
          <w:b/>
          <w:bCs/>
          <w:szCs w:val="26"/>
        </w:rPr>
      </w:pPr>
      <w:r w:rsidRPr="00694593">
        <w:rPr>
          <w:rFonts w:eastAsia="Times New Roman" w:cs="Times New Roman"/>
          <w:b/>
          <w:bCs/>
          <w:szCs w:val="26"/>
        </w:rPr>
        <w:t>MS 8 – Maintenance Procedures and Documentation</w:t>
      </w:r>
    </w:p>
    <w:p w14:paraId="54A10CE4" w14:textId="75D141F1" w:rsidR="007A51D0" w:rsidRDefault="00792DB6" w:rsidP="00694593">
      <w:pPr>
        <w:widowControl w:val="0"/>
        <w:autoSpaceDE w:val="0"/>
        <w:autoSpaceDN w:val="0"/>
        <w:spacing w:after="240"/>
        <w:ind w:left="720"/>
        <w:rPr>
          <w:rFonts w:eastAsia="Times New Roman" w:cs="Times New Roman"/>
          <w:szCs w:val="26"/>
        </w:rPr>
      </w:pPr>
      <w:r w:rsidRPr="00E67A83">
        <w:rPr>
          <w:rFonts w:eastAsia="Times New Roman" w:cs="Times New Roman"/>
          <w:szCs w:val="26"/>
        </w:rPr>
        <w:t xml:space="preserve">Maintenance procedures and documents are clear and technically accurate, provide appropriate </w:t>
      </w:r>
      <w:r w:rsidR="00694593" w:rsidRPr="00E67A83">
        <w:rPr>
          <w:rFonts w:eastAsia="Times New Roman" w:cs="Times New Roman"/>
          <w:szCs w:val="26"/>
        </w:rPr>
        <w:t>directions</w:t>
      </w:r>
      <w:r w:rsidRPr="00E67A83">
        <w:rPr>
          <w:rFonts w:eastAsia="Times New Roman" w:cs="Times New Roman"/>
          <w:szCs w:val="26"/>
        </w:rPr>
        <w:t>, and are used to support safe and reliable facility operation. Procedures must be current to the actual methods being employed to accomplish the task and are comprehensive to ensure reliable energy delivery to the transmission grid.</w:t>
      </w:r>
    </w:p>
    <w:p w14:paraId="5E330055" w14:textId="4320992C" w:rsidR="00792DB6" w:rsidRPr="00694593" w:rsidRDefault="00792DB6">
      <w:pPr>
        <w:pStyle w:val="ListParagraph"/>
        <w:widowControl w:val="0"/>
        <w:numPr>
          <w:ilvl w:val="0"/>
          <w:numId w:val="41"/>
        </w:numPr>
        <w:autoSpaceDE w:val="0"/>
        <w:autoSpaceDN w:val="0"/>
        <w:spacing w:after="60"/>
        <w:contextualSpacing w:val="0"/>
        <w:rPr>
          <w:rFonts w:eastAsia="Times New Roman" w:cs="Times New Roman"/>
          <w:b/>
          <w:bCs/>
          <w:szCs w:val="26"/>
        </w:rPr>
      </w:pPr>
      <w:r w:rsidRPr="00694593">
        <w:rPr>
          <w:rFonts w:eastAsia="Times New Roman" w:cs="Times New Roman"/>
          <w:b/>
          <w:bCs/>
          <w:szCs w:val="26"/>
        </w:rPr>
        <w:t>MS 9 – Conduct of Maintenance</w:t>
      </w:r>
    </w:p>
    <w:p w14:paraId="6CE219EB" w14:textId="78010145" w:rsidR="00D4198E" w:rsidRDefault="00792DB6" w:rsidP="00694593">
      <w:pPr>
        <w:widowControl w:val="0"/>
        <w:autoSpaceDE w:val="0"/>
        <w:autoSpaceDN w:val="0"/>
        <w:spacing w:after="240"/>
        <w:ind w:left="720"/>
        <w:rPr>
          <w:rFonts w:eastAsia="Times New Roman" w:cs="Times New Roman"/>
          <w:szCs w:val="26"/>
        </w:rPr>
      </w:pPr>
      <w:r w:rsidRPr="00E67A83">
        <w:rPr>
          <w:rFonts w:eastAsia="Times New Roman" w:cs="Times New Roman"/>
          <w:szCs w:val="26"/>
        </w:rPr>
        <w:t xml:space="preserve">Maintenance is conducted in an effective and efficient </w:t>
      </w:r>
      <w:r w:rsidR="00694593" w:rsidRPr="00E67A83">
        <w:rPr>
          <w:rFonts w:eastAsia="Times New Roman" w:cs="Times New Roman"/>
          <w:szCs w:val="26"/>
        </w:rPr>
        <w:t>manner,</w:t>
      </w:r>
      <w:r w:rsidRPr="00E67A83">
        <w:rPr>
          <w:rFonts w:eastAsia="Times New Roman" w:cs="Times New Roman"/>
          <w:szCs w:val="26"/>
        </w:rPr>
        <w:t xml:space="preserve"> so equipment performance and material condition effectively support reliable facility operation.</w:t>
      </w:r>
    </w:p>
    <w:p w14:paraId="4C698431" w14:textId="5F1CBF41" w:rsidR="00792DB6" w:rsidRPr="00694593" w:rsidRDefault="00792DB6">
      <w:pPr>
        <w:pStyle w:val="ListParagraph"/>
        <w:widowControl w:val="0"/>
        <w:numPr>
          <w:ilvl w:val="0"/>
          <w:numId w:val="41"/>
        </w:numPr>
        <w:autoSpaceDE w:val="0"/>
        <w:autoSpaceDN w:val="0"/>
        <w:spacing w:after="60"/>
        <w:contextualSpacing w:val="0"/>
        <w:rPr>
          <w:rFonts w:eastAsia="Times New Roman" w:cs="Times New Roman"/>
          <w:b/>
          <w:bCs/>
          <w:szCs w:val="26"/>
        </w:rPr>
      </w:pPr>
      <w:r w:rsidRPr="00694593">
        <w:rPr>
          <w:rFonts w:eastAsia="Times New Roman" w:cs="Times New Roman"/>
          <w:b/>
          <w:bCs/>
          <w:szCs w:val="26"/>
        </w:rPr>
        <w:t>MS 10 – Work Management</w:t>
      </w:r>
    </w:p>
    <w:p w14:paraId="06D1368C" w14:textId="77777777" w:rsidR="00D4198E" w:rsidRDefault="00792DB6" w:rsidP="00694593">
      <w:pPr>
        <w:widowControl w:val="0"/>
        <w:autoSpaceDE w:val="0"/>
        <w:autoSpaceDN w:val="0"/>
        <w:spacing w:after="240"/>
        <w:ind w:left="720"/>
        <w:rPr>
          <w:rFonts w:eastAsia="Times New Roman" w:cs="Times New Roman"/>
          <w:szCs w:val="26"/>
        </w:rPr>
      </w:pPr>
      <w:r w:rsidRPr="00E67A83">
        <w:rPr>
          <w:rFonts w:eastAsia="Times New Roman" w:cs="Times New Roman"/>
          <w:szCs w:val="26"/>
        </w:rPr>
        <w:t>Work is identified and selected based on priority to maintaining reliable facility operation. Work is planned, scheduled, coordinated, controlled, and supported with resources for safe, timely, and effective completion.</w:t>
      </w:r>
    </w:p>
    <w:p w14:paraId="42763219" w14:textId="5B2A74D7" w:rsidR="00792DB6" w:rsidRPr="00694593" w:rsidRDefault="00792DB6">
      <w:pPr>
        <w:pStyle w:val="ListParagraph"/>
        <w:widowControl w:val="0"/>
        <w:numPr>
          <w:ilvl w:val="0"/>
          <w:numId w:val="41"/>
        </w:numPr>
        <w:autoSpaceDE w:val="0"/>
        <w:autoSpaceDN w:val="0"/>
        <w:spacing w:after="60"/>
        <w:contextualSpacing w:val="0"/>
        <w:rPr>
          <w:rFonts w:eastAsia="Times New Roman" w:cs="Times New Roman"/>
          <w:b/>
          <w:bCs/>
          <w:szCs w:val="26"/>
        </w:rPr>
      </w:pPr>
      <w:r w:rsidRPr="00694593">
        <w:rPr>
          <w:rFonts w:eastAsia="Times New Roman" w:cs="Times New Roman"/>
          <w:b/>
          <w:bCs/>
          <w:szCs w:val="26"/>
        </w:rPr>
        <w:t>MS 11 – Facility Status and Configuration</w:t>
      </w:r>
    </w:p>
    <w:p w14:paraId="528E1F57" w14:textId="68DEF082" w:rsidR="00D4198E" w:rsidRDefault="00792DB6" w:rsidP="004340AF">
      <w:pPr>
        <w:widowControl w:val="0"/>
        <w:autoSpaceDE w:val="0"/>
        <w:autoSpaceDN w:val="0"/>
        <w:spacing w:after="240"/>
        <w:ind w:left="720"/>
        <w:rPr>
          <w:rFonts w:eastAsia="Times New Roman" w:cs="Times New Roman"/>
          <w:szCs w:val="26"/>
        </w:rPr>
      </w:pPr>
      <w:r w:rsidRPr="00E67A83">
        <w:rPr>
          <w:rFonts w:eastAsia="Times New Roman" w:cs="Times New Roman"/>
          <w:szCs w:val="26"/>
        </w:rPr>
        <w:t xml:space="preserve">Station activities are effectively </w:t>
      </w:r>
      <w:r w:rsidR="00694593" w:rsidRPr="00E67A83">
        <w:rPr>
          <w:rFonts w:eastAsia="Times New Roman" w:cs="Times New Roman"/>
          <w:szCs w:val="26"/>
        </w:rPr>
        <w:t>managed,</w:t>
      </w:r>
      <w:r w:rsidRPr="00E67A83">
        <w:rPr>
          <w:rFonts w:eastAsia="Times New Roman" w:cs="Times New Roman"/>
          <w:szCs w:val="26"/>
        </w:rPr>
        <w:t xml:space="preserve"> so facility status and configuration are maintained to support safe, reliable and efficient operation.</w:t>
      </w:r>
    </w:p>
    <w:p w14:paraId="07A90065" w14:textId="52D1B809" w:rsidR="00792DB6" w:rsidRPr="00694593" w:rsidRDefault="00792DB6">
      <w:pPr>
        <w:pStyle w:val="ListParagraph"/>
        <w:widowControl w:val="0"/>
        <w:numPr>
          <w:ilvl w:val="0"/>
          <w:numId w:val="41"/>
        </w:numPr>
        <w:autoSpaceDE w:val="0"/>
        <w:autoSpaceDN w:val="0"/>
        <w:spacing w:after="60"/>
        <w:contextualSpacing w:val="0"/>
        <w:rPr>
          <w:rFonts w:eastAsia="Times New Roman" w:cs="Times New Roman"/>
          <w:b/>
          <w:bCs/>
          <w:szCs w:val="26"/>
        </w:rPr>
      </w:pPr>
      <w:r w:rsidRPr="00694593">
        <w:rPr>
          <w:rFonts w:eastAsia="Times New Roman" w:cs="Times New Roman"/>
          <w:b/>
          <w:bCs/>
          <w:szCs w:val="26"/>
        </w:rPr>
        <w:t>MS 12 – Spare Parts, Material and Services</w:t>
      </w:r>
    </w:p>
    <w:p w14:paraId="6C8BB96C" w14:textId="77777777" w:rsidR="00D4198E" w:rsidRDefault="00792DB6" w:rsidP="004340AF">
      <w:pPr>
        <w:widowControl w:val="0"/>
        <w:autoSpaceDE w:val="0"/>
        <w:autoSpaceDN w:val="0"/>
        <w:spacing w:after="240"/>
        <w:ind w:left="720"/>
        <w:rPr>
          <w:rFonts w:eastAsia="Times New Roman" w:cs="Times New Roman"/>
          <w:szCs w:val="26"/>
        </w:rPr>
      </w:pPr>
      <w:r w:rsidRPr="00E67A83">
        <w:rPr>
          <w:rFonts w:eastAsia="Times New Roman" w:cs="Times New Roman"/>
          <w:szCs w:val="26"/>
        </w:rPr>
        <w:t>Correct parts and materials in good condition and are available for maintenance activities to support both forced and planned outages. Procurement of services and materials for outages are completed in time to ensure materials will be available without impact to the schedule. Storage of parts and materials support maintaining quality and shelf life of parts and materials.</w:t>
      </w:r>
    </w:p>
    <w:p w14:paraId="67CD33C0" w14:textId="78EB0E2C" w:rsidR="00792DB6" w:rsidRPr="00694593" w:rsidRDefault="00792DB6">
      <w:pPr>
        <w:pStyle w:val="ListParagraph"/>
        <w:widowControl w:val="0"/>
        <w:numPr>
          <w:ilvl w:val="0"/>
          <w:numId w:val="41"/>
        </w:numPr>
        <w:autoSpaceDE w:val="0"/>
        <w:autoSpaceDN w:val="0"/>
        <w:spacing w:after="60"/>
        <w:contextualSpacing w:val="0"/>
        <w:rPr>
          <w:rFonts w:eastAsia="Times New Roman" w:cs="Times New Roman"/>
          <w:b/>
          <w:bCs/>
          <w:szCs w:val="26"/>
        </w:rPr>
      </w:pPr>
      <w:r w:rsidRPr="00694593">
        <w:rPr>
          <w:rFonts w:eastAsia="Times New Roman" w:cs="Times New Roman"/>
          <w:b/>
          <w:bCs/>
          <w:szCs w:val="26"/>
        </w:rPr>
        <w:t>MS 13 - Equipment Performance and Material Condition</w:t>
      </w:r>
    </w:p>
    <w:p w14:paraId="2228FF1E" w14:textId="77777777" w:rsidR="00D4198E" w:rsidRDefault="00792DB6" w:rsidP="004340AF">
      <w:pPr>
        <w:widowControl w:val="0"/>
        <w:autoSpaceDE w:val="0"/>
        <w:autoSpaceDN w:val="0"/>
        <w:spacing w:after="240"/>
        <w:ind w:left="720"/>
        <w:rPr>
          <w:rFonts w:eastAsia="Times New Roman" w:cs="Times New Roman"/>
          <w:szCs w:val="26"/>
        </w:rPr>
      </w:pPr>
      <w:r w:rsidRPr="00E67A83">
        <w:rPr>
          <w:rFonts w:eastAsia="Times New Roman" w:cs="Times New Roman"/>
          <w:szCs w:val="26"/>
        </w:rPr>
        <w:t xml:space="preserve">Equipment performance and material condition support reliable facility operation. This is achieved using a strategy that includes methods to anticipate, prevent, </w:t>
      </w:r>
      <w:r w:rsidRPr="00E67A83">
        <w:rPr>
          <w:rFonts w:eastAsia="Times New Roman" w:cs="Times New Roman"/>
          <w:szCs w:val="26"/>
        </w:rPr>
        <w:lastRenderedPageBreak/>
        <w:t>identify, and promptly resolve equipment performance problems, corrosion, and degradation.</w:t>
      </w:r>
    </w:p>
    <w:p w14:paraId="342A0ED0" w14:textId="1DE981E5" w:rsidR="00792DB6" w:rsidRPr="00694593" w:rsidRDefault="00792DB6">
      <w:pPr>
        <w:pStyle w:val="ListParagraph"/>
        <w:widowControl w:val="0"/>
        <w:numPr>
          <w:ilvl w:val="0"/>
          <w:numId w:val="41"/>
        </w:numPr>
        <w:autoSpaceDE w:val="0"/>
        <w:autoSpaceDN w:val="0"/>
        <w:spacing w:after="60"/>
        <w:contextualSpacing w:val="0"/>
        <w:rPr>
          <w:rFonts w:eastAsia="Times New Roman" w:cs="Times New Roman"/>
          <w:b/>
          <w:bCs/>
          <w:szCs w:val="26"/>
        </w:rPr>
      </w:pPr>
      <w:r w:rsidRPr="00694593">
        <w:rPr>
          <w:rFonts w:eastAsia="Times New Roman" w:cs="Times New Roman"/>
          <w:b/>
          <w:bCs/>
          <w:szCs w:val="26"/>
        </w:rPr>
        <w:t>MS 14 – Engineering and Technical Support</w:t>
      </w:r>
    </w:p>
    <w:p w14:paraId="73FCFBB9" w14:textId="77777777" w:rsidR="00D4198E" w:rsidRDefault="00792DB6" w:rsidP="004340AF">
      <w:pPr>
        <w:widowControl w:val="0"/>
        <w:autoSpaceDE w:val="0"/>
        <w:autoSpaceDN w:val="0"/>
        <w:spacing w:after="240"/>
        <w:ind w:left="720"/>
        <w:rPr>
          <w:rFonts w:eastAsia="Times New Roman" w:cs="Times New Roman"/>
          <w:szCs w:val="26"/>
        </w:rPr>
      </w:pPr>
      <w:r w:rsidRPr="00E67A83">
        <w:rPr>
          <w:rFonts w:eastAsia="Times New Roman" w:cs="Times New Roman"/>
          <w:szCs w:val="26"/>
        </w:rPr>
        <w:t>Engineering and technical support activities are conducted such that equipment performance is optimized for reliable facility operation. Engineering and technical support implements industry best practices, emerging technologies, and technical information necessary for the facility to be operated and maintained within the operating parameters defined by facility design.</w:t>
      </w:r>
    </w:p>
    <w:p w14:paraId="7202E053" w14:textId="5BF22832" w:rsidR="00792DB6" w:rsidRPr="00694593" w:rsidRDefault="00792DB6">
      <w:pPr>
        <w:pStyle w:val="ListParagraph"/>
        <w:widowControl w:val="0"/>
        <w:numPr>
          <w:ilvl w:val="0"/>
          <w:numId w:val="41"/>
        </w:numPr>
        <w:autoSpaceDE w:val="0"/>
        <w:autoSpaceDN w:val="0"/>
        <w:spacing w:after="60"/>
        <w:contextualSpacing w:val="0"/>
        <w:rPr>
          <w:rFonts w:eastAsia="Times New Roman" w:cs="Times New Roman"/>
          <w:b/>
          <w:bCs/>
          <w:szCs w:val="26"/>
        </w:rPr>
      </w:pPr>
      <w:r w:rsidRPr="00694593">
        <w:rPr>
          <w:rFonts w:eastAsia="Times New Roman" w:cs="Times New Roman"/>
          <w:b/>
          <w:bCs/>
          <w:szCs w:val="26"/>
        </w:rPr>
        <w:t>MS 15 – Chemistry Control</w:t>
      </w:r>
    </w:p>
    <w:p w14:paraId="6A82FDFD" w14:textId="77777777" w:rsidR="00D4198E" w:rsidRDefault="00792DB6" w:rsidP="004340AF">
      <w:pPr>
        <w:widowControl w:val="0"/>
        <w:autoSpaceDE w:val="0"/>
        <w:autoSpaceDN w:val="0"/>
        <w:spacing w:after="240"/>
        <w:ind w:left="720"/>
        <w:rPr>
          <w:rFonts w:eastAsia="Times New Roman" w:cs="Times New Roman"/>
          <w:szCs w:val="26"/>
        </w:rPr>
      </w:pPr>
      <w:r w:rsidRPr="00E67A83">
        <w:rPr>
          <w:rFonts w:eastAsia="Times New Roman" w:cs="Times New Roman"/>
          <w:szCs w:val="26"/>
        </w:rPr>
        <w:t>Chemistry controls optimize chemical conditions during all phases of facility operation and system non-operational periods.</w:t>
      </w:r>
    </w:p>
    <w:p w14:paraId="16AE523B" w14:textId="341A2826" w:rsidR="00792DB6" w:rsidRPr="00694593" w:rsidRDefault="00792DB6">
      <w:pPr>
        <w:pStyle w:val="ListParagraph"/>
        <w:widowControl w:val="0"/>
        <w:numPr>
          <w:ilvl w:val="0"/>
          <w:numId w:val="41"/>
        </w:numPr>
        <w:autoSpaceDE w:val="0"/>
        <w:autoSpaceDN w:val="0"/>
        <w:spacing w:after="60"/>
        <w:contextualSpacing w:val="0"/>
        <w:rPr>
          <w:rFonts w:eastAsia="Times New Roman" w:cs="Times New Roman"/>
          <w:b/>
          <w:bCs/>
          <w:szCs w:val="26"/>
        </w:rPr>
      </w:pPr>
      <w:r w:rsidRPr="00694593">
        <w:rPr>
          <w:rFonts w:eastAsia="Times New Roman" w:cs="Times New Roman"/>
          <w:b/>
          <w:bCs/>
          <w:szCs w:val="26"/>
        </w:rPr>
        <w:t>MS 16 – Regulatory Requirements</w:t>
      </w:r>
    </w:p>
    <w:p w14:paraId="5DAE7048" w14:textId="77777777" w:rsidR="00D4198E" w:rsidRDefault="00792DB6" w:rsidP="004340AF">
      <w:pPr>
        <w:widowControl w:val="0"/>
        <w:autoSpaceDE w:val="0"/>
        <w:autoSpaceDN w:val="0"/>
        <w:spacing w:after="240"/>
        <w:ind w:left="720"/>
        <w:rPr>
          <w:rFonts w:eastAsia="Times New Roman" w:cs="Times New Roman"/>
          <w:szCs w:val="26"/>
        </w:rPr>
      </w:pPr>
      <w:r w:rsidRPr="00E67A83">
        <w:rPr>
          <w:rFonts w:eastAsia="Times New Roman" w:cs="Times New Roman"/>
          <w:szCs w:val="26"/>
        </w:rPr>
        <w:t>Regulatory compliance is paramount in the operation of the facility. Each regulatory event is properly identified, reported and appropriate action is taken to prevent recurrence.</w:t>
      </w:r>
    </w:p>
    <w:p w14:paraId="18B5FBA2" w14:textId="7273C08A" w:rsidR="00792DB6" w:rsidRPr="00694593" w:rsidRDefault="00792DB6">
      <w:pPr>
        <w:pStyle w:val="ListParagraph"/>
        <w:widowControl w:val="0"/>
        <w:numPr>
          <w:ilvl w:val="0"/>
          <w:numId w:val="41"/>
        </w:numPr>
        <w:autoSpaceDE w:val="0"/>
        <w:autoSpaceDN w:val="0"/>
        <w:spacing w:after="60"/>
        <w:contextualSpacing w:val="0"/>
        <w:rPr>
          <w:rFonts w:eastAsia="Times New Roman" w:cs="Times New Roman"/>
          <w:b/>
          <w:bCs/>
          <w:szCs w:val="26"/>
        </w:rPr>
      </w:pPr>
      <w:r w:rsidRPr="00694593">
        <w:rPr>
          <w:rFonts w:eastAsia="Times New Roman" w:cs="Times New Roman"/>
          <w:b/>
          <w:bCs/>
          <w:szCs w:val="26"/>
        </w:rPr>
        <w:t>MS 17 – Equipment History</w:t>
      </w:r>
    </w:p>
    <w:p w14:paraId="2E6CF68D" w14:textId="77777777" w:rsidR="00D4198E" w:rsidRDefault="00792DB6" w:rsidP="004340AF">
      <w:pPr>
        <w:widowControl w:val="0"/>
        <w:autoSpaceDE w:val="0"/>
        <w:autoSpaceDN w:val="0"/>
        <w:spacing w:after="240"/>
        <w:ind w:left="720"/>
        <w:rPr>
          <w:rFonts w:eastAsia="Times New Roman" w:cs="Times New Roman"/>
          <w:szCs w:val="26"/>
        </w:rPr>
      </w:pPr>
      <w:r w:rsidRPr="00E67A83">
        <w:rPr>
          <w:rFonts w:eastAsia="Times New Roman" w:cs="Times New Roman"/>
          <w:szCs w:val="26"/>
        </w:rPr>
        <w:t>Maintenance standards or procedures clearly define requirements for equipment history for the systems and equipment, including, what information or data to collect, how to record data, and how the data is to be used.</w:t>
      </w:r>
    </w:p>
    <w:p w14:paraId="0AE2A0DB" w14:textId="1FEBA6DC" w:rsidR="00792DB6" w:rsidRPr="00694593" w:rsidRDefault="00792DB6">
      <w:pPr>
        <w:pStyle w:val="ListParagraph"/>
        <w:widowControl w:val="0"/>
        <w:numPr>
          <w:ilvl w:val="0"/>
          <w:numId w:val="41"/>
        </w:numPr>
        <w:autoSpaceDE w:val="0"/>
        <w:autoSpaceDN w:val="0"/>
        <w:spacing w:after="60"/>
        <w:contextualSpacing w:val="0"/>
        <w:rPr>
          <w:rFonts w:eastAsia="Times New Roman" w:cs="Times New Roman"/>
          <w:b/>
          <w:bCs/>
          <w:szCs w:val="26"/>
        </w:rPr>
      </w:pPr>
      <w:r w:rsidRPr="00694593">
        <w:rPr>
          <w:rFonts w:eastAsia="Times New Roman" w:cs="Times New Roman"/>
          <w:b/>
          <w:bCs/>
          <w:szCs w:val="26"/>
        </w:rPr>
        <w:t>MS 18 – Maintenance Facilities and Equipment</w:t>
      </w:r>
    </w:p>
    <w:p w14:paraId="3341B020" w14:textId="77777777" w:rsidR="00792DB6" w:rsidRPr="00E67A83" w:rsidRDefault="00792DB6" w:rsidP="004340AF">
      <w:pPr>
        <w:widowControl w:val="0"/>
        <w:autoSpaceDE w:val="0"/>
        <w:autoSpaceDN w:val="0"/>
        <w:spacing w:after="240"/>
        <w:ind w:left="720"/>
        <w:rPr>
          <w:rFonts w:eastAsia="Times New Roman" w:cs="Times New Roman"/>
          <w:szCs w:val="26"/>
        </w:rPr>
      </w:pPr>
      <w:r w:rsidRPr="00E67A83">
        <w:rPr>
          <w:rFonts w:eastAsia="Times New Roman" w:cs="Times New Roman"/>
          <w:szCs w:val="26"/>
        </w:rPr>
        <w:t>Facilities and equipment are adequate to effectively support maintenance activities.</w:t>
      </w:r>
    </w:p>
    <w:p w14:paraId="0E244F93" w14:textId="77777777" w:rsidR="002731BB" w:rsidRDefault="002731BB" w:rsidP="00792DB6">
      <w:pPr>
        <w:widowControl w:val="0"/>
        <w:autoSpaceDE w:val="0"/>
        <w:autoSpaceDN w:val="0"/>
        <w:spacing w:after="0"/>
        <w:rPr>
          <w:rFonts w:eastAsia="Times New Roman" w:cs="Times New Roman"/>
          <w:szCs w:val="26"/>
        </w:rPr>
      </w:pPr>
    </w:p>
    <w:p w14:paraId="1A061B4E" w14:textId="77777777" w:rsidR="00694593" w:rsidRDefault="00694593" w:rsidP="00792DB6">
      <w:pPr>
        <w:widowControl w:val="0"/>
        <w:autoSpaceDE w:val="0"/>
        <w:autoSpaceDN w:val="0"/>
        <w:spacing w:after="0"/>
        <w:rPr>
          <w:rFonts w:eastAsia="Times New Roman" w:cs="Times New Roman"/>
          <w:szCs w:val="26"/>
        </w:rPr>
      </w:pPr>
    </w:p>
    <w:p w14:paraId="29E3EB2C" w14:textId="77777777" w:rsidR="00694593" w:rsidRDefault="00694593" w:rsidP="00792DB6">
      <w:pPr>
        <w:widowControl w:val="0"/>
        <w:autoSpaceDE w:val="0"/>
        <w:autoSpaceDN w:val="0"/>
        <w:spacing w:after="0"/>
        <w:rPr>
          <w:rFonts w:eastAsia="Times New Roman" w:cs="Times New Roman"/>
          <w:szCs w:val="26"/>
        </w:rPr>
      </w:pPr>
    </w:p>
    <w:p w14:paraId="6D20C677" w14:textId="77777777" w:rsidR="00694593" w:rsidRDefault="00694593" w:rsidP="00792DB6">
      <w:pPr>
        <w:widowControl w:val="0"/>
        <w:autoSpaceDE w:val="0"/>
        <w:autoSpaceDN w:val="0"/>
        <w:spacing w:after="0"/>
        <w:rPr>
          <w:rFonts w:eastAsia="Times New Roman" w:cs="Times New Roman"/>
          <w:szCs w:val="26"/>
        </w:rPr>
      </w:pPr>
    </w:p>
    <w:p w14:paraId="220C5FC4" w14:textId="77777777" w:rsidR="00694593" w:rsidRDefault="00694593" w:rsidP="00792DB6">
      <w:pPr>
        <w:widowControl w:val="0"/>
        <w:autoSpaceDE w:val="0"/>
        <w:autoSpaceDN w:val="0"/>
        <w:spacing w:after="0"/>
        <w:rPr>
          <w:rFonts w:eastAsia="Times New Roman" w:cs="Times New Roman"/>
          <w:szCs w:val="26"/>
        </w:rPr>
      </w:pPr>
    </w:p>
    <w:p w14:paraId="0D745D56" w14:textId="77777777" w:rsidR="00694593" w:rsidRDefault="00694593" w:rsidP="00792DB6">
      <w:pPr>
        <w:widowControl w:val="0"/>
        <w:autoSpaceDE w:val="0"/>
        <w:autoSpaceDN w:val="0"/>
        <w:spacing w:after="0"/>
        <w:rPr>
          <w:rFonts w:eastAsia="Times New Roman" w:cs="Times New Roman"/>
          <w:szCs w:val="26"/>
        </w:rPr>
      </w:pPr>
    </w:p>
    <w:p w14:paraId="79030E37" w14:textId="77777777" w:rsidR="00694593" w:rsidRDefault="00694593" w:rsidP="00792DB6">
      <w:pPr>
        <w:widowControl w:val="0"/>
        <w:autoSpaceDE w:val="0"/>
        <w:autoSpaceDN w:val="0"/>
        <w:spacing w:after="0"/>
        <w:rPr>
          <w:rFonts w:eastAsia="Times New Roman" w:cs="Times New Roman"/>
          <w:szCs w:val="26"/>
        </w:rPr>
      </w:pPr>
    </w:p>
    <w:p w14:paraId="4BE16D1B" w14:textId="77777777" w:rsidR="00694593" w:rsidRDefault="00694593" w:rsidP="00792DB6">
      <w:pPr>
        <w:widowControl w:val="0"/>
        <w:autoSpaceDE w:val="0"/>
        <w:autoSpaceDN w:val="0"/>
        <w:spacing w:after="0"/>
        <w:rPr>
          <w:rFonts w:eastAsia="Times New Roman" w:cs="Times New Roman"/>
          <w:szCs w:val="26"/>
        </w:rPr>
      </w:pPr>
    </w:p>
    <w:p w14:paraId="45CA22F8" w14:textId="77777777" w:rsidR="00694593" w:rsidRDefault="00694593" w:rsidP="00792DB6">
      <w:pPr>
        <w:widowControl w:val="0"/>
        <w:autoSpaceDE w:val="0"/>
        <w:autoSpaceDN w:val="0"/>
        <w:spacing w:after="0"/>
        <w:rPr>
          <w:rFonts w:eastAsia="Times New Roman" w:cs="Times New Roman"/>
          <w:szCs w:val="26"/>
        </w:rPr>
      </w:pPr>
    </w:p>
    <w:p w14:paraId="4E4BC39B" w14:textId="77777777" w:rsidR="00694593" w:rsidRDefault="00694593" w:rsidP="00792DB6">
      <w:pPr>
        <w:widowControl w:val="0"/>
        <w:autoSpaceDE w:val="0"/>
        <w:autoSpaceDN w:val="0"/>
        <w:spacing w:after="0"/>
        <w:rPr>
          <w:rFonts w:eastAsia="Times New Roman" w:cs="Times New Roman"/>
          <w:szCs w:val="26"/>
        </w:rPr>
      </w:pPr>
    </w:p>
    <w:p w14:paraId="3A1CC582" w14:textId="77777777" w:rsidR="00694593" w:rsidRDefault="00694593" w:rsidP="00792DB6">
      <w:pPr>
        <w:widowControl w:val="0"/>
        <w:autoSpaceDE w:val="0"/>
        <w:autoSpaceDN w:val="0"/>
        <w:spacing w:after="0"/>
        <w:rPr>
          <w:rFonts w:eastAsia="Times New Roman" w:cs="Times New Roman"/>
          <w:szCs w:val="26"/>
        </w:rPr>
      </w:pPr>
    </w:p>
    <w:p w14:paraId="30B31A3A" w14:textId="77777777" w:rsidR="00694593" w:rsidRPr="00E67A83" w:rsidRDefault="00694593" w:rsidP="00792DB6">
      <w:pPr>
        <w:widowControl w:val="0"/>
        <w:autoSpaceDE w:val="0"/>
        <w:autoSpaceDN w:val="0"/>
        <w:spacing w:after="0"/>
        <w:rPr>
          <w:rFonts w:eastAsia="Times New Roman" w:cs="Times New Roman"/>
          <w:szCs w:val="26"/>
        </w:rPr>
      </w:pPr>
    </w:p>
    <w:p w14:paraId="79A7521D" w14:textId="23CD481C" w:rsidR="002731BB" w:rsidRPr="00D4198E" w:rsidRDefault="002731BB" w:rsidP="00D4198E">
      <w:pPr>
        <w:widowControl w:val="0"/>
        <w:autoSpaceDE w:val="0"/>
        <w:autoSpaceDN w:val="0"/>
        <w:spacing w:after="0"/>
        <w:jc w:val="center"/>
        <w:rPr>
          <w:rFonts w:eastAsia="Times New Roman" w:cs="Times New Roman"/>
          <w:b/>
          <w:bCs/>
          <w:szCs w:val="26"/>
        </w:rPr>
      </w:pPr>
      <w:r w:rsidRPr="00D4198E">
        <w:rPr>
          <w:rFonts w:eastAsia="Times New Roman" w:cs="Times New Roman"/>
          <w:b/>
          <w:bCs/>
          <w:szCs w:val="26"/>
        </w:rPr>
        <w:t>(END OF APPENDIX C)</w:t>
      </w:r>
    </w:p>
    <w:p w14:paraId="2DC0717F" w14:textId="77777777" w:rsidR="00792DB6" w:rsidRPr="00E67A83" w:rsidRDefault="00792DB6" w:rsidP="00792DB6">
      <w:pPr>
        <w:widowControl w:val="0"/>
        <w:autoSpaceDE w:val="0"/>
        <w:autoSpaceDN w:val="0"/>
        <w:spacing w:after="0"/>
        <w:rPr>
          <w:rFonts w:eastAsia="Times New Roman" w:cs="Times New Roman"/>
          <w:sz w:val="22"/>
        </w:rPr>
      </w:pPr>
    </w:p>
    <w:p w14:paraId="4552A399" w14:textId="77777777" w:rsidR="00792DB6" w:rsidRPr="00E67A83" w:rsidRDefault="00792DB6" w:rsidP="009C1416">
      <w:pPr>
        <w:rPr>
          <w:rFonts w:cs="Times New Roman"/>
          <w:szCs w:val="26"/>
        </w:rPr>
        <w:sectPr w:rsidR="00792DB6" w:rsidRPr="00E67A83" w:rsidSect="009B7EBB">
          <w:headerReference w:type="default" r:id="rId25"/>
          <w:footerReference w:type="default" r:id="rId26"/>
          <w:pgSz w:w="12240" w:h="15840" w:code="1"/>
          <w:pgMar w:top="1728" w:right="1440" w:bottom="1440" w:left="1440" w:header="720" w:footer="720" w:gutter="0"/>
          <w:pgNumType w:start="1"/>
          <w:cols w:space="720"/>
          <w:docGrid w:linePitch="360"/>
        </w:sectPr>
      </w:pPr>
    </w:p>
    <w:p w14:paraId="266FD684" w14:textId="77777777" w:rsidR="00792DB6" w:rsidRPr="00E67A83" w:rsidRDefault="00792DB6" w:rsidP="00792DB6">
      <w:pPr>
        <w:jc w:val="center"/>
        <w:rPr>
          <w:rFonts w:cs="Times New Roman"/>
          <w:b/>
          <w:bCs/>
          <w:sz w:val="32"/>
          <w:szCs w:val="32"/>
        </w:rPr>
      </w:pPr>
    </w:p>
    <w:p w14:paraId="2B8543C5" w14:textId="77777777" w:rsidR="00792DB6" w:rsidRPr="00E67A83" w:rsidRDefault="00792DB6" w:rsidP="00792DB6">
      <w:pPr>
        <w:jc w:val="center"/>
        <w:rPr>
          <w:rFonts w:cs="Times New Roman"/>
          <w:b/>
          <w:bCs/>
          <w:sz w:val="32"/>
          <w:szCs w:val="32"/>
        </w:rPr>
      </w:pPr>
    </w:p>
    <w:p w14:paraId="3285B0C9" w14:textId="77777777" w:rsidR="00792DB6" w:rsidRPr="00E67A83" w:rsidRDefault="00792DB6" w:rsidP="00792DB6">
      <w:pPr>
        <w:jc w:val="center"/>
        <w:rPr>
          <w:rFonts w:cs="Times New Roman"/>
          <w:b/>
          <w:bCs/>
          <w:sz w:val="32"/>
          <w:szCs w:val="32"/>
        </w:rPr>
      </w:pPr>
    </w:p>
    <w:p w14:paraId="4DDBEF27" w14:textId="77777777" w:rsidR="00792DB6" w:rsidRPr="00E67A83" w:rsidRDefault="00792DB6" w:rsidP="00792DB6">
      <w:pPr>
        <w:jc w:val="center"/>
        <w:rPr>
          <w:rFonts w:cs="Times New Roman"/>
          <w:b/>
          <w:bCs/>
          <w:sz w:val="32"/>
          <w:szCs w:val="32"/>
        </w:rPr>
      </w:pPr>
      <w:r w:rsidRPr="00E67A83">
        <w:rPr>
          <w:rFonts w:cs="Times New Roman"/>
          <w:b/>
          <w:bCs/>
          <w:sz w:val="32"/>
          <w:szCs w:val="32"/>
        </w:rPr>
        <w:t>APPENDIX D</w:t>
      </w:r>
    </w:p>
    <w:p w14:paraId="097286BC" w14:textId="7CAE8C4E" w:rsidR="00792DB6" w:rsidRPr="00E67A83" w:rsidRDefault="00792DB6" w:rsidP="00792DB6">
      <w:pPr>
        <w:jc w:val="center"/>
        <w:rPr>
          <w:rFonts w:cs="Times New Roman"/>
          <w:b/>
          <w:bCs/>
          <w:sz w:val="32"/>
          <w:szCs w:val="32"/>
        </w:rPr>
      </w:pPr>
      <w:bookmarkStart w:id="190" w:name="_Hlk160918877"/>
      <w:r w:rsidRPr="00E67A83">
        <w:rPr>
          <w:rFonts w:cs="Times New Roman"/>
          <w:b/>
          <w:bCs/>
          <w:sz w:val="32"/>
          <w:szCs w:val="32"/>
        </w:rPr>
        <w:t xml:space="preserve">OPERATION STANDARDS FOR </w:t>
      </w:r>
    </w:p>
    <w:p w14:paraId="520B289C" w14:textId="77777777" w:rsidR="00091B5A" w:rsidRPr="00E67A83" w:rsidRDefault="00792DB6" w:rsidP="00792DB6">
      <w:pPr>
        <w:jc w:val="center"/>
        <w:rPr>
          <w:rFonts w:cs="Times New Roman"/>
          <w:b/>
          <w:bCs/>
          <w:sz w:val="32"/>
          <w:szCs w:val="32"/>
        </w:rPr>
      </w:pPr>
      <w:r w:rsidRPr="00E67A83">
        <w:rPr>
          <w:rFonts w:cs="Times New Roman"/>
          <w:b/>
          <w:bCs/>
          <w:sz w:val="32"/>
          <w:szCs w:val="32"/>
        </w:rPr>
        <w:t xml:space="preserve">GENERATING ASSET </w:t>
      </w:r>
      <w:r w:rsidR="00091B5A" w:rsidRPr="00E67A83">
        <w:rPr>
          <w:rFonts w:cs="Times New Roman"/>
          <w:b/>
          <w:bCs/>
          <w:sz w:val="32"/>
          <w:szCs w:val="32"/>
        </w:rPr>
        <w:t>AND</w:t>
      </w:r>
    </w:p>
    <w:p w14:paraId="09A78C6D" w14:textId="73FDBDBB" w:rsidR="00792DB6" w:rsidRPr="00E67A83" w:rsidRDefault="00091B5A" w:rsidP="00792DB6">
      <w:pPr>
        <w:jc w:val="center"/>
        <w:rPr>
          <w:rFonts w:cs="Times New Roman"/>
          <w:b/>
          <w:bCs/>
          <w:sz w:val="32"/>
          <w:szCs w:val="32"/>
        </w:rPr>
      </w:pPr>
      <w:r w:rsidRPr="00E67A83">
        <w:rPr>
          <w:rFonts w:cs="Times New Roman"/>
          <w:b/>
          <w:bCs/>
          <w:sz w:val="32"/>
          <w:szCs w:val="32"/>
        </w:rPr>
        <w:t xml:space="preserve">ENERGY STORAGE SYSTEM </w:t>
      </w:r>
      <w:r w:rsidR="00792DB6" w:rsidRPr="00E67A83">
        <w:rPr>
          <w:rFonts w:cs="Times New Roman"/>
          <w:b/>
          <w:bCs/>
          <w:sz w:val="32"/>
          <w:szCs w:val="32"/>
        </w:rPr>
        <w:t>OWNERS</w:t>
      </w:r>
    </w:p>
    <w:bookmarkEnd w:id="190"/>
    <w:p w14:paraId="3F642242" w14:textId="77777777" w:rsidR="00792DB6" w:rsidRPr="00E67A83" w:rsidRDefault="00792DB6" w:rsidP="00792DB6">
      <w:pPr>
        <w:rPr>
          <w:rFonts w:cs="Times New Roman"/>
          <w:b/>
          <w:bCs/>
          <w:sz w:val="32"/>
          <w:szCs w:val="32"/>
        </w:rPr>
      </w:pPr>
    </w:p>
    <w:p w14:paraId="6DEBF3CC" w14:textId="77777777" w:rsidR="00792DB6" w:rsidRPr="00E67A83" w:rsidRDefault="00792DB6" w:rsidP="009C1416">
      <w:pPr>
        <w:rPr>
          <w:rFonts w:cs="Times New Roman"/>
          <w:szCs w:val="26"/>
        </w:rPr>
        <w:sectPr w:rsidR="00792DB6" w:rsidRPr="00E67A83" w:rsidSect="009B7EBB">
          <w:headerReference w:type="default" r:id="rId27"/>
          <w:footerReference w:type="default" r:id="rId28"/>
          <w:pgSz w:w="12240" w:h="15840" w:code="1"/>
          <w:pgMar w:top="1728" w:right="1440" w:bottom="1440" w:left="1440" w:header="720" w:footer="720" w:gutter="0"/>
          <w:cols w:space="720"/>
          <w:docGrid w:linePitch="360"/>
        </w:sectPr>
      </w:pPr>
    </w:p>
    <w:p w14:paraId="1080397E" w14:textId="7302F0E0" w:rsidR="00091B5A" w:rsidRPr="00E67A83" w:rsidRDefault="00091B5A" w:rsidP="00091B5A">
      <w:pPr>
        <w:rPr>
          <w:rFonts w:cs="Times New Roman"/>
          <w:highlight w:val="yellow"/>
        </w:rPr>
      </w:pPr>
      <w:r w:rsidRPr="00E67A83">
        <w:rPr>
          <w:rFonts w:cs="Times New Roman"/>
        </w:rPr>
        <w:lastRenderedPageBreak/>
        <w:t>Operating Standards (OS) 1 through 28 apply to each covered generating asset and ESS. (</w:t>
      </w:r>
      <w:r w:rsidRPr="00E93AFD">
        <w:rPr>
          <w:rFonts w:cs="Times New Roman"/>
          <w:i/>
          <w:iCs/>
        </w:rPr>
        <w:t>See</w:t>
      </w:r>
      <w:r w:rsidRPr="00E67A83">
        <w:rPr>
          <w:rFonts w:cs="Times New Roman"/>
        </w:rPr>
        <w:t xml:space="preserve"> GO 167, §§ 3 and 8.) A separate document </w:t>
      </w:r>
      <w:r w:rsidR="00E93AFD" w:rsidRPr="00E67A83">
        <w:rPr>
          <w:rFonts w:cs="Times New Roman"/>
        </w:rPr>
        <w:t>containing guidelines</w:t>
      </w:r>
      <w:r w:rsidRPr="00E67A83">
        <w:rPr>
          <w:rFonts w:cs="Times New Roman"/>
        </w:rPr>
        <w:t xml:space="preserve"> may be obtained from the Commission’s Safety and Enforcement Division (or successor entity). (</w:t>
      </w:r>
      <w:r w:rsidRPr="00E93AFD">
        <w:rPr>
          <w:rFonts w:cs="Times New Roman"/>
          <w:i/>
          <w:iCs/>
        </w:rPr>
        <w:t>See</w:t>
      </w:r>
      <w:r w:rsidR="00E93AFD">
        <w:rPr>
          <w:rFonts w:cs="Times New Roman"/>
        </w:rPr>
        <w:t> </w:t>
      </w:r>
      <w:r w:rsidRPr="00E67A83">
        <w:rPr>
          <w:rFonts w:cs="Times New Roman"/>
        </w:rPr>
        <w:t>GO</w:t>
      </w:r>
      <w:r w:rsidR="00E93AFD">
        <w:rPr>
          <w:rFonts w:cs="Times New Roman"/>
        </w:rPr>
        <w:t> </w:t>
      </w:r>
      <w:r w:rsidRPr="00E67A83">
        <w:rPr>
          <w:rFonts w:cs="Times New Roman"/>
        </w:rPr>
        <w:t>167 §</w:t>
      </w:r>
      <w:r w:rsidR="00E93AFD">
        <w:rPr>
          <w:rFonts w:cs="Times New Roman"/>
        </w:rPr>
        <w:t> </w:t>
      </w:r>
      <w:r w:rsidRPr="00E67A83">
        <w:rPr>
          <w:rFonts w:cs="Times New Roman"/>
        </w:rPr>
        <w:t>15.2.) The guidelines are intended to assist each generating asset and ESS owner in determining how it may comply with these OS.</w:t>
      </w:r>
    </w:p>
    <w:p w14:paraId="222A4621" w14:textId="59E0A659" w:rsidR="00091B5A" w:rsidRPr="00BC221D" w:rsidRDefault="00091B5A">
      <w:pPr>
        <w:pStyle w:val="ListParagraph"/>
        <w:numPr>
          <w:ilvl w:val="0"/>
          <w:numId w:val="42"/>
        </w:numPr>
        <w:spacing w:after="60"/>
        <w:contextualSpacing w:val="0"/>
        <w:rPr>
          <w:rFonts w:cs="Times New Roman"/>
          <w:b/>
          <w:bCs/>
        </w:rPr>
      </w:pPr>
      <w:r w:rsidRPr="00BC221D">
        <w:rPr>
          <w:rFonts w:cs="Times New Roman"/>
          <w:b/>
          <w:bCs/>
        </w:rPr>
        <w:t>OS 1 - Safety</w:t>
      </w:r>
    </w:p>
    <w:p w14:paraId="4AD13209" w14:textId="77777777" w:rsidR="00091B5A" w:rsidRPr="00E67A83" w:rsidRDefault="00091B5A" w:rsidP="00D263AE">
      <w:pPr>
        <w:spacing w:after="240"/>
        <w:ind w:left="720"/>
        <w:rPr>
          <w:rFonts w:cs="Times New Roman"/>
        </w:rPr>
      </w:pPr>
      <w:r w:rsidRPr="00E67A83">
        <w:rPr>
          <w:rFonts w:cs="Times New Roman"/>
        </w:rPr>
        <w:t>The protection of life and limb for the work force is paramount. GAOs and ESSOs have a comprehensive safety program in place at each site. The company’s behavior ensures that personnel at all levels of the organization consider safety as the overriding priority. This is manifested in decisions and actions based on this priority. The work environment and the policies and procedures foster such a safety culture, and the attitudes and behaviors of personnel are consistent with the policies and procedures.</w:t>
      </w:r>
    </w:p>
    <w:p w14:paraId="56795923" w14:textId="1B65D052" w:rsidR="00091B5A" w:rsidRPr="00BC221D" w:rsidRDefault="00091B5A">
      <w:pPr>
        <w:pStyle w:val="ListParagraph"/>
        <w:numPr>
          <w:ilvl w:val="0"/>
          <w:numId w:val="42"/>
        </w:numPr>
        <w:spacing w:after="60"/>
        <w:contextualSpacing w:val="0"/>
        <w:rPr>
          <w:rFonts w:cs="Times New Roman"/>
          <w:b/>
          <w:bCs/>
        </w:rPr>
      </w:pPr>
      <w:r w:rsidRPr="00BC221D">
        <w:rPr>
          <w:rFonts w:cs="Times New Roman"/>
          <w:b/>
          <w:bCs/>
        </w:rPr>
        <w:t>OS 2 - Organizational Structure and Responsibilities</w:t>
      </w:r>
    </w:p>
    <w:p w14:paraId="117CDF42" w14:textId="427E6DB8" w:rsidR="00E93AFD" w:rsidRDefault="00091B5A" w:rsidP="00D263AE">
      <w:pPr>
        <w:spacing w:after="240"/>
        <w:ind w:left="720"/>
        <w:rPr>
          <w:rFonts w:cs="Times New Roman"/>
        </w:rPr>
      </w:pPr>
      <w:r w:rsidRPr="00E67A83">
        <w:rPr>
          <w:rFonts w:cs="Times New Roman"/>
        </w:rPr>
        <w:t xml:space="preserve">The organization with responsibility and accountability for establishing and implementing an operation strategy to support company objectives for reliable facility operation is clearly defined, communicated, </w:t>
      </w:r>
      <w:r w:rsidR="00BC221D" w:rsidRPr="00E67A83">
        <w:rPr>
          <w:rFonts w:cs="Times New Roman"/>
        </w:rPr>
        <w:t>understood,</w:t>
      </w:r>
      <w:r w:rsidRPr="00E67A83">
        <w:rPr>
          <w:rFonts w:cs="Times New Roman"/>
        </w:rPr>
        <w:t xml:space="preserve"> and is effectively implemented. Reporting relationships, control of resources, and individual authorities support, are clearly defined, and commensurate with responsibilities.</w:t>
      </w:r>
    </w:p>
    <w:p w14:paraId="042C67A8" w14:textId="240290E1" w:rsidR="00091B5A" w:rsidRPr="00BC221D" w:rsidRDefault="00091B5A">
      <w:pPr>
        <w:pStyle w:val="ListParagraph"/>
        <w:numPr>
          <w:ilvl w:val="0"/>
          <w:numId w:val="42"/>
        </w:numPr>
        <w:spacing w:after="60"/>
        <w:contextualSpacing w:val="0"/>
        <w:rPr>
          <w:rFonts w:cs="Times New Roman"/>
          <w:b/>
          <w:bCs/>
        </w:rPr>
      </w:pPr>
      <w:r w:rsidRPr="00BC221D">
        <w:rPr>
          <w:rFonts w:cs="Times New Roman"/>
          <w:b/>
          <w:bCs/>
        </w:rPr>
        <w:t>OS 3 - Operations Management and Leadership</w:t>
      </w:r>
    </w:p>
    <w:p w14:paraId="00BD68D4" w14:textId="77777777" w:rsidR="00E93AFD" w:rsidRDefault="00091B5A" w:rsidP="00D263AE">
      <w:pPr>
        <w:spacing w:after="240"/>
        <w:ind w:left="720"/>
        <w:rPr>
          <w:rFonts w:cs="Times New Roman"/>
        </w:rPr>
      </w:pPr>
      <w:r w:rsidRPr="00E67A83">
        <w:rPr>
          <w:rFonts w:cs="Times New Roman"/>
        </w:rPr>
        <w:t>Operations management establishes high standards of performance and aligns the operations organization to effectively implement and control operations activities.</w:t>
      </w:r>
    </w:p>
    <w:p w14:paraId="00130001" w14:textId="61AE8F54" w:rsidR="00091B5A" w:rsidRPr="00BC221D" w:rsidRDefault="00091B5A">
      <w:pPr>
        <w:pStyle w:val="ListParagraph"/>
        <w:numPr>
          <w:ilvl w:val="0"/>
          <w:numId w:val="42"/>
        </w:numPr>
        <w:spacing w:after="60"/>
        <w:contextualSpacing w:val="0"/>
        <w:rPr>
          <w:rFonts w:cs="Times New Roman"/>
          <w:b/>
          <w:bCs/>
        </w:rPr>
      </w:pPr>
      <w:r w:rsidRPr="00BC221D">
        <w:rPr>
          <w:rFonts w:cs="Times New Roman"/>
          <w:b/>
          <w:bCs/>
        </w:rPr>
        <w:t>OS 4 - Problem Resolution and Continuing Improvement</w:t>
      </w:r>
    </w:p>
    <w:p w14:paraId="73F3DDE2" w14:textId="77777777" w:rsidR="00091B5A" w:rsidRPr="00E67A83" w:rsidRDefault="00091B5A" w:rsidP="00D263AE">
      <w:pPr>
        <w:spacing w:after="240"/>
        <w:ind w:left="720"/>
        <w:rPr>
          <w:rFonts w:cs="Times New Roman"/>
        </w:rPr>
      </w:pPr>
      <w:r w:rsidRPr="00E67A83">
        <w:rPr>
          <w:rFonts w:cs="Times New Roman"/>
        </w:rPr>
        <w:t>The GAO and ESSO value and foster an environment of continuous improvement and timely and effective problem resolution.</w:t>
      </w:r>
    </w:p>
    <w:p w14:paraId="6D9417CB" w14:textId="4D4F09D2" w:rsidR="00091B5A" w:rsidRPr="00BC221D" w:rsidRDefault="00091B5A">
      <w:pPr>
        <w:pStyle w:val="ListParagraph"/>
        <w:numPr>
          <w:ilvl w:val="0"/>
          <w:numId w:val="42"/>
        </w:numPr>
        <w:spacing w:after="60"/>
        <w:contextualSpacing w:val="0"/>
        <w:rPr>
          <w:rFonts w:cs="Times New Roman"/>
          <w:b/>
          <w:bCs/>
        </w:rPr>
      </w:pPr>
      <w:r w:rsidRPr="00BC221D">
        <w:rPr>
          <w:rFonts w:cs="Times New Roman"/>
          <w:b/>
          <w:bCs/>
        </w:rPr>
        <w:t>OS 5 - Operations Personnel Knowledge and Skills</w:t>
      </w:r>
    </w:p>
    <w:p w14:paraId="6561B590" w14:textId="77777777" w:rsidR="00091B5A" w:rsidRPr="00E67A83" w:rsidRDefault="00091B5A" w:rsidP="00D263AE">
      <w:pPr>
        <w:spacing w:after="240"/>
        <w:ind w:left="720"/>
        <w:rPr>
          <w:rFonts w:cs="Times New Roman"/>
        </w:rPr>
      </w:pPr>
      <w:r w:rsidRPr="00E67A83">
        <w:rPr>
          <w:rFonts w:cs="Times New Roman"/>
        </w:rPr>
        <w:t>Operations personnel are trained and qualified to possess and apply the knowledge and skills needed to perform operations activities that support safe and reliable facility operation.</w:t>
      </w:r>
    </w:p>
    <w:p w14:paraId="707F4806" w14:textId="5206930E" w:rsidR="00091B5A" w:rsidRPr="00BC221D" w:rsidRDefault="00091B5A">
      <w:pPr>
        <w:pStyle w:val="ListParagraph"/>
        <w:numPr>
          <w:ilvl w:val="0"/>
          <w:numId w:val="42"/>
        </w:numPr>
        <w:spacing w:after="60"/>
        <w:contextualSpacing w:val="0"/>
        <w:rPr>
          <w:rFonts w:cs="Times New Roman"/>
          <w:b/>
          <w:bCs/>
        </w:rPr>
      </w:pPr>
      <w:r w:rsidRPr="00BC221D">
        <w:rPr>
          <w:rFonts w:cs="Times New Roman"/>
          <w:b/>
          <w:bCs/>
        </w:rPr>
        <w:t>OS 6 - Training Support</w:t>
      </w:r>
    </w:p>
    <w:p w14:paraId="5DFB11E7" w14:textId="60CC5830" w:rsidR="00091B5A" w:rsidRPr="00E67A83" w:rsidRDefault="00091B5A" w:rsidP="00D263AE">
      <w:pPr>
        <w:spacing w:after="240"/>
        <w:ind w:left="720"/>
        <w:rPr>
          <w:rFonts w:cs="Times New Roman"/>
        </w:rPr>
      </w:pPr>
      <w:r w:rsidRPr="00E67A83">
        <w:rPr>
          <w:rFonts w:cs="Times New Roman"/>
        </w:rPr>
        <w:t>A systematic approach to training is used to achieve, improve, and maintain a high level of personnel knowledge, skill, and performance. Each GAO and ESSO provides a site-specific training program including on-the-job training, covering operations, including reasonably anticipated abnormal and emergency operations. Personnel are trained to ensure safe and reliable facility operation.</w:t>
      </w:r>
    </w:p>
    <w:p w14:paraId="5DA2626C" w14:textId="125402BF" w:rsidR="00091B5A" w:rsidRPr="00BC221D" w:rsidRDefault="00091B5A">
      <w:pPr>
        <w:pStyle w:val="ListParagraph"/>
        <w:numPr>
          <w:ilvl w:val="0"/>
          <w:numId w:val="42"/>
        </w:numPr>
        <w:spacing w:after="60"/>
        <w:contextualSpacing w:val="0"/>
        <w:rPr>
          <w:rFonts w:cs="Times New Roman"/>
          <w:b/>
          <w:bCs/>
        </w:rPr>
      </w:pPr>
      <w:r w:rsidRPr="00BC221D">
        <w:rPr>
          <w:rFonts w:cs="Times New Roman"/>
          <w:b/>
          <w:bCs/>
        </w:rPr>
        <w:lastRenderedPageBreak/>
        <w:t>OS 7 - Operation Procedures and Documentation</w:t>
      </w:r>
    </w:p>
    <w:p w14:paraId="39A6A0D4" w14:textId="6A19FBB3" w:rsidR="00091B5A" w:rsidRPr="00E67A83" w:rsidRDefault="00091B5A" w:rsidP="00D263AE">
      <w:pPr>
        <w:spacing w:after="240"/>
        <w:ind w:left="720"/>
        <w:rPr>
          <w:rFonts w:cs="Times New Roman"/>
        </w:rPr>
      </w:pPr>
      <w:r w:rsidRPr="00E67A83">
        <w:rPr>
          <w:rFonts w:cs="Times New Roman"/>
        </w:rPr>
        <w:t xml:space="preserve">Operation step wise procedures exist for critical systems and states of those systems necessary for the operation of the unit including startup, shutdown, charging, discharging, normal operation, failure detection, reasonably anticipated abnormal and emergency conditions, and restoration. Operation procedures and documents are clear and technically accurate, provide appropriate </w:t>
      </w:r>
      <w:r w:rsidR="00D263AE" w:rsidRPr="00E67A83">
        <w:rPr>
          <w:rFonts w:cs="Times New Roman"/>
        </w:rPr>
        <w:t>directions</w:t>
      </w:r>
      <w:r w:rsidRPr="00E67A83">
        <w:rPr>
          <w:rFonts w:cs="Times New Roman"/>
        </w:rPr>
        <w:t>, and are used to support safe and reliable facility operation. Procedures are current to the actual methods being employed to accomplish the task and are comprehensive to ensure reliable energy delivery to the transmission grid. Procedure shall be reviewed annually to ensure current procedures are up-to-date and OEM recommendations are implemented.</w:t>
      </w:r>
    </w:p>
    <w:p w14:paraId="4874A574" w14:textId="2EA51833" w:rsidR="00091B5A" w:rsidRPr="00D263AE" w:rsidRDefault="00091B5A">
      <w:pPr>
        <w:pStyle w:val="ListParagraph"/>
        <w:numPr>
          <w:ilvl w:val="0"/>
          <w:numId w:val="42"/>
        </w:numPr>
        <w:spacing w:after="60"/>
        <w:contextualSpacing w:val="0"/>
        <w:rPr>
          <w:rFonts w:cs="Times New Roman"/>
          <w:b/>
          <w:bCs/>
        </w:rPr>
      </w:pPr>
      <w:r w:rsidRPr="00D263AE">
        <w:rPr>
          <w:rFonts w:cs="Times New Roman"/>
          <w:b/>
          <w:bCs/>
        </w:rPr>
        <w:t>OS 8 - Plant Status and Configuration</w:t>
      </w:r>
    </w:p>
    <w:p w14:paraId="3DFC3513" w14:textId="67C9EC1E" w:rsidR="00091B5A" w:rsidRPr="00E67A83" w:rsidRDefault="00091B5A" w:rsidP="00D263AE">
      <w:pPr>
        <w:spacing w:after="240"/>
        <w:ind w:left="720"/>
        <w:rPr>
          <w:rFonts w:cs="Times New Roman"/>
        </w:rPr>
      </w:pPr>
      <w:r w:rsidRPr="00E67A83">
        <w:rPr>
          <w:rFonts w:cs="Times New Roman"/>
        </w:rPr>
        <w:t xml:space="preserve">Facility activities are effectively </w:t>
      </w:r>
      <w:r w:rsidR="00D263AE" w:rsidRPr="00E67A83">
        <w:rPr>
          <w:rFonts w:cs="Times New Roman"/>
        </w:rPr>
        <w:t>managed,</w:t>
      </w:r>
      <w:r w:rsidRPr="00E67A83">
        <w:rPr>
          <w:rFonts w:cs="Times New Roman"/>
        </w:rPr>
        <w:t xml:space="preserve"> so the facility status and configuration are maintained to support safe, reliable, and efficient operation.</w:t>
      </w:r>
    </w:p>
    <w:p w14:paraId="0F8CDCE4" w14:textId="658A91A6" w:rsidR="00091B5A" w:rsidRPr="00D263AE" w:rsidRDefault="00091B5A">
      <w:pPr>
        <w:pStyle w:val="ListParagraph"/>
        <w:numPr>
          <w:ilvl w:val="0"/>
          <w:numId w:val="42"/>
        </w:numPr>
        <w:spacing w:after="60"/>
        <w:contextualSpacing w:val="0"/>
        <w:rPr>
          <w:rFonts w:cs="Times New Roman"/>
          <w:b/>
          <w:bCs/>
        </w:rPr>
      </w:pPr>
      <w:r w:rsidRPr="00D263AE">
        <w:rPr>
          <w:rFonts w:cs="Times New Roman"/>
          <w:b/>
          <w:bCs/>
        </w:rPr>
        <w:t>OS 9 - Engineering and Technical Support</w:t>
      </w:r>
    </w:p>
    <w:p w14:paraId="2A02D924" w14:textId="77777777" w:rsidR="00091B5A" w:rsidRPr="00E67A83" w:rsidRDefault="00091B5A" w:rsidP="00D263AE">
      <w:pPr>
        <w:spacing w:after="240"/>
        <w:ind w:left="720"/>
        <w:rPr>
          <w:rFonts w:cs="Times New Roman"/>
        </w:rPr>
      </w:pPr>
      <w:r w:rsidRPr="00E67A83">
        <w:rPr>
          <w:rFonts w:cs="Times New Roman"/>
        </w:rPr>
        <w:t>Engineering activities are conducted such that equipment performance supports reliable facility operation. Engineering provides the technical information necessary for the facility to be operated and maintained within the operating parameters defined by facility design. Software should be up to date for cyber security, safety, reliability, and operational purposes. Engineering and technical staff provide support, when needed, to operations and maintenance groups to resolve operations and maintenance problems.</w:t>
      </w:r>
    </w:p>
    <w:p w14:paraId="4A510A67" w14:textId="77777777" w:rsidR="00091B5A" w:rsidRPr="00D263AE" w:rsidRDefault="00091B5A">
      <w:pPr>
        <w:pStyle w:val="ListParagraph"/>
        <w:numPr>
          <w:ilvl w:val="0"/>
          <w:numId w:val="42"/>
        </w:numPr>
        <w:spacing w:after="60"/>
        <w:contextualSpacing w:val="0"/>
        <w:rPr>
          <w:rFonts w:cs="Times New Roman"/>
          <w:b/>
          <w:bCs/>
        </w:rPr>
      </w:pPr>
      <w:r w:rsidRPr="00D263AE">
        <w:rPr>
          <w:rFonts w:cs="Times New Roman"/>
          <w:b/>
          <w:bCs/>
        </w:rPr>
        <w:t>OS 10 - Environmental Regulatory Requirements</w:t>
      </w:r>
    </w:p>
    <w:p w14:paraId="2208E078" w14:textId="77777777" w:rsidR="00091B5A" w:rsidRPr="00E67A83" w:rsidRDefault="00091B5A" w:rsidP="00D263AE">
      <w:pPr>
        <w:spacing w:after="240"/>
        <w:ind w:left="720"/>
        <w:rPr>
          <w:rFonts w:cs="Times New Roman"/>
        </w:rPr>
      </w:pPr>
      <w:r w:rsidRPr="00E67A83">
        <w:rPr>
          <w:rFonts w:cs="Times New Roman"/>
        </w:rPr>
        <w:t>Environmental regulatory compliance is paramount in the operation of the facility. Each regulatory event is identified, reported and appropriate action taken to prevent recurrence.</w:t>
      </w:r>
    </w:p>
    <w:p w14:paraId="49982745" w14:textId="43D44B8A" w:rsidR="00091B5A" w:rsidRPr="00D263AE" w:rsidRDefault="00091B5A">
      <w:pPr>
        <w:pStyle w:val="ListParagraph"/>
        <w:numPr>
          <w:ilvl w:val="0"/>
          <w:numId w:val="42"/>
        </w:numPr>
        <w:spacing w:after="60"/>
        <w:contextualSpacing w:val="0"/>
        <w:rPr>
          <w:rFonts w:cs="Times New Roman"/>
          <w:b/>
          <w:bCs/>
        </w:rPr>
      </w:pPr>
      <w:r w:rsidRPr="00D263AE">
        <w:rPr>
          <w:rFonts w:cs="Times New Roman"/>
          <w:b/>
          <w:bCs/>
        </w:rPr>
        <w:t xml:space="preserve">OS 11 - Operations Facilities, </w:t>
      </w:r>
      <w:r w:rsidR="00D263AE" w:rsidRPr="00D263AE">
        <w:rPr>
          <w:rFonts w:cs="Times New Roman"/>
          <w:b/>
          <w:bCs/>
        </w:rPr>
        <w:t>Tools,</w:t>
      </w:r>
      <w:r w:rsidRPr="00D263AE">
        <w:rPr>
          <w:rFonts w:cs="Times New Roman"/>
          <w:b/>
          <w:bCs/>
        </w:rPr>
        <w:t xml:space="preserve"> and Equipment</w:t>
      </w:r>
    </w:p>
    <w:p w14:paraId="6D276D70" w14:textId="77777777" w:rsidR="00091B5A" w:rsidRPr="00E67A83" w:rsidRDefault="00091B5A" w:rsidP="00D263AE">
      <w:pPr>
        <w:spacing w:after="240"/>
        <w:ind w:left="720"/>
        <w:rPr>
          <w:rFonts w:cs="Times New Roman"/>
        </w:rPr>
      </w:pPr>
      <w:r w:rsidRPr="00E67A83">
        <w:rPr>
          <w:rFonts w:cs="Times New Roman"/>
        </w:rPr>
        <w:t xml:space="preserve">Facilities and equipment are adequate to effectively support operations activities, including housekeeping, tool storage, and equipment storage. </w:t>
      </w:r>
    </w:p>
    <w:p w14:paraId="1C9E46B1" w14:textId="77777777" w:rsidR="00091B5A" w:rsidRPr="00D263AE" w:rsidRDefault="00091B5A">
      <w:pPr>
        <w:pStyle w:val="ListParagraph"/>
        <w:numPr>
          <w:ilvl w:val="0"/>
          <w:numId w:val="42"/>
        </w:numPr>
        <w:spacing w:after="60"/>
        <w:contextualSpacing w:val="0"/>
        <w:rPr>
          <w:rFonts w:cs="Times New Roman"/>
          <w:b/>
          <w:bCs/>
        </w:rPr>
      </w:pPr>
      <w:r w:rsidRPr="00D263AE">
        <w:rPr>
          <w:rFonts w:cs="Times New Roman"/>
          <w:b/>
          <w:bCs/>
        </w:rPr>
        <w:t>OS 12 - Operations Conduct</w:t>
      </w:r>
    </w:p>
    <w:p w14:paraId="7F0AC871" w14:textId="77777777" w:rsidR="00091B5A" w:rsidRPr="00E67A83" w:rsidRDefault="00091B5A" w:rsidP="00D263AE">
      <w:pPr>
        <w:ind w:left="720"/>
        <w:rPr>
          <w:rFonts w:cs="Times New Roman"/>
        </w:rPr>
      </w:pPr>
      <w:r w:rsidRPr="00E67A83">
        <w:rPr>
          <w:rFonts w:cs="Times New Roman"/>
        </w:rPr>
        <w:t>To ensure safety and optimize facility availability, the facility conducts operations systematically, professionally, and in accordance with approved policies and procedures. The facility takes responsibility for personnel actions, assigns personnel to tasks for which they are trained, and requires personnel to follow facility and operation procedures and instructions while taking responsibility for safety. Among other things:</w:t>
      </w:r>
    </w:p>
    <w:p w14:paraId="5BB89694" w14:textId="07C0BFEA" w:rsidR="00091B5A" w:rsidRPr="00D263AE" w:rsidRDefault="00091B5A">
      <w:pPr>
        <w:pStyle w:val="ListParagraph"/>
        <w:numPr>
          <w:ilvl w:val="0"/>
          <w:numId w:val="43"/>
        </w:numPr>
        <w:spacing w:after="0"/>
        <w:ind w:left="1080"/>
        <w:contextualSpacing w:val="0"/>
        <w:rPr>
          <w:rFonts w:cs="Times New Roman"/>
        </w:rPr>
      </w:pPr>
      <w:r w:rsidRPr="00D263AE">
        <w:rPr>
          <w:rFonts w:cs="Times New Roman"/>
        </w:rPr>
        <w:lastRenderedPageBreak/>
        <w:t>All personnel follow approved policies and procedures. Procedures are current and include a course of action to be employed when an adopted procedure is found to be deficient.</w:t>
      </w:r>
    </w:p>
    <w:p w14:paraId="53758B99" w14:textId="6883AA12" w:rsidR="00091B5A" w:rsidRPr="00D263AE" w:rsidRDefault="00091B5A">
      <w:pPr>
        <w:pStyle w:val="ListParagraph"/>
        <w:numPr>
          <w:ilvl w:val="0"/>
          <w:numId w:val="43"/>
        </w:numPr>
        <w:spacing w:after="0"/>
        <w:ind w:left="1080"/>
        <w:contextualSpacing w:val="0"/>
        <w:rPr>
          <w:rFonts w:cs="Times New Roman"/>
        </w:rPr>
      </w:pPr>
      <w:r w:rsidRPr="00D263AE">
        <w:rPr>
          <w:rFonts w:cs="Times New Roman"/>
        </w:rPr>
        <w:t>All operations are performed in a professional manner. Professional conduct applies throughout the facility site at all times.</w:t>
      </w:r>
    </w:p>
    <w:p w14:paraId="5F7952A2" w14:textId="024F0A07" w:rsidR="00091B5A" w:rsidRPr="00D263AE" w:rsidRDefault="00091B5A">
      <w:pPr>
        <w:pStyle w:val="ListParagraph"/>
        <w:numPr>
          <w:ilvl w:val="0"/>
          <w:numId w:val="43"/>
        </w:numPr>
        <w:spacing w:after="0"/>
        <w:ind w:left="1080"/>
        <w:contextualSpacing w:val="0"/>
        <w:rPr>
          <w:rFonts w:cs="Times New Roman"/>
        </w:rPr>
      </w:pPr>
      <w:r w:rsidRPr="00D263AE">
        <w:rPr>
          <w:rFonts w:cs="Times New Roman"/>
        </w:rPr>
        <w:t>All personnel on duty are trained, qualified, and capable of performing their job functions. Personnel are assigned only to duties for which they are properly trained and qualified.</w:t>
      </w:r>
    </w:p>
    <w:p w14:paraId="4C63F9D3" w14:textId="668BC451" w:rsidR="00091B5A" w:rsidRPr="00D263AE" w:rsidRDefault="00091B5A">
      <w:pPr>
        <w:pStyle w:val="ListParagraph"/>
        <w:numPr>
          <w:ilvl w:val="0"/>
          <w:numId w:val="43"/>
        </w:numPr>
        <w:spacing w:after="240"/>
        <w:ind w:left="1080"/>
        <w:contextualSpacing w:val="0"/>
        <w:rPr>
          <w:rFonts w:cs="Times New Roman"/>
        </w:rPr>
      </w:pPr>
      <w:r w:rsidRPr="00D263AE">
        <w:rPr>
          <w:rFonts w:cs="Times New Roman"/>
        </w:rPr>
        <w:t>Personnel take immediate actions to prevent or correct unsafe situations. Anyone shall have the right to stop work if they see an unsafe condition.</w:t>
      </w:r>
    </w:p>
    <w:p w14:paraId="3273FFDA" w14:textId="77777777" w:rsidR="00091B5A" w:rsidRPr="00D263AE" w:rsidRDefault="00091B5A">
      <w:pPr>
        <w:pStyle w:val="ListParagraph"/>
        <w:numPr>
          <w:ilvl w:val="0"/>
          <w:numId w:val="42"/>
        </w:numPr>
        <w:spacing w:after="60"/>
        <w:contextualSpacing w:val="0"/>
        <w:rPr>
          <w:rFonts w:cs="Times New Roman"/>
          <w:b/>
          <w:bCs/>
        </w:rPr>
      </w:pPr>
      <w:r w:rsidRPr="00D263AE">
        <w:rPr>
          <w:rFonts w:cs="Times New Roman"/>
          <w:b/>
          <w:bCs/>
        </w:rPr>
        <w:t>OS 13 - Routine Inspections</w:t>
      </w:r>
    </w:p>
    <w:p w14:paraId="272B0CC3" w14:textId="77777777" w:rsidR="00091B5A" w:rsidRPr="00E67A83" w:rsidRDefault="00091B5A" w:rsidP="00D263AE">
      <w:pPr>
        <w:ind w:left="720"/>
        <w:rPr>
          <w:rFonts w:cs="Times New Roman"/>
        </w:rPr>
      </w:pPr>
      <w:r w:rsidRPr="00E67A83">
        <w:rPr>
          <w:rFonts w:cs="Times New Roman"/>
        </w:rPr>
        <w:t>Routine inspections by facility personnel ensure that all areas and critical parameters of facility operations are continually monitored, equipment is operating normally, and that routine maintenance is being performed. Results of data collection and monitoring of parameters during routine inspections are utilized to identify and resolve problems, to improve facility operations, and to identify the need for maintenance. All personnel are trained in the routine inspection procedures relevant to their responsibilities. Among other things, each GAO or ESSO creates, maintains, and implements routine inspections by:</w:t>
      </w:r>
    </w:p>
    <w:p w14:paraId="39956204" w14:textId="1CE22A70" w:rsidR="00091B5A" w:rsidRPr="00D263AE" w:rsidRDefault="00091B5A">
      <w:pPr>
        <w:pStyle w:val="ListParagraph"/>
        <w:numPr>
          <w:ilvl w:val="0"/>
          <w:numId w:val="44"/>
        </w:numPr>
        <w:spacing w:after="0"/>
        <w:ind w:left="1080"/>
        <w:contextualSpacing w:val="0"/>
        <w:rPr>
          <w:rFonts w:cs="Times New Roman"/>
        </w:rPr>
      </w:pPr>
      <w:r w:rsidRPr="00D263AE">
        <w:rPr>
          <w:rFonts w:cs="Times New Roman"/>
        </w:rPr>
        <w:t>Identifying systems and components critical to system operation (such as those identified but not limited to in the guidelines to Operating Standard 28.).</w:t>
      </w:r>
    </w:p>
    <w:p w14:paraId="32DE10BD" w14:textId="25390C5C" w:rsidR="00091B5A" w:rsidRPr="00D263AE" w:rsidRDefault="00091B5A">
      <w:pPr>
        <w:pStyle w:val="ListParagraph"/>
        <w:numPr>
          <w:ilvl w:val="0"/>
          <w:numId w:val="44"/>
        </w:numPr>
        <w:spacing w:after="0"/>
        <w:ind w:left="1080"/>
        <w:contextualSpacing w:val="0"/>
        <w:rPr>
          <w:rFonts w:cs="Times New Roman"/>
        </w:rPr>
      </w:pPr>
      <w:r w:rsidRPr="00D263AE">
        <w:rPr>
          <w:rFonts w:cs="Times New Roman"/>
        </w:rPr>
        <w:t>Establishing procedures for routine inspections that define critical parameters of these systems, describe how those parameters are monitored, and delineate what action is taken when parameters meet alert or action levels.</w:t>
      </w:r>
    </w:p>
    <w:p w14:paraId="0C3501F9" w14:textId="08616C7F" w:rsidR="00091B5A" w:rsidRPr="00D263AE" w:rsidRDefault="00091B5A">
      <w:pPr>
        <w:pStyle w:val="ListParagraph"/>
        <w:numPr>
          <w:ilvl w:val="0"/>
          <w:numId w:val="44"/>
        </w:numPr>
        <w:spacing w:after="0"/>
        <w:ind w:left="1080"/>
        <w:contextualSpacing w:val="0"/>
        <w:rPr>
          <w:rFonts w:cs="Times New Roman"/>
        </w:rPr>
      </w:pPr>
      <w:r w:rsidRPr="00D263AE">
        <w:rPr>
          <w:rFonts w:cs="Times New Roman"/>
        </w:rPr>
        <w:t>Training personnel to conduct routine inspections.</w:t>
      </w:r>
    </w:p>
    <w:p w14:paraId="689962BB" w14:textId="5382AAEB" w:rsidR="00091B5A" w:rsidRPr="00D263AE" w:rsidRDefault="00091B5A">
      <w:pPr>
        <w:pStyle w:val="ListParagraph"/>
        <w:numPr>
          <w:ilvl w:val="0"/>
          <w:numId w:val="44"/>
        </w:numPr>
        <w:spacing w:after="240"/>
        <w:ind w:left="1080"/>
        <w:contextualSpacing w:val="0"/>
        <w:rPr>
          <w:rFonts w:cs="Times New Roman"/>
        </w:rPr>
      </w:pPr>
      <w:r w:rsidRPr="00D263AE">
        <w:rPr>
          <w:rFonts w:cs="Times New Roman"/>
        </w:rPr>
        <w:t>Monitoring and trending routine inspections.</w:t>
      </w:r>
    </w:p>
    <w:p w14:paraId="5F6D7F64" w14:textId="77777777" w:rsidR="00091B5A" w:rsidRPr="00D263AE" w:rsidRDefault="00091B5A">
      <w:pPr>
        <w:pStyle w:val="ListParagraph"/>
        <w:numPr>
          <w:ilvl w:val="0"/>
          <w:numId w:val="42"/>
        </w:numPr>
        <w:spacing w:after="60"/>
        <w:contextualSpacing w:val="0"/>
        <w:rPr>
          <w:rFonts w:cs="Times New Roman"/>
          <w:b/>
          <w:bCs/>
        </w:rPr>
      </w:pPr>
      <w:r w:rsidRPr="00D263AE">
        <w:rPr>
          <w:rFonts w:cs="Times New Roman"/>
          <w:b/>
          <w:bCs/>
        </w:rPr>
        <w:t>OS 14 - Clearances</w:t>
      </w:r>
    </w:p>
    <w:p w14:paraId="06BD08E8" w14:textId="77777777" w:rsidR="00091B5A" w:rsidRPr="00E67A83" w:rsidRDefault="00091B5A" w:rsidP="00D263AE">
      <w:pPr>
        <w:ind w:left="720"/>
        <w:rPr>
          <w:rFonts w:cs="Times New Roman"/>
        </w:rPr>
      </w:pPr>
      <w:r w:rsidRPr="00E67A83">
        <w:rPr>
          <w:rFonts w:cs="Times New Roman"/>
        </w:rPr>
        <w:t>Work is performed on equipment only when safe. When necessary, equipment is taken out of service, de-energized, controlled, and locked-out and/or tagged-out in accordance with a clearance procedure. Personnel are trained in the clearance procedure and its use, and always verify that equipment is safe before any work proceeds. Among other things:</w:t>
      </w:r>
    </w:p>
    <w:p w14:paraId="3B9A11B2" w14:textId="77777777" w:rsidR="00D93CFD" w:rsidRPr="00D93CFD" w:rsidRDefault="00091B5A">
      <w:pPr>
        <w:pStyle w:val="ListParagraph"/>
        <w:numPr>
          <w:ilvl w:val="0"/>
          <w:numId w:val="45"/>
        </w:numPr>
        <w:spacing w:after="0"/>
        <w:ind w:left="1080"/>
        <w:contextualSpacing w:val="0"/>
        <w:rPr>
          <w:rFonts w:cs="Times New Roman"/>
        </w:rPr>
      </w:pPr>
      <w:r w:rsidRPr="00D93CFD">
        <w:rPr>
          <w:rFonts w:cs="Times New Roman"/>
        </w:rPr>
        <w:t>The Generating Asset or ESS Owner prepares and maintains a clearance procedure.</w:t>
      </w:r>
    </w:p>
    <w:p w14:paraId="1E148E0D" w14:textId="77777777" w:rsidR="00D93CFD" w:rsidRPr="00D93CFD" w:rsidRDefault="00091B5A">
      <w:pPr>
        <w:pStyle w:val="ListParagraph"/>
        <w:numPr>
          <w:ilvl w:val="0"/>
          <w:numId w:val="45"/>
        </w:numPr>
        <w:spacing w:after="0"/>
        <w:ind w:left="1080"/>
        <w:contextualSpacing w:val="0"/>
        <w:rPr>
          <w:rFonts w:cs="Times New Roman"/>
        </w:rPr>
      </w:pPr>
      <w:r w:rsidRPr="00D93CFD">
        <w:rPr>
          <w:rFonts w:cs="Times New Roman"/>
        </w:rPr>
        <w:t>The clearance procedure contains requirements for removing a component from service and/or placing a component back into service.</w:t>
      </w:r>
    </w:p>
    <w:p w14:paraId="1D0B5D23" w14:textId="01DD33B0" w:rsidR="00091B5A" w:rsidRPr="00D93CFD" w:rsidRDefault="00091B5A">
      <w:pPr>
        <w:pStyle w:val="ListParagraph"/>
        <w:numPr>
          <w:ilvl w:val="0"/>
          <w:numId w:val="45"/>
        </w:numPr>
        <w:spacing w:after="0"/>
        <w:ind w:left="1080"/>
        <w:contextualSpacing w:val="0"/>
        <w:rPr>
          <w:rFonts w:cs="Times New Roman"/>
        </w:rPr>
      </w:pPr>
      <w:r w:rsidRPr="00D93CFD">
        <w:rPr>
          <w:rFonts w:cs="Times New Roman"/>
        </w:rPr>
        <w:t>The Generating Asset or ESS Owner ensures that personnel are trained in and follow the clearance procedure.</w:t>
      </w:r>
    </w:p>
    <w:p w14:paraId="5800CBAC" w14:textId="25D7D683" w:rsidR="00091B5A" w:rsidRPr="00D93CFD" w:rsidRDefault="00091B5A">
      <w:pPr>
        <w:pStyle w:val="ListParagraph"/>
        <w:numPr>
          <w:ilvl w:val="0"/>
          <w:numId w:val="45"/>
        </w:numPr>
        <w:spacing w:after="240"/>
        <w:ind w:left="1080"/>
        <w:contextualSpacing w:val="0"/>
        <w:rPr>
          <w:rFonts w:cs="Times New Roman"/>
        </w:rPr>
      </w:pPr>
      <w:r w:rsidRPr="00D93CFD">
        <w:rPr>
          <w:rFonts w:cs="Times New Roman"/>
        </w:rPr>
        <w:t>Physical separation and clearances must be observed and maintained.</w:t>
      </w:r>
    </w:p>
    <w:p w14:paraId="31927C06" w14:textId="77777777" w:rsidR="00091B5A" w:rsidRPr="00D93CFD" w:rsidRDefault="00091B5A">
      <w:pPr>
        <w:pStyle w:val="ListParagraph"/>
        <w:numPr>
          <w:ilvl w:val="0"/>
          <w:numId w:val="42"/>
        </w:numPr>
        <w:spacing w:after="60"/>
        <w:contextualSpacing w:val="0"/>
        <w:rPr>
          <w:rFonts w:cs="Times New Roman"/>
          <w:b/>
          <w:bCs/>
        </w:rPr>
      </w:pPr>
      <w:r w:rsidRPr="00D93CFD">
        <w:rPr>
          <w:rFonts w:cs="Times New Roman"/>
          <w:b/>
          <w:bCs/>
        </w:rPr>
        <w:lastRenderedPageBreak/>
        <w:t>OS 15 - Communications and Work Order Meetings</w:t>
      </w:r>
    </w:p>
    <w:p w14:paraId="5BACB34A" w14:textId="32AB77AD" w:rsidR="00091B5A" w:rsidRPr="00E67A83" w:rsidRDefault="00091B5A" w:rsidP="00D93CFD">
      <w:pPr>
        <w:ind w:left="720"/>
        <w:rPr>
          <w:rFonts w:cs="Times New Roman"/>
        </w:rPr>
      </w:pPr>
      <w:r w:rsidRPr="00E67A83">
        <w:rPr>
          <w:rFonts w:cs="Times New Roman"/>
        </w:rPr>
        <w:t xml:space="preserve">The availability of the generating asset and/or ESS and safety of personnel is ensured during the execution of work orders by adequate communications and meetings, which may be scheduled or as needed, to review work plans with all affected personnel before work begins. Clear lines of communication exist between personnel responsible for operations, </w:t>
      </w:r>
      <w:r w:rsidR="00D93CFD" w:rsidRPr="00E67A83">
        <w:rPr>
          <w:rFonts w:cs="Times New Roman"/>
        </w:rPr>
        <w:t>maintenance,</w:t>
      </w:r>
      <w:r w:rsidRPr="00E67A83">
        <w:rPr>
          <w:rFonts w:cs="Times New Roman"/>
        </w:rPr>
        <w:t xml:space="preserve"> and engineering groups. Among other things:</w:t>
      </w:r>
    </w:p>
    <w:p w14:paraId="0B67182B" w14:textId="46009E2C" w:rsidR="00091B5A" w:rsidRPr="00D93CFD" w:rsidRDefault="00091B5A">
      <w:pPr>
        <w:pStyle w:val="ListParagraph"/>
        <w:numPr>
          <w:ilvl w:val="0"/>
          <w:numId w:val="46"/>
        </w:numPr>
        <w:spacing w:after="0"/>
        <w:ind w:left="1080"/>
        <w:contextualSpacing w:val="0"/>
        <w:rPr>
          <w:rFonts w:cs="Times New Roman"/>
        </w:rPr>
      </w:pPr>
      <w:r w:rsidRPr="00D93CFD">
        <w:rPr>
          <w:rFonts w:cs="Times New Roman"/>
        </w:rPr>
        <w:t>The GAO or ESSO prepares and maintains a procedure for review of work plans through communications and work order meetings at the facility.</w:t>
      </w:r>
    </w:p>
    <w:p w14:paraId="0D16EDE2" w14:textId="727B818E" w:rsidR="00091B5A" w:rsidRPr="00D93CFD" w:rsidRDefault="00091B5A">
      <w:pPr>
        <w:pStyle w:val="ListParagraph"/>
        <w:numPr>
          <w:ilvl w:val="0"/>
          <w:numId w:val="46"/>
        </w:numPr>
        <w:spacing w:after="0"/>
        <w:ind w:left="1080"/>
        <w:contextualSpacing w:val="0"/>
        <w:rPr>
          <w:rFonts w:cs="Times New Roman"/>
        </w:rPr>
      </w:pPr>
      <w:r w:rsidRPr="00D93CFD">
        <w:rPr>
          <w:rFonts w:cs="Times New Roman"/>
        </w:rPr>
        <w:t>Work is analyzed to determine what personnel, components, and systems are affected.</w:t>
      </w:r>
    </w:p>
    <w:p w14:paraId="43B0BCC9" w14:textId="56DE71E3" w:rsidR="00091B5A" w:rsidRPr="00D93CFD" w:rsidRDefault="00091B5A">
      <w:pPr>
        <w:pStyle w:val="ListParagraph"/>
        <w:numPr>
          <w:ilvl w:val="0"/>
          <w:numId w:val="46"/>
        </w:numPr>
        <w:spacing w:after="0"/>
        <w:ind w:left="1080"/>
        <w:contextualSpacing w:val="0"/>
        <w:rPr>
          <w:rFonts w:cs="Times New Roman"/>
        </w:rPr>
      </w:pPr>
      <w:r w:rsidRPr="00D93CFD">
        <w:rPr>
          <w:rFonts w:cs="Times New Roman"/>
        </w:rPr>
        <w:t>Affected personnel meet before work begins to define the work, identify safety issues, to minimize the impact on facility operation, and to determine the need for further meetings.</w:t>
      </w:r>
    </w:p>
    <w:p w14:paraId="6E474202" w14:textId="27AF44D0" w:rsidR="00091B5A" w:rsidRPr="00D93CFD" w:rsidRDefault="00091B5A">
      <w:pPr>
        <w:pStyle w:val="ListParagraph"/>
        <w:numPr>
          <w:ilvl w:val="0"/>
          <w:numId w:val="46"/>
        </w:numPr>
        <w:spacing w:after="240"/>
        <w:ind w:left="1080"/>
        <w:contextualSpacing w:val="0"/>
        <w:rPr>
          <w:rFonts w:cs="Times New Roman"/>
        </w:rPr>
      </w:pPr>
      <w:r w:rsidRPr="00D93CFD">
        <w:rPr>
          <w:rFonts w:cs="Times New Roman"/>
        </w:rPr>
        <w:t>Personnel are trained in and follow the procedure.</w:t>
      </w:r>
    </w:p>
    <w:p w14:paraId="3EBC4282" w14:textId="77777777" w:rsidR="00091B5A" w:rsidRPr="00D93CFD" w:rsidRDefault="00091B5A">
      <w:pPr>
        <w:pStyle w:val="ListParagraph"/>
        <w:numPr>
          <w:ilvl w:val="0"/>
          <w:numId w:val="42"/>
        </w:numPr>
        <w:spacing w:after="60"/>
        <w:contextualSpacing w:val="0"/>
        <w:rPr>
          <w:rFonts w:cs="Times New Roman"/>
          <w:b/>
          <w:bCs/>
        </w:rPr>
      </w:pPr>
      <w:r w:rsidRPr="00D93CFD">
        <w:rPr>
          <w:rFonts w:cs="Times New Roman"/>
          <w:b/>
          <w:bCs/>
        </w:rPr>
        <w:t>OS 16 - Participation by Operations Personnel in Work Orders</w:t>
      </w:r>
    </w:p>
    <w:p w14:paraId="575051C3" w14:textId="77777777" w:rsidR="00091B5A" w:rsidRPr="00E67A83" w:rsidRDefault="00091B5A" w:rsidP="00D93CFD">
      <w:pPr>
        <w:ind w:left="720"/>
        <w:rPr>
          <w:rFonts w:cs="Times New Roman"/>
        </w:rPr>
      </w:pPr>
      <w:r w:rsidRPr="00E67A83">
        <w:rPr>
          <w:rFonts w:cs="Times New Roman"/>
        </w:rPr>
        <w:t>Operations personnel identify potential system and equipment problems and initiate work orders necessary to correct system or equipment problems that may inhibit or prevent facility operations. Operations personnel monitor the progress of work orders affecting operations to ensure timely completion and closeout of the work orders, so that the components and systems are returned to service. Among other things:</w:t>
      </w:r>
    </w:p>
    <w:p w14:paraId="3F5D8C31" w14:textId="6D7782F9" w:rsidR="00091B5A" w:rsidRPr="00D93CFD" w:rsidRDefault="00091B5A">
      <w:pPr>
        <w:pStyle w:val="ListParagraph"/>
        <w:numPr>
          <w:ilvl w:val="0"/>
          <w:numId w:val="47"/>
        </w:numPr>
        <w:spacing w:after="0"/>
        <w:ind w:left="1080"/>
        <w:contextualSpacing w:val="0"/>
        <w:rPr>
          <w:rFonts w:cs="Times New Roman"/>
        </w:rPr>
      </w:pPr>
      <w:r w:rsidRPr="00D93CFD">
        <w:rPr>
          <w:rFonts w:cs="Times New Roman"/>
        </w:rPr>
        <w:t xml:space="preserve">Operations personnel identify problems requiring work orders, and initiate work orders to correct those </w:t>
      </w:r>
      <w:r w:rsidR="00D93CFD" w:rsidRPr="00D93CFD">
        <w:rPr>
          <w:rFonts w:cs="Times New Roman"/>
        </w:rPr>
        <w:t>problems.</w:t>
      </w:r>
    </w:p>
    <w:p w14:paraId="02D8124A" w14:textId="133FA7ED" w:rsidR="00091B5A" w:rsidRPr="00D93CFD" w:rsidRDefault="00091B5A">
      <w:pPr>
        <w:pStyle w:val="ListParagraph"/>
        <w:numPr>
          <w:ilvl w:val="0"/>
          <w:numId w:val="47"/>
        </w:numPr>
        <w:spacing w:after="0"/>
        <w:ind w:left="1080"/>
        <w:contextualSpacing w:val="0"/>
        <w:rPr>
          <w:rFonts w:cs="Times New Roman"/>
        </w:rPr>
      </w:pPr>
      <w:r w:rsidRPr="00D93CFD">
        <w:rPr>
          <w:rFonts w:cs="Times New Roman"/>
        </w:rPr>
        <w:t>The operations manager or other appropriate operating personnel periodically review work orders that affect operations to ensure timely completion and closeout of the work orders, so that components and systems are returned to service.</w:t>
      </w:r>
    </w:p>
    <w:p w14:paraId="3642563C" w14:textId="3EA66BE5" w:rsidR="00091B5A" w:rsidRPr="00D93CFD" w:rsidRDefault="00091B5A">
      <w:pPr>
        <w:pStyle w:val="ListParagraph"/>
        <w:numPr>
          <w:ilvl w:val="0"/>
          <w:numId w:val="47"/>
        </w:numPr>
        <w:spacing w:after="0"/>
        <w:ind w:left="1080"/>
        <w:contextualSpacing w:val="0"/>
        <w:rPr>
          <w:rFonts w:cs="Times New Roman"/>
        </w:rPr>
      </w:pPr>
      <w:r w:rsidRPr="00D93CFD">
        <w:rPr>
          <w:rFonts w:cs="Times New Roman"/>
        </w:rPr>
        <w:t>Personnel responsible for prioritizing work orders consult operations personnel to assure that work orders affecting the operations of the plant are properly prioritized.</w:t>
      </w:r>
    </w:p>
    <w:p w14:paraId="29F2FBDD" w14:textId="4EB460C1" w:rsidR="00091B5A" w:rsidRPr="00D93CFD" w:rsidRDefault="00091B5A">
      <w:pPr>
        <w:pStyle w:val="ListParagraph"/>
        <w:numPr>
          <w:ilvl w:val="0"/>
          <w:numId w:val="47"/>
        </w:numPr>
        <w:spacing w:after="240"/>
        <w:ind w:left="1080"/>
        <w:contextualSpacing w:val="0"/>
        <w:rPr>
          <w:rFonts w:cs="Times New Roman"/>
        </w:rPr>
      </w:pPr>
      <w:r w:rsidRPr="00D93CFD">
        <w:rPr>
          <w:rFonts w:cs="Times New Roman"/>
        </w:rPr>
        <w:t>Appropriate personnel are trained in and follow procedures applicable to work orders.</w:t>
      </w:r>
    </w:p>
    <w:p w14:paraId="69B52360" w14:textId="77777777" w:rsidR="00091B5A" w:rsidRPr="00D93CFD" w:rsidRDefault="00091B5A">
      <w:pPr>
        <w:pStyle w:val="ListParagraph"/>
        <w:numPr>
          <w:ilvl w:val="0"/>
          <w:numId w:val="42"/>
        </w:numPr>
        <w:spacing w:after="60"/>
        <w:contextualSpacing w:val="0"/>
        <w:rPr>
          <w:rFonts w:cs="Times New Roman"/>
          <w:b/>
          <w:bCs/>
        </w:rPr>
      </w:pPr>
      <w:r w:rsidRPr="00D93CFD">
        <w:rPr>
          <w:rFonts w:cs="Times New Roman"/>
          <w:b/>
          <w:bCs/>
        </w:rPr>
        <w:t>OS 17 - Records of Operation</w:t>
      </w:r>
    </w:p>
    <w:p w14:paraId="651B0EC3" w14:textId="3E0C975E" w:rsidR="00091B5A" w:rsidRPr="00E67A83" w:rsidRDefault="00091B5A" w:rsidP="00D93CFD">
      <w:pPr>
        <w:spacing w:after="240"/>
        <w:ind w:left="720"/>
        <w:rPr>
          <w:rFonts w:cs="Times New Roman"/>
        </w:rPr>
      </w:pPr>
      <w:r w:rsidRPr="00E67A83">
        <w:rPr>
          <w:rFonts w:cs="Times New Roman"/>
        </w:rPr>
        <w:t xml:space="preserve">The GAO or ESSO assures that data, </w:t>
      </w:r>
      <w:r w:rsidR="00D93CFD" w:rsidRPr="00E67A83">
        <w:rPr>
          <w:rFonts w:cs="Times New Roman"/>
        </w:rPr>
        <w:t>reports,</w:t>
      </w:r>
      <w:r w:rsidRPr="00E67A83">
        <w:rPr>
          <w:rFonts w:cs="Times New Roman"/>
        </w:rPr>
        <w:t xml:space="preserve"> and other records reasonably necessary for ensuring proper operation and monitoring of the generating asset or ESS are collected by trained personnel and retained for at least five years, and longer if appropriate.</w:t>
      </w:r>
    </w:p>
    <w:p w14:paraId="5A123677" w14:textId="77777777" w:rsidR="00091B5A" w:rsidRPr="00D93CFD" w:rsidRDefault="00091B5A">
      <w:pPr>
        <w:pStyle w:val="ListParagraph"/>
        <w:numPr>
          <w:ilvl w:val="0"/>
          <w:numId w:val="42"/>
        </w:numPr>
        <w:spacing w:after="60"/>
        <w:contextualSpacing w:val="0"/>
        <w:rPr>
          <w:rFonts w:cs="Times New Roman"/>
          <w:b/>
          <w:bCs/>
        </w:rPr>
      </w:pPr>
      <w:r w:rsidRPr="00D93CFD">
        <w:rPr>
          <w:rFonts w:cs="Times New Roman"/>
          <w:b/>
          <w:bCs/>
        </w:rPr>
        <w:lastRenderedPageBreak/>
        <w:t>OS 18 - Unit Performance Testing</w:t>
      </w:r>
    </w:p>
    <w:p w14:paraId="07C05517" w14:textId="77777777" w:rsidR="00091B5A" w:rsidRPr="00E67A83" w:rsidRDefault="00091B5A" w:rsidP="00D93CFD">
      <w:pPr>
        <w:spacing w:after="240"/>
        <w:ind w:left="720"/>
        <w:rPr>
          <w:rFonts w:cs="Times New Roman"/>
        </w:rPr>
      </w:pPr>
      <w:r w:rsidRPr="00E67A83">
        <w:rPr>
          <w:rFonts w:cs="Times New Roman"/>
        </w:rPr>
        <w:t>The GAO or ESSO conducts periodic performance tests as appropriate to identify trends and possible improvements in unit operation. The GAO or ESSO responds to test results with changes to equipment, policies, routines, or procedures necessary to maintain unit availability and the unit’s ability to support grid operations consistent with the Unit Plan.</w:t>
      </w:r>
    </w:p>
    <w:p w14:paraId="788D0F5F" w14:textId="77777777" w:rsidR="00091B5A" w:rsidRPr="00D93CFD" w:rsidRDefault="00091B5A">
      <w:pPr>
        <w:pStyle w:val="ListParagraph"/>
        <w:numPr>
          <w:ilvl w:val="0"/>
          <w:numId w:val="42"/>
        </w:numPr>
        <w:spacing w:after="60"/>
        <w:contextualSpacing w:val="0"/>
        <w:rPr>
          <w:rFonts w:cs="Times New Roman"/>
          <w:b/>
          <w:bCs/>
        </w:rPr>
      </w:pPr>
      <w:r w:rsidRPr="00D93CFD">
        <w:rPr>
          <w:rFonts w:cs="Times New Roman"/>
          <w:b/>
          <w:bCs/>
        </w:rPr>
        <w:t>OS 19 - Emergency Grid Operations</w:t>
      </w:r>
    </w:p>
    <w:p w14:paraId="56939C4E" w14:textId="77777777" w:rsidR="00091B5A" w:rsidRPr="00E67A83" w:rsidRDefault="00091B5A" w:rsidP="00D93CFD">
      <w:pPr>
        <w:ind w:left="720"/>
        <w:rPr>
          <w:rFonts w:cs="Times New Roman"/>
        </w:rPr>
      </w:pPr>
      <w:r w:rsidRPr="00E67A83">
        <w:rPr>
          <w:rFonts w:cs="Times New Roman"/>
        </w:rPr>
        <w:t>The GAO or ESSO prepares for conditions that may be reasonably anticipated to occur during periods of stress or shortage on the state’s electric grid. During such periods of stress or shortage, the GAO or ESSO makes operational decisions to maximize each unit’s availability and ability to support grid operations. Among other things the GAO or ESSO:</w:t>
      </w:r>
    </w:p>
    <w:p w14:paraId="77E052A5" w14:textId="05CECF1A" w:rsidR="00091B5A" w:rsidRPr="00D93CFD" w:rsidRDefault="00091B5A">
      <w:pPr>
        <w:pStyle w:val="ListParagraph"/>
        <w:numPr>
          <w:ilvl w:val="0"/>
          <w:numId w:val="48"/>
        </w:numPr>
        <w:spacing w:after="0"/>
        <w:ind w:left="1080"/>
        <w:contextualSpacing w:val="0"/>
        <w:rPr>
          <w:rFonts w:cs="Times New Roman"/>
        </w:rPr>
      </w:pPr>
      <w:r w:rsidRPr="00D93CFD">
        <w:rPr>
          <w:rFonts w:cs="Times New Roman"/>
        </w:rPr>
        <w:t>Takes reasonable steps to maintain the ability to always communicate with the Control Area Operator.</w:t>
      </w:r>
    </w:p>
    <w:p w14:paraId="73CF7CDF" w14:textId="17AB7450" w:rsidR="00091B5A" w:rsidRPr="00D93CFD" w:rsidRDefault="00091B5A">
      <w:pPr>
        <w:pStyle w:val="ListParagraph"/>
        <w:numPr>
          <w:ilvl w:val="0"/>
          <w:numId w:val="48"/>
        </w:numPr>
        <w:spacing w:after="0"/>
        <w:ind w:left="1080"/>
        <w:contextualSpacing w:val="0"/>
        <w:rPr>
          <w:rFonts w:cs="Times New Roman"/>
        </w:rPr>
      </w:pPr>
      <w:r w:rsidRPr="00D93CFD">
        <w:rPr>
          <w:rFonts w:cs="Times New Roman"/>
        </w:rPr>
        <w:t>In preparing for periods of stress or shortage, take steps to clarify the regulatory requirements, such as emissions, water discharge temperature, etc., which will apply during emergencies.</w:t>
      </w:r>
    </w:p>
    <w:p w14:paraId="79F67DCE" w14:textId="520AC5E3" w:rsidR="00091B5A" w:rsidRPr="00D93CFD" w:rsidRDefault="00091B5A">
      <w:pPr>
        <w:pStyle w:val="ListParagraph"/>
        <w:numPr>
          <w:ilvl w:val="0"/>
          <w:numId w:val="48"/>
        </w:numPr>
        <w:spacing w:after="0"/>
        <w:ind w:left="1080"/>
        <w:contextualSpacing w:val="0"/>
        <w:rPr>
          <w:rFonts w:cs="Times New Roman"/>
        </w:rPr>
      </w:pPr>
      <w:r w:rsidRPr="00D93CFD">
        <w:rPr>
          <w:rFonts w:cs="Times New Roman"/>
        </w:rPr>
        <w:t>When emergencies appear imminent, seeks regulatory relief from those regulatory requirements that reduce output.</w:t>
      </w:r>
    </w:p>
    <w:p w14:paraId="00453F5A" w14:textId="7F62F359" w:rsidR="00091B5A" w:rsidRPr="00D93CFD" w:rsidRDefault="00091B5A">
      <w:pPr>
        <w:pStyle w:val="ListParagraph"/>
        <w:numPr>
          <w:ilvl w:val="0"/>
          <w:numId w:val="48"/>
        </w:numPr>
        <w:spacing w:after="0"/>
        <w:ind w:left="1080"/>
        <w:contextualSpacing w:val="0"/>
        <w:rPr>
          <w:rFonts w:cs="Times New Roman"/>
        </w:rPr>
      </w:pPr>
      <w:r w:rsidRPr="00D93CFD">
        <w:rPr>
          <w:rFonts w:cs="Times New Roman"/>
        </w:rPr>
        <w:t>Assists the Control Area Operator in responding to the various kinds of possible problems on the electrical grid, including restoration of service after a disturbance</w:t>
      </w:r>
      <w:r w:rsidRPr="00D93CFD" w:rsidDel="002F69E3">
        <w:rPr>
          <w:rFonts w:cs="Times New Roman"/>
        </w:rPr>
        <w:t>.</w:t>
      </w:r>
    </w:p>
    <w:p w14:paraId="7B9C0861" w14:textId="05AB8018" w:rsidR="00091B5A" w:rsidRPr="00D93CFD" w:rsidRDefault="00091B5A">
      <w:pPr>
        <w:pStyle w:val="ListParagraph"/>
        <w:numPr>
          <w:ilvl w:val="0"/>
          <w:numId w:val="48"/>
        </w:numPr>
        <w:spacing w:after="0"/>
        <w:ind w:left="1080"/>
        <w:contextualSpacing w:val="0"/>
        <w:rPr>
          <w:rFonts w:cs="Times New Roman"/>
        </w:rPr>
      </w:pPr>
      <w:r w:rsidRPr="00D93CFD">
        <w:rPr>
          <w:rFonts w:cs="Times New Roman"/>
        </w:rPr>
        <w:t>ESSO prepares for periods of stress or shortage, by ensuring that availability is adequately monitored and maintained.</w:t>
      </w:r>
    </w:p>
    <w:p w14:paraId="2BFA6348" w14:textId="75950A54" w:rsidR="00091B5A" w:rsidRPr="00D93CFD" w:rsidRDefault="00091B5A">
      <w:pPr>
        <w:pStyle w:val="ListParagraph"/>
        <w:numPr>
          <w:ilvl w:val="0"/>
          <w:numId w:val="48"/>
        </w:numPr>
        <w:ind w:left="1080"/>
        <w:contextualSpacing w:val="0"/>
        <w:rPr>
          <w:rFonts w:cs="Times New Roman"/>
        </w:rPr>
      </w:pPr>
      <w:r w:rsidRPr="00D93CFD">
        <w:rPr>
          <w:rFonts w:cs="Times New Roman"/>
        </w:rPr>
        <w:t>When practical, during periods of stress or shortage, consults with the Control Area Operator before derating a unit or taking a unit offline and defers outages and derates at the Control Area Operator’s request when continued operation is</w:t>
      </w:r>
      <w:r w:rsidR="00D93CFD" w:rsidRPr="00D93CFD">
        <w:rPr>
          <w:rFonts w:cs="Times New Roman"/>
        </w:rPr>
        <w:t>:</w:t>
      </w:r>
    </w:p>
    <w:p w14:paraId="3FBF948D" w14:textId="3D9B355D" w:rsidR="00091B5A" w:rsidRPr="00D93CFD" w:rsidRDefault="00091B5A">
      <w:pPr>
        <w:pStyle w:val="ListParagraph"/>
        <w:numPr>
          <w:ilvl w:val="0"/>
          <w:numId w:val="49"/>
        </w:numPr>
        <w:spacing w:after="0"/>
        <w:ind w:left="1440"/>
        <w:contextualSpacing w:val="0"/>
        <w:rPr>
          <w:rFonts w:cs="Times New Roman"/>
        </w:rPr>
      </w:pPr>
      <w:r w:rsidRPr="00D93CFD">
        <w:rPr>
          <w:rFonts w:cs="Times New Roman"/>
        </w:rPr>
        <w:t>Possible and practical;</w:t>
      </w:r>
    </w:p>
    <w:p w14:paraId="33B2C56F" w14:textId="4898C9BE" w:rsidR="00091B5A" w:rsidRPr="00D93CFD" w:rsidRDefault="00091B5A">
      <w:pPr>
        <w:pStyle w:val="ListParagraph"/>
        <w:numPr>
          <w:ilvl w:val="0"/>
          <w:numId w:val="49"/>
        </w:numPr>
        <w:spacing w:after="0"/>
        <w:ind w:left="1440"/>
        <w:contextualSpacing w:val="0"/>
        <w:rPr>
          <w:rFonts w:cs="Times New Roman"/>
        </w:rPr>
      </w:pPr>
      <w:r w:rsidRPr="00D93CFD">
        <w:rPr>
          <w:rFonts w:cs="Times New Roman"/>
        </w:rPr>
        <w:t>Safe to facility personnel and to the public;</w:t>
      </w:r>
    </w:p>
    <w:p w14:paraId="6C4CEF7D" w14:textId="67F2FCE3" w:rsidR="00091B5A" w:rsidRPr="00D93CFD" w:rsidRDefault="00091B5A">
      <w:pPr>
        <w:pStyle w:val="ListParagraph"/>
        <w:numPr>
          <w:ilvl w:val="0"/>
          <w:numId w:val="49"/>
        </w:numPr>
        <w:spacing w:after="0"/>
        <w:ind w:left="1440"/>
        <w:contextualSpacing w:val="0"/>
        <w:rPr>
          <w:rFonts w:cs="Times New Roman"/>
        </w:rPr>
      </w:pPr>
      <w:r w:rsidRPr="00D93CFD">
        <w:rPr>
          <w:rFonts w:cs="Times New Roman"/>
        </w:rPr>
        <w:t>In accordance with applicable law and regulations; and</w:t>
      </w:r>
    </w:p>
    <w:p w14:paraId="5E8C8924" w14:textId="4B9081A9" w:rsidR="00091B5A" w:rsidRPr="00D93CFD" w:rsidRDefault="00091B5A">
      <w:pPr>
        <w:pStyle w:val="ListParagraph"/>
        <w:numPr>
          <w:ilvl w:val="0"/>
          <w:numId w:val="49"/>
        </w:numPr>
        <w:spacing w:after="240"/>
        <w:ind w:left="1440"/>
        <w:contextualSpacing w:val="0"/>
        <w:rPr>
          <w:rFonts w:cs="Times New Roman"/>
        </w:rPr>
      </w:pPr>
      <w:r w:rsidRPr="00D93CFD">
        <w:rPr>
          <w:rFonts w:cs="Times New Roman"/>
        </w:rPr>
        <w:t>Will not cause major damage to the facility.</w:t>
      </w:r>
    </w:p>
    <w:p w14:paraId="5076184C" w14:textId="77777777" w:rsidR="00091B5A" w:rsidRPr="00D93CFD" w:rsidRDefault="00091B5A">
      <w:pPr>
        <w:pStyle w:val="ListParagraph"/>
        <w:numPr>
          <w:ilvl w:val="0"/>
          <w:numId w:val="42"/>
        </w:numPr>
        <w:spacing w:after="60"/>
        <w:contextualSpacing w:val="0"/>
        <w:rPr>
          <w:rFonts w:cs="Times New Roman"/>
          <w:b/>
          <w:bCs/>
        </w:rPr>
      </w:pPr>
      <w:r w:rsidRPr="00D93CFD">
        <w:rPr>
          <w:rFonts w:cs="Times New Roman"/>
          <w:b/>
          <w:bCs/>
        </w:rPr>
        <w:t>OS 20 - Preparedness for On-Site and Off-Site Emergencies</w:t>
      </w:r>
    </w:p>
    <w:p w14:paraId="5D8EFCDD" w14:textId="7CAA95F1" w:rsidR="00091B5A" w:rsidRPr="00E67A83" w:rsidRDefault="00091B5A" w:rsidP="00D93CFD">
      <w:pPr>
        <w:ind w:left="720"/>
        <w:rPr>
          <w:rFonts w:cs="Times New Roman"/>
        </w:rPr>
      </w:pPr>
      <w:r w:rsidRPr="00E67A83">
        <w:rPr>
          <w:rFonts w:cs="Times New Roman"/>
        </w:rPr>
        <w:t xml:space="preserve">The GAO or ESSO plans for, prepares for, and responds to reasonably anticipated emergencies on and off the plant site, primarily to protect facility personnel and the public, and secondarily to minimize damage to maintain the reliability and availability of the </w:t>
      </w:r>
      <w:r w:rsidR="00D93CFD" w:rsidRPr="00E67A83">
        <w:rPr>
          <w:rFonts w:cs="Times New Roman"/>
        </w:rPr>
        <w:t>facility.</w:t>
      </w:r>
      <w:r w:rsidRPr="00E67A83">
        <w:rPr>
          <w:rFonts w:cs="Times New Roman"/>
        </w:rPr>
        <w:t xml:space="preserve"> Among other things, the GAO or ESSO:</w:t>
      </w:r>
    </w:p>
    <w:p w14:paraId="5187A1A5" w14:textId="14381DAA" w:rsidR="00091B5A" w:rsidRPr="00D93CFD" w:rsidRDefault="00091B5A">
      <w:pPr>
        <w:pStyle w:val="ListParagraph"/>
        <w:numPr>
          <w:ilvl w:val="0"/>
          <w:numId w:val="50"/>
        </w:numPr>
        <w:spacing w:after="0"/>
        <w:ind w:left="1080"/>
        <w:contextualSpacing w:val="0"/>
        <w:rPr>
          <w:rFonts w:cs="Times New Roman"/>
        </w:rPr>
      </w:pPr>
      <w:r w:rsidRPr="00D93CFD">
        <w:rPr>
          <w:rFonts w:cs="Times New Roman"/>
        </w:rPr>
        <w:lastRenderedPageBreak/>
        <w:t>Plans for the continuity of management and communications during emergencies, both within and outside the facility</w:t>
      </w:r>
      <w:r w:rsidR="00D93CFD">
        <w:rPr>
          <w:rFonts w:cs="Times New Roman"/>
        </w:rPr>
        <w:t>;</w:t>
      </w:r>
    </w:p>
    <w:p w14:paraId="5B511E57" w14:textId="2D9AAE3A" w:rsidR="00091B5A" w:rsidRPr="00D93CFD" w:rsidRDefault="00091B5A">
      <w:pPr>
        <w:pStyle w:val="ListParagraph"/>
        <w:numPr>
          <w:ilvl w:val="0"/>
          <w:numId w:val="50"/>
        </w:numPr>
        <w:spacing w:after="0"/>
        <w:ind w:left="1080"/>
        <w:contextualSpacing w:val="0"/>
        <w:rPr>
          <w:rFonts w:cs="Times New Roman"/>
        </w:rPr>
      </w:pPr>
      <w:r w:rsidRPr="00D93CFD">
        <w:rPr>
          <w:rFonts w:cs="Times New Roman"/>
        </w:rPr>
        <w:t>Trains personnel in the emergency plan periodically</w:t>
      </w:r>
      <w:r w:rsidR="00D93CFD">
        <w:rPr>
          <w:rFonts w:cs="Times New Roman"/>
        </w:rPr>
        <w:t>;</w:t>
      </w:r>
    </w:p>
    <w:p w14:paraId="5205E2EB" w14:textId="7F98375F" w:rsidR="00091B5A" w:rsidRPr="00D93CFD" w:rsidRDefault="00091B5A">
      <w:pPr>
        <w:pStyle w:val="ListParagraph"/>
        <w:numPr>
          <w:ilvl w:val="0"/>
          <w:numId w:val="50"/>
        </w:numPr>
        <w:spacing w:after="0"/>
        <w:ind w:left="1080"/>
        <w:contextualSpacing w:val="0"/>
        <w:rPr>
          <w:rFonts w:cs="Times New Roman"/>
        </w:rPr>
      </w:pPr>
      <w:r w:rsidRPr="00D93CFD">
        <w:rPr>
          <w:rFonts w:cs="Times New Roman"/>
        </w:rPr>
        <w:t>Ensures provision of emergency information and materials to personnel</w:t>
      </w:r>
      <w:r w:rsidR="00D93CFD">
        <w:rPr>
          <w:rFonts w:cs="Times New Roman"/>
        </w:rPr>
        <w:t>;</w:t>
      </w:r>
    </w:p>
    <w:p w14:paraId="46DF401D" w14:textId="2C644A5A" w:rsidR="00091B5A" w:rsidRPr="00D93CFD" w:rsidRDefault="00091B5A">
      <w:pPr>
        <w:pStyle w:val="ListParagraph"/>
        <w:numPr>
          <w:ilvl w:val="0"/>
          <w:numId w:val="50"/>
        </w:numPr>
        <w:spacing w:after="0"/>
        <w:ind w:left="1080"/>
        <w:contextualSpacing w:val="0"/>
        <w:rPr>
          <w:rFonts w:cs="Times New Roman"/>
        </w:rPr>
      </w:pPr>
      <w:r w:rsidRPr="00D93CFD">
        <w:rPr>
          <w:rFonts w:cs="Times New Roman"/>
        </w:rPr>
        <w:t>In developing the emergency response and emergency action plan, the GAO and ESSO will coordinate with local emergency management agencies, unified program agencies, and local first response agencies</w:t>
      </w:r>
      <w:r w:rsidR="00D93CFD">
        <w:rPr>
          <w:rFonts w:cs="Times New Roman"/>
        </w:rPr>
        <w:t>; and</w:t>
      </w:r>
    </w:p>
    <w:p w14:paraId="7DAB8434" w14:textId="5AA33FD7" w:rsidR="00091B5A" w:rsidRPr="00D93CFD" w:rsidRDefault="00091B5A">
      <w:pPr>
        <w:pStyle w:val="ListParagraph"/>
        <w:numPr>
          <w:ilvl w:val="0"/>
          <w:numId w:val="50"/>
        </w:numPr>
        <w:spacing w:after="240"/>
        <w:ind w:left="1080"/>
        <w:contextualSpacing w:val="0"/>
        <w:rPr>
          <w:rFonts w:cs="Times New Roman"/>
        </w:rPr>
      </w:pPr>
      <w:r w:rsidRPr="00D93CFD">
        <w:rPr>
          <w:rFonts w:cs="Times New Roman"/>
        </w:rPr>
        <w:t xml:space="preserve">The owner or operator of each ESS facility shall develop and submit an emergency response and emergency </w:t>
      </w:r>
      <w:r w:rsidR="00E93AFD" w:rsidRPr="00D93CFD">
        <w:rPr>
          <w:rFonts w:cs="Times New Roman"/>
        </w:rPr>
        <w:t>action plan</w:t>
      </w:r>
      <w:r w:rsidRPr="00D93CFD">
        <w:rPr>
          <w:rFonts w:cs="Times New Roman"/>
        </w:rPr>
        <w:t xml:space="preserve">. The owner or operator of the ESS facility shall submit the emergency response and emergency action plan to the county, local emergency management </w:t>
      </w:r>
      <w:r w:rsidR="00E93AFD" w:rsidRPr="00D93CFD">
        <w:rPr>
          <w:rFonts w:cs="Times New Roman"/>
        </w:rPr>
        <w:t>agencies, local</w:t>
      </w:r>
      <w:r w:rsidRPr="00D93CFD">
        <w:rPr>
          <w:rFonts w:cs="Times New Roman"/>
        </w:rPr>
        <w:t xml:space="preserve"> first response agencies, and if applicable, the Authority Holding Jurisdiction (AHJ) and the city where the facility is located.</w:t>
      </w:r>
    </w:p>
    <w:p w14:paraId="4FF8AC3A" w14:textId="77777777" w:rsidR="00091B5A" w:rsidRPr="00242470" w:rsidRDefault="00091B5A">
      <w:pPr>
        <w:pStyle w:val="ListParagraph"/>
        <w:numPr>
          <w:ilvl w:val="0"/>
          <w:numId w:val="42"/>
        </w:numPr>
        <w:spacing w:after="60"/>
        <w:contextualSpacing w:val="0"/>
        <w:rPr>
          <w:rFonts w:cs="Times New Roman"/>
          <w:b/>
          <w:bCs/>
        </w:rPr>
      </w:pPr>
      <w:r w:rsidRPr="00242470">
        <w:rPr>
          <w:rFonts w:cs="Times New Roman"/>
          <w:b/>
          <w:bCs/>
        </w:rPr>
        <w:t>OS 21 - Plant Security</w:t>
      </w:r>
    </w:p>
    <w:p w14:paraId="11F407BD" w14:textId="77777777" w:rsidR="00091B5A" w:rsidRPr="00E67A83" w:rsidRDefault="00091B5A" w:rsidP="00242470">
      <w:pPr>
        <w:spacing w:after="240"/>
        <w:ind w:left="720"/>
        <w:rPr>
          <w:rFonts w:cs="Times New Roman"/>
        </w:rPr>
      </w:pPr>
      <w:r w:rsidRPr="00E67A83">
        <w:rPr>
          <w:rFonts w:cs="Times New Roman"/>
        </w:rPr>
        <w:t>To ensure safe and continued operations, each GAO or ESSO provides a prudent level of security for the facility, its personnel, operating information, communications, and stepping up security measures when necessary.</w:t>
      </w:r>
    </w:p>
    <w:p w14:paraId="59D988E4" w14:textId="77777777" w:rsidR="00091B5A" w:rsidRPr="00242470" w:rsidRDefault="00091B5A">
      <w:pPr>
        <w:pStyle w:val="ListParagraph"/>
        <w:numPr>
          <w:ilvl w:val="0"/>
          <w:numId w:val="42"/>
        </w:numPr>
        <w:spacing w:after="60"/>
        <w:contextualSpacing w:val="0"/>
        <w:rPr>
          <w:rFonts w:cs="Times New Roman"/>
          <w:b/>
          <w:bCs/>
        </w:rPr>
      </w:pPr>
      <w:r w:rsidRPr="00242470">
        <w:rPr>
          <w:rFonts w:cs="Times New Roman"/>
          <w:b/>
          <w:bCs/>
        </w:rPr>
        <w:t>OS 22 - Readiness</w:t>
      </w:r>
    </w:p>
    <w:p w14:paraId="09658B9E" w14:textId="77777777" w:rsidR="00091B5A" w:rsidRPr="00E67A83" w:rsidRDefault="00091B5A" w:rsidP="00242470">
      <w:pPr>
        <w:ind w:left="720"/>
        <w:rPr>
          <w:rFonts w:cs="Times New Roman"/>
        </w:rPr>
      </w:pPr>
      <w:r w:rsidRPr="00E67A83">
        <w:rPr>
          <w:rFonts w:cs="Times New Roman"/>
        </w:rPr>
        <w:t>Until a change in a unit’s long-term status, except during necessary maintenance or forced outages, the GAO or ESSO is prepared to operate the unit at full available power if the Control Area Operator so requests, after reasonable notice, when such operation is permitted by law and regulation. Among other things, the GAO or ESSO:</w:t>
      </w:r>
    </w:p>
    <w:p w14:paraId="17A9D862" w14:textId="6222EAFD" w:rsidR="00091B5A" w:rsidRPr="00242470" w:rsidRDefault="00091B5A">
      <w:pPr>
        <w:pStyle w:val="ListParagraph"/>
        <w:numPr>
          <w:ilvl w:val="0"/>
          <w:numId w:val="51"/>
        </w:numPr>
        <w:spacing w:after="0"/>
        <w:ind w:left="1080"/>
        <w:contextualSpacing w:val="0"/>
        <w:rPr>
          <w:rFonts w:cs="Times New Roman"/>
        </w:rPr>
      </w:pPr>
      <w:r w:rsidRPr="00242470">
        <w:rPr>
          <w:rFonts w:cs="Times New Roman"/>
        </w:rPr>
        <w:t>Maintains contingency plans to secure necessary personnel, fuel, and supplies</w:t>
      </w:r>
      <w:r w:rsidR="00242470">
        <w:rPr>
          <w:rFonts w:cs="Times New Roman"/>
        </w:rPr>
        <w:t>;</w:t>
      </w:r>
      <w:r w:rsidRPr="00242470">
        <w:rPr>
          <w:rFonts w:cs="Times New Roman"/>
        </w:rPr>
        <w:t xml:space="preserve"> and</w:t>
      </w:r>
    </w:p>
    <w:p w14:paraId="69DEF2FA" w14:textId="7413763E" w:rsidR="00091B5A" w:rsidRPr="00242470" w:rsidRDefault="00091B5A">
      <w:pPr>
        <w:pStyle w:val="ListParagraph"/>
        <w:numPr>
          <w:ilvl w:val="0"/>
          <w:numId w:val="51"/>
        </w:numPr>
        <w:spacing w:after="240"/>
        <w:ind w:left="1080"/>
        <w:contextualSpacing w:val="0"/>
        <w:rPr>
          <w:rFonts w:cs="Times New Roman"/>
        </w:rPr>
      </w:pPr>
      <w:r w:rsidRPr="00242470">
        <w:rPr>
          <w:rFonts w:cs="Times New Roman"/>
        </w:rPr>
        <w:t xml:space="preserve">Prepares facilities for reasonably anticipated </w:t>
      </w:r>
      <w:r w:rsidR="00242470" w:rsidRPr="00242470">
        <w:rPr>
          <w:rFonts w:cs="Times New Roman"/>
        </w:rPr>
        <w:t>emergencies.</w:t>
      </w:r>
    </w:p>
    <w:p w14:paraId="291C56AF" w14:textId="77777777" w:rsidR="00091B5A" w:rsidRPr="00242470" w:rsidRDefault="00091B5A">
      <w:pPr>
        <w:pStyle w:val="ListParagraph"/>
        <w:numPr>
          <w:ilvl w:val="0"/>
          <w:numId w:val="42"/>
        </w:numPr>
        <w:spacing w:after="60"/>
        <w:contextualSpacing w:val="0"/>
        <w:rPr>
          <w:rFonts w:cs="Times New Roman"/>
          <w:b/>
          <w:bCs/>
        </w:rPr>
      </w:pPr>
      <w:r w:rsidRPr="00242470">
        <w:rPr>
          <w:rFonts w:cs="Times New Roman"/>
          <w:b/>
          <w:bCs/>
        </w:rPr>
        <w:t>OS 23 - Notification of Changes in Long-Term Status of a Unit</w:t>
      </w:r>
    </w:p>
    <w:p w14:paraId="3F3646B3" w14:textId="77777777" w:rsidR="00091B5A" w:rsidRPr="00E67A83" w:rsidRDefault="00091B5A" w:rsidP="00242470">
      <w:pPr>
        <w:spacing w:after="240"/>
        <w:ind w:left="720"/>
        <w:rPr>
          <w:rFonts w:cs="Times New Roman"/>
        </w:rPr>
      </w:pPr>
      <w:r w:rsidRPr="00E67A83">
        <w:rPr>
          <w:rFonts w:cs="Times New Roman"/>
        </w:rPr>
        <w:t>The GAO or ESSO notifies the Commission and the Control Area Operator in writing at least 90 days prior to a change in the long-term status of a unit. The notification includes a description of the planned change.</w:t>
      </w:r>
    </w:p>
    <w:p w14:paraId="204313AD" w14:textId="77777777" w:rsidR="00091B5A" w:rsidRPr="00242470" w:rsidRDefault="00091B5A">
      <w:pPr>
        <w:pStyle w:val="ListParagraph"/>
        <w:numPr>
          <w:ilvl w:val="0"/>
          <w:numId w:val="42"/>
        </w:numPr>
        <w:spacing w:after="60"/>
        <w:contextualSpacing w:val="0"/>
        <w:rPr>
          <w:rFonts w:cs="Times New Roman"/>
          <w:b/>
          <w:bCs/>
        </w:rPr>
      </w:pPr>
      <w:r w:rsidRPr="00242470">
        <w:rPr>
          <w:rFonts w:cs="Times New Roman"/>
          <w:b/>
          <w:bCs/>
        </w:rPr>
        <w:t>OS 24 - Approval of Changes in Long-Term Status of a Unit</w:t>
      </w:r>
    </w:p>
    <w:p w14:paraId="485694BC" w14:textId="2A6E0C73" w:rsidR="00091B5A" w:rsidRPr="00E67A83" w:rsidRDefault="00091B5A" w:rsidP="00242470">
      <w:pPr>
        <w:spacing w:after="240"/>
        <w:ind w:left="720"/>
        <w:rPr>
          <w:rFonts w:cs="Times New Roman"/>
        </w:rPr>
      </w:pPr>
      <w:r w:rsidRPr="00E67A83">
        <w:rPr>
          <w:rFonts w:cs="Times New Roman"/>
        </w:rPr>
        <w:t>The GAO or ESSO maintains a unit in readiness for service in conformance with Standard</w:t>
      </w:r>
      <w:r w:rsidR="00242470">
        <w:rPr>
          <w:rFonts w:cs="Times New Roman"/>
        </w:rPr>
        <w:t> </w:t>
      </w:r>
      <w:r w:rsidRPr="00E67A83">
        <w:rPr>
          <w:rFonts w:cs="Times New Roman"/>
        </w:rPr>
        <w:t>22 unless the Commission, after consultation with the Control Area Operator, affirmatively declares that a generation or ESS facility is unneeded during a specified period of time. This standard is applicable only to the extent that the regulatory body with relevant ratemaking authority has instituted a mechanism to compensate the GAO or ESSO for readiness services provided.</w:t>
      </w:r>
    </w:p>
    <w:p w14:paraId="3C94D5AD" w14:textId="77777777" w:rsidR="00091B5A" w:rsidRPr="00242470" w:rsidRDefault="00091B5A">
      <w:pPr>
        <w:pStyle w:val="ListParagraph"/>
        <w:numPr>
          <w:ilvl w:val="0"/>
          <w:numId w:val="42"/>
        </w:numPr>
        <w:spacing w:after="60"/>
        <w:contextualSpacing w:val="0"/>
        <w:rPr>
          <w:rFonts w:cs="Times New Roman"/>
          <w:b/>
          <w:bCs/>
        </w:rPr>
      </w:pPr>
      <w:r w:rsidRPr="00242470">
        <w:rPr>
          <w:rFonts w:cs="Times New Roman"/>
          <w:b/>
          <w:bCs/>
        </w:rPr>
        <w:lastRenderedPageBreak/>
        <w:t>OS 25 - Transfer of Ownership</w:t>
      </w:r>
    </w:p>
    <w:p w14:paraId="34D61E79" w14:textId="06DAC8C5" w:rsidR="00091B5A" w:rsidRPr="00E67A83" w:rsidRDefault="00091B5A" w:rsidP="00242470">
      <w:pPr>
        <w:spacing w:after="240"/>
        <w:ind w:left="720"/>
        <w:rPr>
          <w:rFonts w:cs="Times New Roman"/>
        </w:rPr>
      </w:pPr>
      <w:r w:rsidRPr="00E67A83">
        <w:rPr>
          <w:rFonts w:cs="Times New Roman"/>
        </w:rPr>
        <w:t>The GAO or ESSO notifies the Commission and the Control Area Operator in writing at</w:t>
      </w:r>
      <w:r w:rsidR="00242470">
        <w:rPr>
          <w:rFonts w:cs="Times New Roman"/>
        </w:rPr>
        <w:t> </w:t>
      </w:r>
      <w:r w:rsidRPr="00E67A83">
        <w:rPr>
          <w:rFonts w:cs="Times New Roman"/>
        </w:rPr>
        <w:t>least 90</w:t>
      </w:r>
      <w:r w:rsidR="00242470">
        <w:rPr>
          <w:rFonts w:cs="Times New Roman"/>
        </w:rPr>
        <w:t> </w:t>
      </w:r>
      <w:r w:rsidRPr="00E67A83">
        <w:rPr>
          <w:rFonts w:cs="Times New Roman"/>
        </w:rPr>
        <w:t>days prior to any change in ownership.</w:t>
      </w:r>
    </w:p>
    <w:p w14:paraId="155BCC85" w14:textId="77777777" w:rsidR="00091B5A" w:rsidRPr="00242470" w:rsidRDefault="00091B5A">
      <w:pPr>
        <w:pStyle w:val="ListParagraph"/>
        <w:numPr>
          <w:ilvl w:val="0"/>
          <w:numId w:val="42"/>
        </w:numPr>
        <w:spacing w:after="60"/>
        <w:contextualSpacing w:val="0"/>
        <w:rPr>
          <w:rFonts w:cs="Times New Roman"/>
          <w:b/>
          <w:bCs/>
        </w:rPr>
      </w:pPr>
      <w:r w:rsidRPr="00242470">
        <w:rPr>
          <w:rFonts w:cs="Times New Roman"/>
          <w:b/>
          <w:bCs/>
        </w:rPr>
        <w:t>OS 26 - Planning for Long-Term Unit Storage</w:t>
      </w:r>
    </w:p>
    <w:p w14:paraId="7DC1C582" w14:textId="27A4D0BD" w:rsidR="00091B5A" w:rsidRPr="00E67A83" w:rsidRDefault="00091B5A" w:rsidP="00242470">
      <w:pPr>
        <w:spacing w:after="240"/>
        <w:ind w:left="720"/>
        <w:rPr>
          <w:rFonts w:cs="Times New Roman"/>
        </w:rPr>
      </w:pPr>
      <w:r w:rsidRPr="00E67A83">
        <w:rPr>
          <w:rFonts w:cs="Times New Roman"/>
        </w:rPr>
        <w:t>At</w:t>
      </w:r>
      <w:r w:rsidR="00242470">
        <w:rPr>
          <w:rFonts w:cs="Times New Roman"/>
        </w:rPr>
        <w:t> </w:t>
      </w:r>
      <w:r w:rsidRPr="00E67A83">
        <w:rPr>
          <w:rFonts w:cs="Times New Roman"/>
        </w:rPr>
        <w:t>least 90</w:t>
      </w:r>
      <w:r w:rsidR="00242470">
        <w:rPr>
          <w:rFonts w:cs="Times New Roman"/>
        </w:rPr>
        <w:t> </w:t>
      </w:r>
      <w:r w:rsidRPr="00E67A83">
        <w:rPr>
          <w:rFonts w:cs="Times New Roman"/>
        </w:rPr>
        <w:t>days before a change in the long-term status of an electric generation or ESS unit, other than permanent shutdown and/or decommissioning, the GAO or ESSO shall submit to the Commission plans and procedures for storage, reliable restart, and operation of the unit.</w:t>
      </w:r>
    </w:p>
    <w:p w14:paraId="0DC2F91A" w14:textId="7DF1896A" w:rsidR="00091B5A" w:rsidRPr="00242470" w:rsidRDefault="00091B5A">
      <w:pPr>
        <w:pStyle w:val="ListParagraph"/>
        <w:numPr>
          <w:ilvl w:val="0"/>
          <w:numId w:val="42"/>
        </w:numPr>
        <w:spacing w:after="60"/>
        <w:contextualSpacing w:val="0"/>
        <w:rPr>
          <w:rFonts w:cs="Times New Roman"/>
          <w:b/>
          <w:bCs/>
        </w:rPr>
      </w:pPr>
      <w:r w:rsidRPr="00242470">
        <w:rPr>
          <w:rFonts w:cs="Times New Roman"/>
          <w:b/>
          <w:bCs/>
        </w:rPr>
        <w:t xml:space="preserve">OS 27 </w:t>
      </w:r>
      <w:r w:rsidR="00E36E14" w:rsidRPr="00242470">
        <w:rPr>
          <w:rFonts w:cs="Times New Roman"/>
          <w:b/>
          <w:bCs/>
        </w:rPr>
        <w:t>- Corrosion</w:t>
      </w:r>
      <w:r w:rsidRPr="00242470">
        <w:rPr>
          <w:rFonts w:cs="Times New Roman"/>
          <w:b/>
          <w:bCs/>
        </w:rPr>
        <w:t xml:space="preserve"> Control</w:t>
      </w:r>
    </w:p>
    <w:p w14:paraId="0BDB0B14" w14:textId="3F412240" w:rsidR="00091B5A" w:rsidRPr="00E67A83" w:rsidRDefault="00091B5A" w:rsidP="00242470">
      <w:pPr>
        <w:spacing w:after="240"/>
        <w:ind w:left="720"/>
        <w:rPr>
          <w:rFonts w:cs="Times New Roman"/>
        </w:rPr>
      </w:pPr>
      <w:r w:rsidRPr="00E67A83">
        <w:rPr>
          <w:rFonts w:cs="Times New Roman"/>
        </w:rPr>
        <w:t xml:space="preserve">Where circumstances require </w:t>
      </w:r>
      <w:r w:rsidR="00E36E14" w:rsidRPr="00E67A83">
        <w:rPr>
          <w:rFonts w:cs="Times New Roman"/>
        </w:rPr>
        <w:t>it, the</w:t>
      </w:r>
      <w:r w:rsidRPr="00E67A83">
        <w:rPr>
          <w:rFonts w:cs="Times New Roman"/>
        </w:rPr>
        <w:t xml:space="preserve"> GAO or ESSO shall prepare and follow a comprehensive corrosion mitigation and control </w:t>
      </w:r>
      <w:r w:rsidR="00BC221D" w:rsidRPr="00E67A83">
        <w:rPr>
          <w:rFonts w:cs="Times New Roman"/>
        </w:rPr>
        <w:t>programs</w:t>
      </w:r>
      <w:r w:rsidRPr="00E67A83">
        <w:rPr>
          <w:rFonts w:cs="Times New Roman"/>
        </w:rPr>
        <w:t xml:space="preserve"> for all types of corrosions to identify vulnerable systems, implement appropriate corrective actions, and </w:t>
      </w:r>
      <w:r w:rsidR="00E36E14" w:rsidRPr="00E67A83">
        <w:rPr>
          <w:rFonts w:cs="Times New Roman"/>
        </w:rPr>
        <w:t>preventive measures</w:t>
      </w:r>
      <w:r w:rsidRPr="00E67A83">
        <w:rPr>
          <w:rFonts w:cs="Times New Roman"/>
        </w:rPr>
        <w:t xml:space="preserve"> to maintain facilities with designed performance condition.</w:t>
      </w:r>
    </w:p>
    <w:p w14:paraId="7EB9FF52" w14:textId="77777777" w:rsidR="00091B5A" w:rsidRPr="00242470" w:rsidRDefault="00091B5A">
      <w:pPr>
        <w:pStyle w:val="ListParagraph"/>
        <w:numPr>
          <w:ilvl w:val="0"/>
          <w:numId w:val="42"/>
        </w:numPr>
        <w:spacing w:after="60"/>
        <w:contextualSpacing w:val="0"/>
        <w:rPr>
          <w:rFonts w:cs="Times New Roman"/>
          <w:b/>
          <w:bCs/>
        </w:rPr>
      </w:pPr>
      <w:r w:rsidRPr="00242470">
        <w:rPr>
          <w:rFonts w:cs="Times New Roman"/>
          <w:b/>
          <w:bCs/>
        </w:rPr>
        <w:t>OS 28 - Equipment and Systems</w:t>
      </w:r>
    </w:p>
    <w:p w14:paraId="4084F994" w14:textId="56F46D4E" w:rsidR="00091B5A" w:rsidRPr="00E67A83" w:rsidRDefault="00091B5A" w:rsidP="00242470">
      <w:pPr>
        <w:ind w:left="720"/>
        <w:rPr>
          <w:rFonts w:cs="Times New Roman"/>
        </w:rPr>
      </w:pPr>
      <w:r w:rsidRPr="00E67A83">
        <w:rPr>
          <w:rFonts w:cs="Times New Roman"/>
        </w:rPr>
        <w:t>GAO or ESSO complies with these Operation Standards (1</w:t>
      </w:r>
      <w:r w:rsidR="00242470">
        <w:rPr>
          <w:rFonts w:cs="Times New Roman"/>
        </w:rPr>
        <w:noBreakHyphen/>
      </w:r>
      <w:r w:rsidRPr="00E67A83">
        <w:rPr>
          <w:rFonts w:cs="Times New Roman"/>
        </w:rPr>
        <w:t>28) considering the design bases (as defined in the Appendix) of facility equipment and critical systems. The GAO or ESSO considers the design basis of facility equipment when as required by other standards it, among other things:</w:t>
      </w:r>
    </w:p>
    <w:p w14:paraId="4867884B" w14:textId="56E8447F" w:rsidR="00091B5A" w:rsidRPr="00242470" w:rsidRDefault="00091B5A">
      <w:pPr>
        <w:pStyle w:val="ListParagraph"/>
        <w:numPr>
          <w:ilvl w:val="0"/>
          <w:numId w:val="52"/>
        </w:numPr>
        <w:spacing w:after="0"/>
        <w:ind w:left="1080"/>
        <w:contextualSpacing w:val="0"/>
        <w:rPr>
          <w:rFonts w:cs="Times New Roman"/>
        </w:rPr>
      </w:pPr>
      <w:r w:rsidRPr="00242470">
        <w:rPr>
          <w:rFonts w:cs="Times New Roman"/>
        </w:rPr>
        <w:t>Establishes procedures for the operation of critical systems at each unit (Operation Standard No.</w:t>
      </w:r>
      <w:r w:rsidR="00242470">
        <w:rPr>
          <w:rFonts w:cs="Times New Roman"/>
        </w:rPr>
        <w:t> </w:t>
      </w:r>
      <w:r w:rsidRPr="00242470">
        <w:rPr>
          <w:rFonts w:cs="Times New Roman"/>
        </w:rPr>
        <w:t>7)</w:t>
      </w:r>
      <w:r w:rsidR="00242470">
        <w:rPr>
          <w:rFonts w:cs="Times New Roman"/>
        </w:rPr>
        <w:t>;</w:t>
      </w:r>
    </w:p>
    <w:p w14:paraId="46E483CE" w14:textId="27A1E94D" w:rsidR="00091B5A" w:rsidRPr="00242470" w:rsidRDefault="00091B5A">
      <w:pPr>
        <w:pStyle w:val="ListParagraph"/>
        <w:numPr>
          <w:ilvl w:val="0"/>
          <w:numId w:val="52"/>
        </w:numPr>
        <w:spacing w:after="0"/>
        <w:ind w:left="1080"/>
        <w:contextualSpacing w:val="0"/>
        <w:rPr>
          <w:rFonts w:cs="Times New Roman"/>
        </w:rPr>
      </w:pPr>
      <w:r w:rsidRPr="00242470">
        <w:rPr>
          <w:rFonts w:cs="Times New Roman"/>
        </w:rPr>
        <w:t>For each system, identifies critical parameters that require monitoring (OS</w:t>
      </w:r>
      <w:r w:rsidR="00242470">
        <w:rPr>
          <w:rFonts w:cs="Times New Roman"/>
        </w:rPr>
        <w:t> </w:t>
      </w:r>
      <w:r w:rsidRPr="00242470">
        <w:rPr>
          <w:rFonts w:cs="Times New Roman"/>
        </w:rPr>
        <w:t>8 and 13)</w:t>
      </w:r>
      <w:r w:rsidR="00242470">
        <w:rPr>
          <w:rFonts w:cs="Times New Roman"/>
        </w:rPr>
        <w:t>;</w:t>
      </w:r>
    </w:p>
    <w:p w14:paraId="47A15884" w14:textId="1C1BF153" w:rsidR="00091B5A" w:rsidRPr="00242470" w:rsidRDefault="00091B5A">
      <w:pPr>
        <w:pStyle w:val="ListParagraph"/>
        <w:numPr>
          <w:ilvl w:val="0"/>
          <w:numId w:val="52"/>
        </w:numPr>
        <w:spacing w:after="0"/>
        <w:ind w:left="1080"/>
        <w:contextualSpacing w:val="0"/>
        <w:rPr>
          <w:rFonts w:cs="Times New Roman"/>
        </w:rPr>
      </w:pPr>
      <w:r w:rsidRPr="00242470">
        <w:rPr>
          <w:rFonts w:cs="Times New Roman"/>
        </w:rPr>
        <w:t>For each critical parameter, establishes value at which to increase observation of the system or take actions to protect it (OS</w:t>
      </w:r>
      <w:r w:rsidR="00242470">
        <w:rPr>
          <w:rFonts w:cs="Times New Roman"/>
        </w:rPr>
        <w:t> </w:t>
      </w:r>
      <w:r w:rsidRPr="00242470">
        <w:rPr>
          <w:rFonts w:cs="Times New Roman"/>
        </w:rPr>
        <w:t>8 and 13)</w:t>
      </w:r>
      <w:r w:rsidR="00242470">
        <w:rPr>
          <w:rFonts w:cs="Times New Roman"/>
        </w:rPr>
        <w:t>;</w:t>
      </w:r>
    </w:p>
    <w:p w14:paraId="13CDA243" w14:textId="47C5CED1" w:rsidR="00091B5A" w:rsidRPr="00242470" w:rsidRDefault="00091B5A">
      <w:pPr>
        <w:pStyle w:val="ListParagraph"/>
        <w:numPr>
          <w:ilvl w:val="0"/>
          <w:numId w:val="52"/>
        </w:numPr>
        <w:spacing w:after="0"/>
        <w:ind w:left="1080"/>
        <w:contextualSpacing w:val="0"/>
        <w:rPr>
          <w:rFonts w:cs="Times New Roman"/>
        </w:rPr>
      </w:pPr>
      <w:r w:rsidRPr="00242470">
        <w:rPr>
          <w:rFonts w:cs="Times New Roman"/>
        </w:rPr>
        <w:t xml:space="preserve">Assures that systems are </w:t>
      </w:r>
      <w:r w:rsidR="00E36E14" w:rsidRPr="00242470">
        <w:rPr>
          <w:rFonts w:cs="Times New Roman"/>
        </w:rPr>
        <w:t>monitored,</w:t>
      </w:r>
      <w:r w:rsidRPr="00242470">
        <w:rPr>
          <w:rFonts w:cs="Times New Roman"/>
        </w:rPr>
        <w:t xml:space="preserve"> and actions are taken (OS</w:t>
      </w:r>
      <w:r w:rsidR="00242470">
        <w:rPr>
          <w:rFonts w:cs="Times New Roman"/>
        </w:rPr>
        <w:t> </w:t>
      </w:r>
      <w:r w:rsidRPr="00242470">
        <w:rPr>
          <w:rFonts w:cs="Times New Roman"/>
        </w:rPr>
        <w:t>8 and 13)</w:t>
      </w:r>
      <w:r w:rsidR="00242470">
        <w:rPr>
          <w:rFonts w:cs="Times New Roman"/>
        </w:rPr>
        <w:t>;</w:t>
      </w:r>
    </w:p>
    <w:p w14:paraId="52D6A3CE" w14:textId="09E4F4B9" w:rsidR="00091B5A" w:rsidRPr="00242470" w:rsidRDefault="00091B5A">
      <w:pPr>
        <w:pStyle w:val="ListParagraph"/>
        <w:numPr>
          <w:ilvl w:val="0"/>
          <w:numId w:val="52"/>
        </w:numPr>
        <w:spacing w:after="0"/>
        <w:ind w:left="1080"/>
        <w:contextualSpacing w:val="0"/>
        <w:rPr>
          <w:rFonts w:cs="Times New Roman"/>
        </w:rPr>
      </w:pPr>
      <w:r w:rsidRPr="00242470">
        <w:rPr>
          <w:rFonts w:cs="Times New Roman"/>
        </w:rPr>
        <w:t>Establishes parameters for operation during periods of stress or shortage on the state’s electric grid (OS</w:t>
      </w:r>
      <w:r w:rsidR="00242470">
        <w:rPr>
          <w:rFonts w:cs="Times New Roman"/>
        </w:rPr>
        <w:t> </w:t>
      </w:r>
      <w:r w:rsidRPr="00242470">
        <w:rPr>
          <w:rFonts w:cs="Times New Roman"/>
        </w:rPr>
        <w:t>9 and 19)</w:t>
      </w:r>
      <w:r w:rsidR="00242470">
        <w:rPr>
          <w:rFonts w:cs="Times New Roman"/>
        </w:rPr>
        <w:t>; and</w:t>
      </w:r>
    </w:p>
    <w:p w14:paraId="0F56E9E9" w14:textId="50E88534" w:rsidR="00091B5A" w:rsidRDefault="00091B5A">
      <w:pPr>
        <w:pStyle w:val="ListParagraph"/>
        <w:numPr>
          <w:ilvl w:val="0"/>
          <w:numId w:val="52"/>
        </w:numPr>
        <w:spacing w:after="240"/>
        <w:ind w:left="1080"/>
        <w:contextualSpacing w:val="0"/>
        <w:rPr>
          <w:rFonts w:cs="Times New Roman"/>
        </w:rPr>
      </w:pPr>
      <w:r w:rsidRPr="00242470">
        <w:rPr>
          <w:rFonts w:cs="Times New Roman"/>
        </w:rPr>
        <w:t>Assures that personnel operating critical systems are trained and qualified (OS</w:t>
      </w:r>
      <w:r w:rsidR="00242470">
        <w:rPr>
          <w:rFonts w:cs="Times New Roman"/>
        </w:rPr>
        <w:t> </w:t>
      </w:r>
      <w:r w:rsidRPr="00242470">
        <w:rPr>
          <w:rFonts w:cs="Times New Roman"/>
        </w:rPr>
        <w:t>6).</w:t>
      </w:r>
    </w:p>
    <w:p w14:paraId="7A64E24C" w14:textId="77777777" w:rsidR="00242470" w:rsidRDefault="00242470" w:rsidP="00242470">
      <w:pPr>
        <w:spacing w:after="240"/>
        <w:ind w:left="720"/>
        <w:rPr>
          <w:rFonts w:cs="Times New Roman"/>
        </w:rPr>
      </w:pPr>
    </w:p>
    <w:p w14:paraId="4A64D183" w14:textId="77777777" w:rsidR="00242470" w:rsidRDefault="00242470" w:rsidP="00242470">
      <w:pPr>
        <w:spacing w:after="240"/>
        <w:ind w:left="720"/>
        <w:rPr>
          <w:rFonts w:cs="Times New Roman"/>
        </w:rPr>
      </w:pPr>
    </w:p>
    <w:p w14:paraId="585C4457" w14:textId="77777777" w:rsidR="00242470" w:rsidRPr="00242470" w:rsidRDefault="00242470" w:rsidP="00242470">
      <w:pPr>
        <w:spacing w:after="240"/>
        <w:ind w:left="720"/>
        <w:rPr>
          <w:rFonts w:cs="Times New Roman"/>
        </w:rPr>
      </w:pPr>
    </w:p>
    <w:p w14:paraId="08543A7A" w14:textId="7FBA86A0" w:rsidR="00792DB6" w:rsidRPr="00E93AFD" w:rsidRDefault="00091B5A" w:rsidP="00E93AFD">
      <w:pPr>
        <w:jc w:val="center"/>
        <w:rPr>
          <w:rFonts w:cs="Times New Roman"/>
          <w:b/>
          <w:bCs/>
          <w:szCs w:val="26"/>
        </w:rPr>
      </w:pPr>
      <w:r w:rsidRPr="00E93AFD">
        <w:rPr>
          <w:rFonts w:cs="Times New Roman"/>
          <w:b/>
          <w:bCs/>
          <w:szCs w:val="26"/>
        </w:rPr>
        <w:t>(END OF APPENDIX D)</w:t>
      </w:r>
    </w:p>
    <w:p w14:paraId="36F14E27" w14:textId="77777777" w:rsidR="002731BB" w:rsidRPr="00E67A83" w:rsidRDefault="002731BB" w:rsidP="009C1416">
      <w:pPr>
        <w:rPr>
          <w:rFonts w:cs="Times New Roman"/>
          <w:szCs w:val="26"/>
        </w:rPr>
      </w:pPr>
    </w:p>
    <w:p w14:paraId="37BB1E9F" w14:textId="77777777" w:rsidR="00091B5A" w:rsidRPr="00E67A83" w:rsidRDefault="00091B5A" w:rsidP="009C1416">
      <w:pPr>
        <w:rPr>
          <w:rFonts w:cs="Times New Roman"/>
          <w:szCs w:val="26"/>
        </w:rPr>
        <w:sectPr w:rsidR="00091B5A" w:rsidRPr="00E67A83" w:rsidSect="009B7EBB">
          <w:headerReference w:type="default" r:id="rId29"/>
          <w:footerReference w:type="default" r:id="rId30"/>
          <w:pgSz w:w="12240" w:h="15840" w:code="1"/>
          <w:pgMar w:top="1728" w:right="1440" w:bottom="1440" w:left="1440" w:header="720" w:footer="720" w:gutter="0"/>
          <w:pgNumType w:start="1"/>
          <w:cols w:space="720"/>
          <w:docGrid w:linePitch="360"/>
        </w:sectPr>
      </w:pPr>
    </w:p>
    <w:p w14:paraId="283D0B93" w14:textId="77777777" w:rsidR="00091B5A" w:rsidRPr="00E67A83" w:rsidRDefault="00091B5A" w:rsidP="00091B5A">
      <w:pPr>
        <w:jc w:val="center"/>
        <w:rPr>
          <w:rFonts w:cs="Times New Roman"/>
          <w:b/>
          <w:bCs/>
          <w:sz w:val="32"/>
          <w:szCs w:val="32"/>
        </w:rPr>
      </w:pPr>
    </w:p>
    <w:p w14:paraId="48F1DB4C" w14:textId="77777777" w:rsidR="00091B5A" w:rsidRPr="00E67A83" w:rsidRDefault="00091B5A" w:rsidP="00091B5A">
      <w:pPr>
        <w:jc w:val="center"/>
        <w:rPr>
          <w:rFonts w:cs="Times New Roman"/>
          <w:b/>
          <w:bCs/>
          <w:sz w:val="32"/>
          <w:szCs w:val="32"/>
        </w:rPr>
      </w:pPr>
    </w:p>
    <w:p w14:paraId="0176C4BC" w14:textId="77777777" w:rsidR="00091B5A" w:rsidRPr="00E67A83" w:rsidRDefault="00091B5A" w:rsidP="00091B5A">
      <w:pPr>
        <w:jc w:val="center"/>
        <w:rPr>
          <w:rFonts w:cs="Times New Roman"/>
          <w:b/>
          <w:bCs/>
          <w:sz w:val="32"/>
          <w:szCs w:val="32"/>
        </w:rPr>
      </w:pPr>
    </w:p>
    <w:p w14:paraId="446616C5" w14:textId="77777777" w:rsidR="00091B5A" w:rsidRPr="00E67A83" w:rsidRDefault="00091B5A" w:rsidP="00091B5A">
      <w:pPr>
        <w:jc w:val="center"/>
        <w:rPr>
          <w:rFonts w:cs="Times New Roman"/>
          <w:b/>
          <w:bCs/>
          <w:sz w:val="32"/>
          <w:szCs w:val="32"/>
        </w:rPr>
      </w:pPr>
      <w:r w:rsidRPr="00E67A83">
        <w:rPr>
          <w:rFonts w:cs="Times New Roman"/>
          <w:b/>
          <w:bCs/>
          <w:sz w:val="32"/>
          <w:szCs w:val="32"/>
        </w:rPr>
        <w:t>APPENDIX E</w:t>
      </w:r>
    </w:p>
    <w:p w14:paraId="2A2F9D75" w14:textId="77777777" w:rsidR="00091B5A" w:rsidRPr="00E67A83" w:rsidRDefault="00091B5A" w:rsidP="00091B5A">
      <w:pPr>
        <w:jc w:val="center"/>
        <w:rPr>
          <w:rFonts w:cs="Times New Roman"/>
          <w:b/>
          <w:bCs/>
          <w:sz w:val="32"/>
          <w:szCs w:val="32"/>
        </w:rPr>
      </w:pPr>
      <w:bookmarkStart w:id="191" w:name="_Hlk160918934"/>
      <w:r w:rsidRPr="00E67A83">
        <w:rPr>
          <w:rFonts w:cs="Times New Roman"/>
          <w:b/>
          <w:bCs/>
          <w:sz w:val="32"/>
          <w:szCs w:val="32"/>
        </w:rPr>
        <w:t xml:space="preserve">DEFINITIONS, INDUSTRY CODES, </w:t>
      </w:r>
    </w:p>
    <w:p w14:paraId="404DD86D" w14:textId="74924360" w:rsidR="00091B5A" w:rsidRPr="00E67A83" w:rsidRDefault="00091B5A" w:rsidP="00091B5A">
      <w:pPr>
        <w:jc w:val="center"/>
        <w:rPr>
          <w:rFonts w:cs="Times New Roman"/>
          <w:b/>
          <w:bCs/>
          <w:sz w:val="32"/>
          <w:szCs w:val="32"/>
        </w:rPr>
      </w:pPr>
      <w:r w:rsidRPr="00E67A83">
        <w:rPr>
          <w:rFonts w:cs="Times New Roman"/>
          <w:b/>
          <w:bCs/>
          <w:sz w:val="32"/>
          <w:szCs w:val="32"/>
        </w:rPr>
        <w:t>STANDARDS, AND ORGANIZATIONS</w:t>
      </w:r>
    </w:p>
    <w:p w14:paraId="3B2A51A0" w14:textId="595A3439" w:rsidR="00091B5A" w:rsidRPr="00E67A83" w:rsidRDefault="00091B5A" w:rsidP="00091B5A">
      <w:pPr>
        <w:jc w:val="center"/>
        <w:rPr>
          <w:rFonts w:cs="Times New Roman"/>
          <w:b/>
          <w:bCs/>
          <w:sz w:val="32"/>
          <w:szCs w:val="32"/>
        </w:rPr>
      </w:pPr>
      <w:r w:rsidRPr="00E67A83">
        <w:rPr>
          <w:rFonts w:cs="Times New Roman"/>
          <w:b/>
          <w:bCs/>
          <w:sz w:val="32"/>
          <w:szCs w:val="32"/>
        </w:rPr>
        <w:t>SUMMARY OF ABBREVIATIONS AND ACRONYMS</w:t>
      </w:r>
    </w:p>
    <w:bookmarkEnd w:id="191"/>
    <w:p w14:paraId="435E3A6D" w14:textId="77777777" w:rsidR="00091B5A" w:rsidRPr="00E67A83" w:rsidRDefault="00091B5A" w:rsidP="00091B5A">
      <w:pPr>
        <w:rPr>
          <w:rFonts w:cs="Times New Roman"/>
          <w:b/>
          <w:bCs/>
          <w:sz w:val="32"/>
          <w:szCs w:val="32"/>
        </w:rPr>
      </w:pPr>
    </w:p>
    <w:p w14:paraId="7FB85469" w14:textId="77777777" w:rsidR="00091B5A" w:rsidRPr="00E67A83" w:rsidRDefault="00091B5A" w:rsidP="009C1416">
      <w:pPr>
        <w:rPr>
          <w:rFonts w:cs="Times New Roman"/>
          <w:szCs w:val="26"/>
        </w:rPr>
        <w:sectPr w:rsidR="00091B5A" w:rsidRPr="00E67A83" w:rsidSect="009B7EBB">
          <w:headerReference w:type="default" r:id="rId31"/>
          <w:footerReference w:type="default" r:id="rId32"/>
          <w:pgSz w:w="12240" w:h="15840" w:code="1"/>
          <w:pgMar w:top="1728" w:right="1440" w:bottom="1440" w:left="1440" w:header="720" w:footer="720" w:gutter="0"/>
          <w:cols w:space="720"/>
          <w:docGrid w:linePitch="360"/>
        </w:sectPr>
      </w:pPr>
    </w:p>
    <w:p w14:paraId="36C4D9F0" w14:textId="77777777" w:rsidR="00091B5A" w:rsidRPr="003F7BBC" w:rsidRDefault="00091B5A">
      <w:pPr>
        <w:pStyle w:val="ListParagraph"/>
        <w:numPr>
          <w:ilvl w:val="0"/>
          <w:numId w:val="53"/>
        </w:numPr>
        <w:contextualSpacing w:val="0"/>
        <w:rPr>
          <w:rFonts w:cs="Times New Roman"/>
          <w:b/>
          <w:bCs/>
        </w:rPr>
      </w:pPr>
      <w:r w:rsidRPr="003F7BBC">
        <w:rPr>
          <w:rFonts w:cs="Times New Roman"/>
          <w:b/>
          <w:bCs/>
        </w:rPr>
        <w:lastRenderedPageBreak/>
        <w:t>Definitions</w:t>
      </w:r>
    </w:p>
    <w:p w14:paraId="38E9A55A" w14:textId="77777777" w:rsidR="00091B5A" w:rsidRPr="00E67A83" w:rsidRDefault="00091B5A" w:rsidP="00F61DF8">
      <w:pPr>
        <w:ind w:left="720"/>
        <w:rPr>
          <w:rFonts w:cs="Times New Roman"/>
        </w:rPr>
      </w:pPr>
      <w:r w:rsidRPr="00E67A83">
        <w:rPr>
          <w:rFonts w:cs="Times New Roman"/>
        </w:rPr>
        <w:t>Design Basis Documents – Vendor and engineering documents used in the design or used to instruct in the correct operation and maintenance, of the systems and equipment used in the power plant, Generating Asset and ESS. Design basis documents consist of OEM Manuals, vendor documents, industry standards, codes, and documented engineering assessments.</w:t>
      </w:r>
    </w:p>
    <w:p w14:paraId="76794D60" w14:textId="77777777" w:rsidR="00091B5A" w:rsidRPr="00E67A83" w:rsidRDefault="00091B5A" w:rsidP="00F61DF8">
      <w:pPr>
        <w:spacing w:after="240"/>
        <w:ind w:left="720"/>
        <w:rPr>
          <w:rFonts w:cs="Times New Roman"/>
        </w:rPr>
      </w:pPr>
      <w:r w:rsidRPr="00E67A83">
        <w:rPr>
          <w:rFonts w:cs="Times New Roman"/>
        </w:rPr>
        <w:t>Documented deviations from the above documents are also considered part of the design basis documents provided there is documented reasoning for those deviations. Documented reasoning includes the benefit of the deviation and why the deviation is consistent with the Unit Plan.</w:t>
      </w:r>
    </w:p>
    <w:p w14:paraId="269A5A5B" w14:textId="7EDF3E23" w:rsidR="00091B5A" w:rsidRPr="00F61DF8" w:rsidRDefault="00091B5A">
      <w:pPr>
        <w:pStyle w:val="ListParagraph"/>
        <w:numPr>
          <w:ilvl w:val="0"/>
          <w:numId w:val="53"/>
        </w:numPr>
        <w:rPr>
          <w:rFonts w:cs="Times New Roman"/>
          <w:b/>
          <w:bCs/>
        </w:rPr>
      </w:pPr>
      <w:r w:rsidRPr="00F61DF8">
        <w:rPr>
          <w:rFonts w:cs="Times New Roman"/>
          <w:b/>
          <w:bCs/>
        </w:rPr>
        <w:t>Industry Codes, Standards, and Organizations</w:t>
      </w:r>
    </w:p>
    <w:p w14:paraId="0A891FEA" w14:textId="77777777" w:rsidR="00091B5A" w:rsidRPr="00E67A83" w:rsidRDefault="00091B5A" w:rsidP="00F61DF8">
      <w:pPr>
        <w:ind w:left="720"/>
        <w:rPr>
          <w:rFonts w:cs="Times New Roman"/>
        </w:rPr>
      </w:pPr>
      <w:r w:rsidRPr="00E67A83">
        <w:rPr>
          <w:rFonts w:cs="Times New Roman"/>
        </w:rPr>
        <w:t>ASME Boiler and pressure vessel code, Section 1, (including all amendments) ASME Boiler and pressure vessel code, Section V111</w:t>
      </w:r>
    </w:p>
    <w:p w14:paraId="499A1917" w14:textId="77777777" w:rsidR="00091B5A" w:rsidRPr="00E67A83" w:rsidRDefault="00091B5A" w:rsidP="00F61DF8">
      <w:pPr>
        <w:ind w:left="720"/>
        <w:rPr>
          <w:rFonts w:cs="Times New Roman"/>
        </w:rPr>
      </w:pPr>
      <w:r w:rsidRPr="00E67A83">
        <w:rPr>
          <w:rFonts w:cs="Times New Roman"/>
        </w:rPr>
        <w:t>ANSI/ASME B 31.1 Power Piping</w:t>
      </w:r>
    </w:p>
    <w:p w14:paraId="37C17354" w14:textId="77777777" w:rsidR="00091B5A" w:rsidRPr="00E67A83" w:rsidRDefault="00091B5A" w:rsidP="00F61DF8">
      <w:pPr>
        <w:ind w:left="720"/>
        <w:rPr>
          <w:rFonts w:cs="Times New Roman"/>
        </w:rPr>
      </w:pPr>
      <w:r w:rsidRPr="00E67A83">
        <w:rPr>
          <w:rFonts w:cs="Times New Roman"/>
        </w:rPr>
        <w:t>Note on Codes: Any boiler designed and approved to an earlier issue and amendment of these standards is maintained and repaired to the design as originally issued. However, advances in engineering knowledge and experience reflected in the subsequent issues of the codes are taken into consideration in the operation and maintenance of the boiler.</w:t>
      </w:r>
    </w:p>
    <w:p w14:paraId="13722D8B" w14:textId="77777777" w:rsidR="00091B5A" w:rsidRPr="00E67A83" w:rsidRDefault="00091B5A" w:rsidP="00F61DF8">
      <w:pPr>
        <w:ind w:left="720"/>
        <w:rPr>
          <w:rFonts w:cs="Times New Roman"/>
        </w:rPr>
      </w:pPr>
      <w:r w:rsidRPr="00E67A83">
        <w:rPr>
          <w:rFonts w:cs="Times New Roman"/>
        </w:rPr>
        <w:t>Weld repairs and alterations of boilers designed to ASME Boiler and Pressure Vessel Code, Section 1, is carried out in accordance with the rules of the National Board Inspection Code, published by the National Board of Boiler and Pressure Vessel Inspectors.</w:t>
      </w:r>
    </w:p>
    <w:p w14:paraId="1E49E0AD" w14:textId="77777777" w:rsidR="00091B5A" w:rsidRPr="00E67A83" w:rsidRDefault="00091B5A" w:rsidP="00F61DF8">
      <w:pPr>
        <w:spacing w:after="240"/>
        <w:ind w:left="720"/>
        <w:rPr>
          <w:rFonts w:cs="Times New Roman"/>
        </w:rPr>
      </w:pPr>
      <w:r w:rsidRPr="00E67A83">
        <w:rPr>
          <w:rFonts w:cs="Times New Roman"/>
        </w:rPr>
        <w:t>These standards are intended to augment the GA and ESS Operation and Maintenance Standards and not conflict with other standards, which are pertinent to specific components and systems at each facility such as standards issued by organizations including but not limited to:</w:t>
      </w:r>
    </w:p>
    <w:tbl>
      <w:tblPr>
        <w:tblStyle w:val="TableGrid1"/>
        <w:tblW w:w="9175" w:type="dxa"/>
        <w:jc w:val="center"/>
        <w:tblLook w:val="04A0" w:firstRow="1" w:lastRow="0" w:firstColumn="1" w:lastColumn="0" w:noHBand="0" w:noVBand="1"/>
      </w:tblPr>
      <w:tblGrid>
        <w:gridCol w:w="1435"/>
        <w:gridCol w:w="7740"/>
      </w:tblGrid>
      <w:tr w:rsidR="00091B5A" w:rsidRPr="00146F2E" w14:paraId="316AE7A7" w14:textId="77777777" w:rsidTr="00146F2E">
        <w:trPr>
          <w:trHeight w:val="144"/>
          <w:jc w:val="center"/>
        </w:trPr>
        <w:tc>
          <w:tcPr>
            <w:tcW w:w="1435" w:type="dxa"/>
            <w:vAlign w:val="center"/>
          </w:tcPr>
          <w:p w14:paraId="133D02A6" w14:textId="77777777" w:rsidR="00091B5A" w:rsidRPr="00146F2E" w:rsidRDefault="00091B5A" w:rsidP="00707122">
            <w:pPr>
              <w:spacing w:after="0"/>
              <w:rPr>
                <w:rFonts w:cs="Times New Roman"/>
                <w:sz w:val="24"/>
                <w:szCs w:val="24"/>
              </w:rPr>
            </w:pPr>
            <w:r w:rsidRPr="00146F2E">
              <w:rPr>
                <w:rFonts w:cs="Times New Roman"/>
                <w:sz w:val="24"/>
                <w:szCs w:val="24"/>
              </w:rPr>
              <w:t>A&amp;WMA</w:t>
            </w:r>
          </w:p>
        </w:tc>
        <w:tc>
          <w:tcPr>
            <w:tcW w:w="7740" w:type="dxa"/>
            <w:vAlign w:val="center"/>
          </w:tcPr>
          <w:p w14:paraId="269B5DD1" w14:textId="77777777" w:rsidR="00091B5A" w:rsidRPr="00146F2E" w:rsidRDefault="00091B5A" w:rsidP="00707122">
            <w:pPr>
              <w:spacing w:after="0"/>
              <w:rPr>
                <w:rFonts w:cs="Times New Roman"/>
                <w:sz w:val="24"/>
                <w:szCs w:val="24"/>
              </w:rPr>
            </w:pPr>
            <w:r w:rsidRPr="00146F2E">
              <w:rPr>
                <w:rFonts w:cs="Times New Roman"/>
                <w:sz w:val="24"/>
                <w:szCs w:val="24"/>
              </w:rPr>
              <w:t>Air &amp; Waste Management Association</w:t>
            </w:r>
          </w:p>
        </w:tc>
      </w:tr>
      <w:tr w:rsidR="00091B5A" w:rsidRPr="00146F2E" w14:paraId="08DE5019" w14:textId="77777777" w:rsidTr="00146F2E">
        <w:trPr>
          <w:trHeight w:val="144"/>
          <w:jc w:val="center"/>
        </w:trPr>
        <w:tc>
          <w:tcPr>
            <w:tcW w:w="1435" w:type="dxa"/>
            <w:vAlign w:val="center"/>
          </w:tcPr>
          <w:p w14:paraId="6D45CB81" w14:textId="67AAEC49" w:rsidR="00091B5A" w:rsidRPr="00146F2E" w:rsidRDefault="00091B5A" w:rsidP="00707122">
            <w:pPr>
              <w:spacing w:after="0"/>
              <w:rPr>
                <w:rFonts w:cs="Times New Roman"/>
                <w:sz w:val="24"/>
                <w:szCs w:val="24"/>
              </w:rPr>
            </w:pPr>
            <w:r w:rsidRPr="00146F2E">
              <w:rPr>
                <w:rFonts w:cs="Times New Roman"/>
                <w:sz w:val="24"/>
                <w:szCs w:val="24"/>
              </w:rPr>
              <w:t>AAQS</w:t>
            </w:r>
          </w:p>
        </w:tc>
        <w:tc>
          <w:tcPr>
            <w:tcW w:w="7740" w:type="dxa"/>
            <w:vAlign w:val="center"/>
          </w:tcPr>
          <w:p w14:paraId="299D0BE6" w14:textId="77777777" w:rsidR="00091B5A" w:rsidRPr="00146F2E" w:rsidRDefault="00091B5A" w:rsidP="00707122">
            <w:pPr>
              <w:spacing w:after="0"/>
              <w:rPr>
                <w:rFonts w:cs="Times New Roman"/>
                <w:sz w:val="24"/>
                <w:szCs w:val="24"/>
              </w:rPr>
            </w:pPr>
            <w:r w:rsidRPr="00146F2E">
              <w:rPr>
                <w:rFonts w:cs="Times New Roman"/>
                <w:sz w:val="24"/>
                <w:szCs w:val="24"/>
              </w:rPr>
              <w:t>Ambient Air Quality Standard</w:t>
            </w:r>
          </w:p>
        </w:tc>
      </w:tr>
      <w:tr w:rsidR="00091B5A" w:rsidRPr="00146F2E" w14:paraId="236174C4" w14:textId="77777777" w:rsidTr="00146F2E">
        <w:trPr>
          <w:trHeight w:val="144"/>
          <w:jc w:val="center"/>
        </w:trPr>
        <w:tc>
          <w:tcPr>
            <w:tcW w:w="1435" w:type="dxa"/>
            <w:vAlign w:val="center"/>
          </w:tcPr>
          <w:p w14:paraId="53B384E1" w14:textId="77777777" w:rsidR="00091B5A" w:rsidRPr="00146F2E" w:rsidRDefault="00091B5A" w:rsidP="00707122">
            <w:pPr>
              <w:spacing w:after="0"/>
              <w:rPr>
                <w:rFonts w:cs="Times New Roman"/>
                <w:sz w:val="24"/>
                <w:szCs w:val="24"/>
              </w:rPr>
            </w:pPr>
            <w:r w:rsidRPr="00146F2E">
              <w:rPr>
                <w:rFonts w:cs="Times New Roman"/>
                <w:sz w:val="24"/>
                <w:szCs w:val="24"/>
              </w:rPr>
              <w:t>ABMA</w:t>
            </w:r>
          </w:p>
        </w:tc>
        <w:tc>
          <w:tcPr>
            <w:tcW w:w="7740" w:type="dxa"/>
            <w:vAlign w:val="center"/>
          </w:tcPr>
          <w:p w14:paraId="28FD959D" w14:textId="77777777" w:rsidR="00091B5A" w:rsidRPr="00146F2E" w:rsidRDefault="00091B5A" w:rsidP="00707122">
            <w:pPr>
              <w:spacing w:after="0"/>
              <w:rPr>
                <w:rFonts w:cs="Times New Roman"/>
                <w:sz w:val="24"/>
                <w:szCs w:val="24"/>
              </w:rPr>
            </w:pPr>
            <w:r w:rsidRPr="00146F2E">
              <w:rPr>
                <w:rFonts w:cs="Times New Roman"/>
                <w:sz w:val="24"/>
                <w:szCs w:val="24"/>
              </w:rPr>
              <w:t>American Boiler Manufacturer's Association</w:t>
            </w:r>
          </w:p>
        </w:tc>
      </w:tr>
      <w:tr w:rsidR="00091B5A" w:rsidRPr="00146F2E" w14:paraId="7F00F1A3" w14:textId="77777777" w:rsidTr="00146F2E">
        <w:trPr>
          <w:trHeight w:val="144"/>
          <w:jc w:val="center"/>
        </w:trPr>
        <w:tc>
          <w:tcPr>
            <w:tcW w:w="1435" w:type="dxa"/>
            <w:vAlign w:val="center"/>
          </w:tcPr>
          <w:p w14:paraId="6CC936AD" w14:textId="77777777" w:rsidR="00091B5A" w:rsidRPr="00146F2E" w:rsidRDefault="00091B5A" w:rsidP="00707122">
            <w:pPr>
              <w:spacing w:after="0"/>
              <w:rPr>
                <w:rFonts w:cs="Times New Roman"/>
                <w:sz w:val="24"/>
                <w:szCs w:val="24"/>
              </w:rPr>
            </w:pPr>
            <w:r w:rsidRPr="00146F2E">
              <w:rPr>
                <w:rFonts w:cs="Times New Roman"/>
                <w:sz w:val="24"/>
                <w:szCs w:val="24"/>
              </w:rPr>
              <w:t>AMCA</w:t>
            </w:r>
          </w:p>
        </w:tc>
        <w:tc>
          <w:tcPr>
            <w:tcW w:w="7740" w:type="dxa"/>
            <w:vAlign w:val="center"/>
          </w:tcPr>
          <w:p w14:paraId="7E4382E1" w14:textId="77777777" w:rsidR="00091B5A" w:rsidRPr="00146F2E" w:rsidRDefault="00091B5A" w:rsidP="00707122">
            <w:pPr>
              <w:spacing w:after="0"/>
              <w:rPr>
                <w:rFonts w:cs="Times New Roman"/>
                <w:sz w:val="24"/>
                <w:szCs w:val="24"/>
              </w:rPr>
            </w:pPr>
            <w:r w:rsidRPr="00146F2E">
              <w:rPr>
                <w:rFonts w:cs="Times New Roman"/>
                <w:sz w:val="24"/>
                <w:szCs w:val="24"/>
              </w:rPr>
              <w:t>Air Movement and Control Association</w:t>
            </w:r>
          </w:p>
        </w:tc>
      </w:tr>
      <w:tr w:rsidR="00091B5A" w:rsidRPr="00146F2E" w14:paraId="24F14642" w14:textId="77777777" w:rsidTr="00146F2E">
        <w:trPr>
          <w:trHeight w:val="144"/>
          <w:jc w:val="center"/>
        </w:trPr>
        <w:tc>
          <w:tcPr>
            <w:tcW w:w="1435" w:type="dxa"/>
            <w:vAlign w:val="center"/>
          </w:tcPr>
          <w:p w14:paraId="6242FCD0" w14:textId="77777777" w:rsidR="00091B5A" w:rsidRPr="00146F2E" w:rsidRDefault="00091B5A" w:rsidP="00707122">
            <w:pPr>
              <w:spacing w:after="0"/>
              <w:rPr>
                <w:rFonts w:cs="Times New Roman"/>
                <w:sz w:val="24"/>
                <w:szCs w:val="24"/>
              </w:rPr>
            </w:pPr>
            <w:r w:rsidRPr="00146F2E">
              <w:rPr>
                <w:rFonts w:cs="Times New Roman"/>
                <w:sz w:val="24"/>
                <w:szCs w:val="24"/>
              </w:rPr>
              <w:t>ANSI</w:t>
            </w:r>
          </w:p>
        </w:tc>
        <w:tc>
          <w:tcPr>
            <w:tcW w:w="7740" w:type="dxa"/>
            <w:vAlign w:val="center"/>
          </w:tcPr>
          <w:p w14:paraId="3EE9A87B" w14:textId="77777777" w:rsidR="00091B5A" w:rsidRPr="00146F2E" w:rsidRDefault="00091B5A" w:rsidP="00707122">
            <w:pPr>
              <w:spacing w:after="0"/>
              <w:rPr>
                <w:rFonts w:cs="Times New Roman"/>
                <w:sz w:val="24"/>
                <w:szCs w:val="24"/>
              </w:rPr>
            </w:pPr>
            <w:r w:rsidRPr="00146F2E">
              <w:rPr>
                <w:rFonts w:cs="Times New Roman"/>
                <w:sz w:val="24"/>
                <w:szCs w:val="24"/>
              </w:rPr>
              <w:t>American National Standards Institute</w:t>
            </w:r>
          </w:p>
        </w:tc>
      </w:tr>
      <w:tr w:rsidR="00091B5A" w:rsidRPr="00146F2E" w14:paraId="7867926F" w14:textId="77777777" w:rsidTr="00146F2E">
        <w:trPr>
          <w:trHeight w:val="144"/>
          <w:jc w:val="center"/>
        </w:trPr>
        <w:tc>
          <w:tcPr>
            <w:tcW w:w="1435" w:type="dxa"/>
            <w:vAlign w:val="center"/>
          </w:tcPr>
          <w:p w14:paraId="57212811" w14:textId="77777777" w:rsidR="00091B5A" w:rsidRPr="00146F2E" w:rsidRDefault="00091B5A" w:rsidP="00707122">
            <w:pPr>
              <w:spacing w:after="0"/>
              <w:rPr>
                <w:rFonts w:cs="Times New Roman"/>
                <w:sz w:val="24"/>
                <w:szCs w:val="24"/>
              </w:rPr>
            </w:pPr>
            <w:r w:rsidRPr="00146F2E">
              <w:rPr>
                <w:rFonts w:cs="Times New Roman"/>
                <w:sz w:val="24"/>
                <w:szCs w:val="24"/>
              </w:rPr>
              <w:t>APCD</w:t>
            </w:r>
          </w:p>
        </w:tc>
        <w:tc>
          <w:tcPr>
            <w:tcW w:w="7740" w:type="dxa"/>
            <w:vAlign w:val="center"/>
          </w:tcPr>
          <w:p w14:paraId="2E0B0911" w14:textId="77777777" w:rsidR="00091B5A" w:rsidRPr="00146F2E" w:rsidRDefault="00091B5A" w:rsidP="00707122">
            <w:pPr>
              <w:spacing w:after="0"/>
              <w:rPr>
                <w:rFonts w:cs="Times New Roman"/>
                <w:sz w:val="24"/>
                <w:szCs w:val="24"/>
              </w:rPr>
            </w:pPr>
            <w:r w:rsidRPr="00146F2E">
              <w:rPr>
                <w:rFonts w:cs="Times New Roman"/>
                <w:sz w:val="24"/>
                <w:szCs w:val="24"/>
              </w:rPr>
              <w:t>Air Pollution Control District</w:t>
            </w:r>
          </w:p>
        </w:tc>
      </w:tr>
      <w:tr w:rsidR="00091B5A" w:rsidRPr="00146F2E" w14:paraId="1859AFEA" w14:textId="77777777" w:rsidTr="00146F2E">
        <w:trPr>
          <w:trHeight w:val="144"/>
          <w:jc w:val="center"/>
        </w:trPr>
        <w:tc>
          <w:tcPr>
            <w:tcW w:w="1435" w:type="dxa"/>
            <w:vAlign w:val="center"/>
          </w:tcPr>
          <w:p w14:paraId="3869B48B" w14:textId="77777777" w:rsidR="00091B5A" w:rsidRPr="00146F2E" w:rsidRDefault="00091B5A" w:rsidP="00707122">
            <w:pPr>
              <w:spacing w:after="0"/>
              <w:rPr>
                <w:rFonts w:cs="Times New Roman"/>
                <w:sz w:val="24"/>
                <w:szCs w:val="24"/>
              </w:rPr>
            </w:pPr>
            <w:r w:rsidRPr="00146F2E">
              <w:rPr>
                <w:rFonts w:cs="Times New Roman"/>
                <w:sz w:val="24"/>
                <w:szCs w:val="24"/>
              </w:rPr>
              <w:t>API</w:t>
            </w:r>
          </w:p>
        </w:tc>
        <w:tc>
          <w:tcPr>
            <w:tcW w:w="7740" w:type="dxa"/>
            <w:vAlign w:val="center"/>
          </w:tcPr>
          <w:p w14:paraId="4A401B07" w14:textId="77777777" w:rsidR="00091B5A" w:rsidRPr="00146F2E" w:rsidRDefault="00091B5A" w:rsidP="00707122">
            <w:pPr>
              <w:spacing w:after="0"/>
              <w:rPr>
                <w:rFonts w:cs="Times New Roman"/>
                <w:sz w:val="24"/>
                <w:szCs w:val="24"/>
              </w:rPr>
            </w:pPr>
            <w:r w:rsidRPr="00146F2E">
              <w:rPr>
                <w:rFonts w:cs="Times New Roman"/>
                <w:sz w:val="24"/>
                <w:szCs w:val="24"/>
              </w:rPr>
              <w:t>American Petroleum Institute</w:t>
            </w:r>
          </w:p>
        </w:tc>
      </w:tr>
      <w:tr w:rsidR="00091B5A" w:rsidRPr="00146F2E" w14:paraId="0CA577B7" w14:textId="77777777" w:rsidTr="00146F2E">
        <w:trPr>
          <w:trHeight w:val="144"/>
          <w:jc w:val="center"/>
        </w:trPr>
        <w:tc>
          <w:tcPr>
            <w:tcW w:w="1435" w:type="dxa"/>
            <w:vAlign w:val="center"/>
          </w:tcPr>
          <w:p w14:paraId="43BE6BB7" w14:textId="77777777" w:rsidR="00091B5A" w:rsidRPr="00146F2E" w:rsidRDefault="00091B5A" w:rsidP="00707122">
            <w:pPr>
              <w:spacing w:after="0"/>
              <w:rPr>
                <w:rFonts w:cs="Times New Roman"/>
                <w:sz w:val="24"/>
                <w:szCs w:val="24"/>
              </w:rPr>
            </w:pPr>
            <w:r w:rsidRPr="00146F2E">
              <w:rPr>
                <w:rFonts w:cs="Times New Roman"/>
                <w:sz w:val="24"/>
                <w:szCs w:val="24"/>
              </w:rPr>
              <w:t>ARB</w:t>
            </w:r>
          </w:p>
        </w:tc>
        <w:tc>
          <w:tcPr>
            <w:tcW w:w="7740" w:type="dxa"/>
            <w:vAlign w:val="center"/>
          </w:tcPr>
          <w:p w14:paraId="7B371ECC" w14:textId="77777777" w:rsidR="00091B5A" w:rsidRPr="00146F2E" w:rsidRDefault="00091B5A" w:rsidP="00707122">
            <w:pPr>
              <w:spacing w:after="0"/>
              <w:rPr>
                <w:rFonts w:cs="Times New Roman"/>
                <w:sz w:val="24"/>
                <w:szCs w:val="24"/>
              </w:rPr>
            </w:pPr>
            <w:r w:rsidRPr="00146F2E">
              <w:rPr>
                <w:rFonts w:cs="Times New Roman"/>
                <w:sz w:val="24"/>
                <w:szCs w:val="24"/>
              </w:rPr>
              <w:t>Air Resources Board (see CARB)</w:t>
            </w:r>
          </w:p>
        </w:tc>
      </w:tr>
      <w:tr w:rsidR="00091B5A" w:rsidRPr="00146F2E" w14:paraId="193AFD6F" w14:textId="77777777" w:rsidTr="00146F2E">
        <w:trPr>
          <w:trHeight w:val="144"/>
          <w:jc w:val="center"/>
        </w:trPr>
        <w:tc>
          <w:tcPr>
            <w:tcW w:w="1435" w:type="dxa"/>
            <w:vAlign w:val="center"/>
          </w:tcPr>
          <w:p w14:paraId="42EE67D8" w14:textId="77777777" w:rsidR="00091B5A" w:rsidRPr="00146F2E" w:rsidRDefault="00091B5A" w:rsidP="00707122">
            <w:pPr>
              <w:spacing w:after="0"/>
              <w:rPr>
                <w:rFonts w:cs="Times New Roman"/>
                <w:sz w:val="24"/>
                <w:szCs w:val="24"/>
              </w:rPr>
            </w:pPr>
            <w:r w:rsidRPr="00146F2E">
              <w:rPr>
                <w:rFonts w:cs="Times New Roman"/>
                <w:sz w:val="24"/>
                <w:szCs w:val="24"/>
              </w:rPr>
              <w:t>ASHRAE</w:t>
            </w:r>
          </w:p>
        </w:tc>
        <w:tc>
          <w:tcPr>
            <w:tcW w:w="7740" w:type="dxa"/>
            <w:vAlign w:val="center"/>
          </w:tcPr>
          <w:p w14:paraId="4F12A46E" w14:textId="77777777" w:rsidR="00091B5A" w:rsidRPr="00146F2E" w:rsidRDefault="00091B5A" w:rsidP="00707122">
            <w:pPr>
              <w:spacing w:after="0"/>
              <w:rPr>
                <w:rFonts w:cs="Times New Roman"/>
                <w:sz w:val="24"/>
                <w:szCs w:val="24"/>
              </w:rPr>
            </w:pPr>
            <w:r w:rsidRPr="00146F2E">
              <w:rPr>
                <w:rFonts w:cs="Times New Roman"/>
                <w:sz w:val="24"/>
                <w:szCs w:val="24"/>
              </w:rPr>
              <w:t>American Society of Heating, Refrigerating, and Air Conditioning Engineers</w:t>
            </w:r>
          </w:p>
        </w:tc>
      </w:tr>
      <w:tr w:rsidR="00091B5A" w:rsidRPr="00146F2E" w14:paraId="0B0D09BB" w14:textId="77777777" w:rsidTr="00146F2E">
        <w:trPr>
          <w:trHeight w:val="144"/>
          <w:jc w:val="center"/>
        </w:trPr>
        <w:tc>
          <w:tcPr>
            <w:tcW w:w="1435" w:type="dxa"/>
            <w:vAlign w:val="center"/>
          </w:tcPr>
          <w:p w14:paraId="07194D44" w14:textId="77777777" w:rsidR="00091B5A" w:rsidRPr="00146F2E" w:rsidRDefault="00091B5A" w:rsidP="00707122">
            <w:pPr>
              <w:spacing w:after="0"/>
              <w:rPr>
                <w:rFonts w:cs="Times New Roman"/>
                <w:sz w:val="24"/>
                <w:szCs w:val="24"/>
              </w:rPr>
            </w:pPr>
            <w:r w:rsidRPr="00146F2E">
              <w:rPr>
                <w:rFonts w:cs="Times New Roman"/>
                <w:sz w:val="24"/>
                <w:szCs w:val="24"/>
              </w:rPr>
              <w:t>ASME</w:t>
            </w:r>
          </w:p>
        </w:tc>
        <w:tc>
          <w:tcPr>
            <w:tcW w:w="7740" w:type="dxa"/>
            <w:vAlign w:val="center"/>
          </w:tcPr>
          <w:p w14:paraId="70B5D72F" w14:textId="77777777" w:rsidR="00091B5A" w:rsidRPr="00146F2E" w:rsidRDefault="00091B5A" w:rsidP="00707122">
            <w:pPr>
              <w:spacing w:after="0"/>
              <w:rPr>
                <w:rFonts w:cs="Times New Roman"/>
                <w:sz w:val="24"/>
                <w:szCs w:val="24"/>
              </w:rPr>
            </w:pPr>
            <w:r w:rsidRPr="00146F2E">
              <w:rPr>
                <w:rFonts w:cs="Times New Roman"/>
                <w:sz w:val="24"/>
                <w:szCs w:val="24"/>
              </w:rPr>
              <w:t>American Society of Mechanical Engineers</w:t>
            </w:r>
          </w:p>
        </w:tc>
      </w:tr>
      <w:tr w:rsidR="00091B5A" w:rsidRPr="00146F2E" w14:paraId="27D4E984" w14:textId="77777777" w:rsidTr="00146F2E">
        <w:trPr>
          <w:trHeight w:val="144"/>
          <w:jc w:val="center"/>
        </w:trPr>
        <w:tc>
          <w:tcPr>
            <w:tcW w:w="1435" w:type="dxa"/>
            <w:vAlign w:val="center"/>
          </w:tcPr>
          <w:p w14:paraId="0E3B14E4" w14:textId="77777777" w:rsidR="00091B5A" w:rsidRPr="00146F2E" w:rsidRDefault="00091B5A" w:rsidP="00707122">
            <w:pPr>
              <w:spacing w:after="0"/>
              <w:rPr>
                <w:rFonts w:cs="Times New Roman"/>
                <w:sz w:val="24"/>
                <w:szCs w:val="24"/>
              </w:rPr>
            </w:pPr>
            <w:r w:rsidRPr="00146F2E">
              <w:rPr>
                <w:rFonts w:cs="Times New Roman"/>
                <w:sz w:val="24"/>
                <w:szCs w:val="24"/>
              </w:rPr>
              <w:t>ASNT</w:t>
            </w:r>
          </w:p>
        </w:tc>
        <w:tc>
          <w:tcPr>
            <w:tcW w:w="7740" w:type="dxa"/>
            <w:vAlign w:val="center"/>
          </w:tcPr>
          <w:p w14:paraId="0B9D2D06" w14:textId="77777777" w:rsidR="00091B5A" w:rsidRPr="00146F2E" w:rsidRDefault="00091B5A" w:rsidP="00707122">
            <w:pPr>
              <w:spacing w:after="0"/>
              <w:rPr>
                <w:rFonts w:cs="Times New Roman"/>
                <w:sz w:val="24"/>
                <w:szCs w:val="24"/>
              </w:rPr>
            </w:pPr>
            <w:r w:rsidRPr="00146F2E">
              <w:rPr>
                <w:rFonts w:cs="Times New Roman"/>
                <w:sz w:val="24"/>
                <w:szCs w:val="24"/>
              </w:rPr>
              <w:t>American Society for Nondestructive Testing</w:t>
            </w:r>
          </w:p>
        </w:tc>
      </w:tr>
      <w:tr w:rsidR="00091B5A" w:rsidRPr="00146F2E" w14:paraId="49030025" w14:textId="77777777" w:rsidTr="00146F2E">
        <w:trPr>
          <w:trHeight w:val="144"/>
          <w:jc w:val="center"/>
        </w:trPr>
        <w:tc>
          <w:tcPr>
            <w:tcW w:w="1435" w:type="dxa"/>
            <w:vAlign w:val="center"/>
          </w:tcPr>
          <w:p w14:paraId="2E0F387B" w14:textId="77777777" w:rsidR="00091B5A" w:rsidRPr="00146F2E" w:rsidRDefault="00091B5A" w:rsidP="00707122">
            <w:pPr>
              <w:spacing w:after="0"/>
              <w:rPr>
                <w:rFonts w:cs="Times New Roman"/>
                <w:sz w:val="24"/>
                <w:szCs w:val="24"/>
              </w:rPr>
            </w:pPr>
            <w:r w:rsidRPr="00146F2E">
              <w:rPr>
                <w:rFonts w:cs="Times New Roman"/>
                <w:sz w:val="24"/>
                <w:szCs w:val="24"/>
              </w:rPr>
              <w:lastRenderedPageBreak/>
              <w:t>ASTM</w:t>
            </w:r>
          </w:p>
        </w:tc>
        <w:tc>
          <w:tcPr>
            <w:tcW w:w="7740" w:type="dxa"/>
            <w:vAlign w:val="center"/>
          </w:tcPr>
          <w:p w14:paraId="18F6A41F" w14:textId="77777777" w:rsidR="00091B5A" w:rsidRPr="00146F2E" w:rsidRDefault="00091B5A" w:rsidP="00707122">
            <w:pPr>
              <w:spacing w:after="0"/>
              <w:rPr>
                <w:rFonts w:cs="Times New Roman"/>
                <w:sz w:val="24"/>
                <w:szCs w:val="24"/>
              </w:rPr>
            </w:pPr>
            <w:r w:rsidRPr="00146F2E">
              <w:rPr>
                <w:rFonts w:cs="Times New Roman"/>
                <w:sz w:val="24"/>
                <w:szCs w:val="24"/>
              </w:rPr>
              <w:t>American Society for Testing and Materials</w:t>
            </w:r>
          </w:p>
        </w:tc>
      </w:tr>
      <w:tr w:rsidR="00091B5A" w:rsidRPr="00146F2E" w14:paraId="5E2BA7CE" w14:textId="77777777" w:rsidTr="00146F2E">
        <w:trPr>
          <w:trHeight w:val="144"/>
          <w:jc w:val="center"/>
        </w:trPr>
        <w:tc>
          <w:tcPr>
            <w:tcW w:w="1435" w:type="dxa"/>
            <w:vAlign w:val="center"/>
          </w:tcPr>
          <w:p w14:paraId="13295ED7" w14:textId="77777777" w:rsidR="00091B5A" w:rsidRPr="00146F2E" w:rsidRDefault="00091B5A" w:rsidP="00707122">
            <w:pPr>
              <w:spacing w:after="0"/>
              <w:rPr>
                <w:rFonts w:cs="Times New Roman"/>
                <w:sz w:val="24"/>
                <w:szCs w:val="24"/>
              </w:rPr>
            </w:pPr>
            <w:r w:rsidRPr="00146F2E">
              <w:rPr>
                <w:rFonts w:cs="Times New Roman"/>
                <w:sz w:val="24"/>
                <w:szCs w:val="24"/>
              </w:rPr>
              <w:t>AWS</w:t>
            </w:r>
          </w:p>
        </w:tc>
        <w:tc>
          <w:tcPr>
            <w:tcW w:w="7740" w:type="dxa"/>
            <w:vAlign w:val="center"/>
          </w:tcPr>
          <w:p w14:paraId="352817F3" w14:textId="77777777" w:rsidR="00091B5A" w:rsidRPr="00146F2E" w:rsidRDefault="00091B5A" w:rsidP="00707122">
            <w:pPr>
              <w:spacing w:after="0"/>
              <w:rPr>
                <w:rFonts w:cs="Times New Roman"/>
                <w:sz w:val="24"/>
                <w:szCs w:val="24"/>
              </w:rPr>
            </w:pPr>
            <w:r w:rsidRPr="00146F2E">
              <w:rPr>
                <w:rFonts w:cs="Times New Roman"/>
                <w:sz w:val="24"/>
                <w:szCs w:val="24"/>
              </w:rPr>
              <w:t>American Welding Society</w:t>
            </w:r>
          </w:p>
        </w:tc>
      </w:tr>
      <w:tr w:rsidR="00091B5A" w:rsidRPr="00146F2E" w14:paraId="4DA51EB5" w14:textId="77777777" w:rsidTr="00146F2E">
        <w:trPr>
          <w:trHeight w:val="144"/>
          <w:jc w:val="center"/>
        </w:trPr>
        <w:tc>
          <w:tcPr>
            <w:tcW w:w="1435" w:type="dxa"/>
            <w:vAlign w:val="center"/>
          </w:tcPr>
          <w:p w14:paraId="4BD18491" w14:textId="77777777" w:rsidR="00091B5A" w:rsidRPr="00146F2E" w:rsidRDefault="00091B5A" w:rsidP="00707122">
            <w:pPr>
              <w:spacing w:after="0"/>
              <w:rPr>
                <w:rFonts w:cs="Times New Roman"/>
                <w:sz w:val="24"/>
                <w:szCs w:val="24"/>
              </w:rPr>
            </w:pPr>
            <w:r w:rsidRPr="00146F2E">
              <w:rPr>
                <w:rFonts w:cs="Times New Roman"/>
                <w:sz w:val="24"/>
                <w:szCs w:val="24"/>
              </w:rPr>
              <w:t>CAISO</w:t>
            </w:r>
          </w:p>
        </w:tc>
        <w:tc>
          <w:tcPr>
            <w:tcW w:w="7740" w:type="dxa"/>
            <w:vAlign w:val="center"/>
          </w:tcPr>
          <w:p w14:paraId="3FD79CBF" w14:textId="77777777" w:rsidR="00091B5A" w:rsidRPr="00146F2E" w:rsidRDefault="00091B5A" w:rsidP="00707122">
            <w:pPr>
              <w:spacing w:after="0"/>
              <w:rPr>
                <w:rFonts w:cs="Times New Roman"/>
                <w:sz w:val="24"/>
                <w:szCs w:val="24"/>
              </w:rPr>
            </w:pPr>
            <w:r w:rsidRPr="00146F2E">
              <w:rPr>
                <w:rFonts w:cs="Times New Roman"/>
                <w:sz w:val="24"/>
                <w:szCs w:val="24"/>
              </w:rPr>
              <w:t>California Independent System Operator</w:t>
            </w:r>
          </w:p>
        </w:tc>
      </w:tr>
      <w:tr w:rsidR="00091B5A" w:rsidRPr="00146F2E" w14:paraId="275B0418" w14:textId="77777777" w:rsidTr="00146F2E">
        <w:trPr>
          <w:trHeight w:val="144"/>
          <w:jc w:val="center"/>
        </w:trPr>
        <w:tc>
          <w:tcPr>
            <w:tcW w:w="1435" w:type="dxa"/>
            <w:vAlign w:val="center"/>
          </w:tcPr>
          <w:p w14:paraId="5297DEFE" w14:textId="77777777" w:rsidR="00091B5A" w:rsidRPr="00146F2E" w:rsidRDefault="00091B5A" w:rsidP="00707122">
            <w:pPr>
              <w:spacing w:after="0"/>
              <w:rPr>
                <w:rFonts w:cs="Times New Roman"/>
                <w:sz w:val="24"/>
                <w:szCs w:val="24"/>
              </w:rPr>
            </w:pPr>
            <w:r w:rsidRPr="00146F2E">
              <w:rPr>
                <w:rFonts w:cs="Times New Roman"/>
                <w:sz w:val="24"/>
                <w:szCs w:val="24"/>
              </w:rPr>
              <w:t>CAL OSHA</w:t>
            </w:r>
          </w:p>
        </w:tc>
        <w:tc>
          <w:tcPr>
            <w:tcW w:w="7740" w:type="dxa"/>
            <w:vAlign w:val="center"/>
          </w:tcPr>
          <w:p w14:paraId="27529CED" w14:textId="77777777" w:rsidR="00091B5A" w:rsidRPr="00146F2E" w:rsidRDefault="00091B5A" w:rsidP="00707122">
            <w:pPr>
              <w:spacing w:after="0"/>
              <w:rPr>
                <w:rFonts w:cs="Times New Roman"/>
                <w:sz w:val="24"/>
                <w:szCs w:val="24"/>
              </w:rPr>
            </w:pPr>
            <w:r w:rsidRPr="00146F2E">
              <w:rPr>
                <w:rFonts w:cs="Times New Roman"/>
                <w:sz w:val="24"/>
                <w:szCs w:val="24"/>
              </w:rPr>
              <w:t>California Occupational Safety and Health Administration</w:t>
            </w:r>
          </w:p>
        </w:tc>
      </w:tr>
      <w:tr w:rsidR="00091B5A" w:rsidRPr="00146F2E" w14:paraId="2A477D79" w14:textId="77777777" w:rsidTr="00146F2E">
        <w:trPr>
          <w:trHeight w:val="144"/>
          <w:jc w:val="center"/>
        </w:trPr>
        <w:tc>
          <w:tcPr>
            <w:tcW w:w="1435" w:type="dxa"/>
            <w:vAlign w:val="center"/>
          </w:tcPr>
          <w:p w14:paraId="69B8D7F2" w14:textId="77777777" w:rsidR="00091B5A" w:rsidRPr="00146F2E" w:rsidRDefault="00091B5A" w:rsidP="00707122">
            <w:pPr>
              <w:spacing w:after="0"/>
              <w:rPr>
                <w:rFonts w:cs="Times New Roman"/>
                <w:sz w:val="24"/>
                <w:szCs w:val="24"/>
              </w:rPr>
            </w:pPr>
            <w:r w:rsidRPr="00146F2E">
              <w:rPr>
                <w:rFonts w:cs="Times New Roman"/>
                <w:sz w:val="24"/>
                <w:szCs w:val="24"/>
              </w:rPr>
              <w:t>CAPCOA</w:t>
            </w:r>
          </w:p>
        </w:tc>
        <w:tc>
          <w:tcPr>
            <w:tcW w:w="7740" w:type="dxa"/>
            <w:vAlign w:val="center"/>
          </w:tcPr>
          <w:p w14:paraId="734146D6" w14:textId="77777777" w:rsidR="00091B5A" w:rsidRPr="00146F2E" w:rsidRDefault="00091B5A" w:rsidP="00707122">
            <w:pPr>
              <w:spacing w:after="0"/>
              <w:rPr>
                <w:rFonts w:cs="Times New Roman"/>
                <w:sz w:val="24"/>
                <w:szCs w:val="24"/>
              </w:rPr>
            </w:pPr>
            <w:r w:rsidRPr="00146F2E">
              <w:rPr>
                <w:rFonts w:cs="Times New Roman"/>
                <w:sz w:val="24"/>
                <w:szCs w:val="24"/>
              </w:rPr>
              <w:t>California Air Pollution Control Officers Association</w:t>
            </w:r>
          </w:p>
        </w:tc>
      </w:tr>
      <w:tr w:rsidR="00091B5A" w:rsidRPr="00146F2E" w14:paraId="41B4486B" w14:textId="77777777" w:rsidTr="00146F2E">
        <w:trPr>
          <w:trHeight w:val="144"/>
          <w:jc w:val="center"/>
        </w:trPr>
        <w:tc>
          <w:tcPr>
            <w:tcW w:w="1435" w:type="dxa"/>
            <w:vAlign w:val="center"/>
          </w:tcPr>
          <w:p w14:paraId="13A55D02" w14:textId="29884B47" w:rsidR="00091B5A" w:rsidRPr="00146F2E" w:rsidRDefault="00091B5A" w:rsidP="00707122">
            <w:pPr>
              <w:spacing w:after="0"/>
              <w:rPr>
                <w:rFonts w:cs="Times New Roman"/>
                <w:sz w:val="24"/>
                <w:szCs w:val="24"/>
              </w:rPr>
            </w:pPr>
            <w:r w:rsidRPr="00146F2E">
              <w:rPr>
                <w:rFonts w:cs="Times New Roman"/>
                <w:sz w:val="24"/>
                <w:szCs w:val="24"/>
              </w:rPr>
              <w:t>CARB</w:t>
            </w:r>
          </w:p>
        </w:tc>
        <w:tc>
          <w:tcPr>
            <w:tcW w:w="7740" w:type="dxa"/>
            <w:vAlign w:val="center"/>
          </w:tcPr>
          <w:p w14:paraId="49EDC53B" w14:textId="77777777" w:rsidR="00091B5A" w:rsidRPr="00146F2E" w:rsidRDefault="00091B5A" w:rsidP="00707122">
            <w:pPr>
              <w:spacing w:after="0"/>
              <w:rPr>
                <w:rFonts w:cs="Times New Roman"/>
                <w:sz w:val="24"/>
                <w:szCs w:val="24"/>
              </w:rPr>
            </w:pPr>
            <w:r w:rsidRPr="00146F2E">
              <w:rPr>
                <w:rFonts w:cs="Times New Roman"/>
                <w:sz w:val="24"/>
                <w:szCs w:val="24"/>
              </w:rPr>
              <w:t>California Air Resources Board</w:t>
            </w:r>
          </w:p>
        </w:tc>
      </w:tr>
      <w:tr w:rsidR="00091B5A" w:rsidRPr="00146F2E" w14:paraId="689CE798" w14:textId="77777777" w:rsidTr="00146F2E">
        <w:trPr>
          <w:trHeight w:val="144"/>
          <w:jc w:val="center"/>
        </w:trPr>
        <w:tc>
          <w:tcPr>
            <w:tcW w:w="1435" w:type="dxa"/>
            <w:vAlign w:val="center"/>
          </w:tcPr>
          <w:p w14:paraId="3C4AFE7F" w14:textId="2337AA2D" w:rsidR="00091B5A" w:rsidRPr="00146F2E" w:rsidRDefault="00091B5A" w:rsidP="00707122">
            <w:pPr>
              <w:spacing w:after="0"/>
              <w:rPr>
                <w:rFonts w:cs="Times New Roman"/>
                <w:sz w:val="24"/>
                <w:szCs w:val="24"/>
              </w:rPr>
            </w:pPr>
            <w:r w:rsidRPr="00146F2E">
              <w:rPr>
                <w:rFonts w:cs="Times New Roman"/>
                <w:sz w:val="24"/>
                <w:szCs w:val="24"/>
              </w:rPr>
              <w:t>CBC</w:t>
            </w:r>
          </w:p>
        </w:tc>
        <w:tc>
          <w:tcPr>
            <w:tcW w:w="7740" w:type="dxa"/>
            <w:vAlign w:val="center"/>
          </w:tcPr>
          <w:p w14:paraId="24122EDF" w14:textId="77777777" w:rsidR="00091B5A" w:rsidRPr="00146F2E" w:rsidRDefault="00091B5A" w:rsidP="00707122">
            <w:pPr>
              <w:spacing w:after="0"/>
              <w:rPr>
                <w:rFonts w:cs="Times New Roman"/>
                <w:sz w:val="24"/>
                <w:szCs w:val="24"/>
              </w:rPr>
            </w:pPr>
            <w:r w:rsidRPr="00146F2E">
              <w:rPr>
                <w:rFonts w:cs="Times New Roman"/>
                <w:sz w:val="24"/>
                <w:szCs w:val="24"/>
              </w:rPr>
              <w:t>California Building Code</w:t>
            </w:r>
          </w:p>
        </w:tc>
      </w:tr>
      <w:tr w:rsidR="00091B5A" w:rsidRPr="00146F2E" w14:paraId="2F49EDC0" w14:textId="77777777" w:rsidTr="00146F2E">
        <w:trPr>
          <w:trHeight w:val="144"/>
          <w:jc w:val="center"/>
        </w:trPr>
        <w:tc>
          <w:tcPr>
            <w:tcW w:w="1435" w:type="dxa"/>
            <w:vAlign w:val="center"/>
          </w:tcPr>
          <w:p w14:paraId="666D901A" w14:textId="77777777" w:rsidR="00091B5A" w:rsidRPr="00146F2E" w:rsidRDefault="00091B5A" w:rsidP="00707122">
            <w:pPr>
              <w:spacing w:after="0"/>
              <w:rPr>
                <w:rFonts w:cs="Times New Roman"/>
                <w:sz w:val="24"/>
                <w:szCs w:val="24"/>
              </w:rPr>
            </w:pPr>
            <w:r w:rsidRPr="00146F2E">
              <w:rPr>
                <w:rFonts w:cs="Times New Roman"/>
                <w:sz w:val="24"/>
                <w:szCs w:val="24"/>
              </w:rPr>
              <w:t>CCR</w:t>
            </w:r>
          </w:p>
        </w:tc>
        <w:tc>
          <w:tcPr>
            <w:tcW w:w="7740" w:type="dxa"/>
            <w:vAlign w:val="center"/>
          </w:tcPr>
          <w:p w14:paraId="143E2624" w14:textId="77777777" w:rsidR="00091B5A" w:rsidRPr="00146F2E" w:rsidRDefault="00091B5A" w:rsidP="00707122">
            <w:pPr>
              <w:spacing w:after="0"/>
              <w:rPr>
                <w:rFonts w:cs="Times New Roman"/>
                <w:sz w:val="24"/>
                <w:szCs w:val="24"/>
              </w:rPr>
            </w:pPr>
            <w:r w:rsidRPr="00146F2E">
              <w:rPr>
                <w:rFonts w:cs="Times New Roman"/>
                <w:sz w:val="24"/>
                <w:szCs w:val="24"/>
              </w:rPr>
              <w:t>California Code of Regulations</w:t>
            </w:r>
          </w:p>
        </w:tc>
      </w:tr>
      <w:tr w:rsidR="00091B5A" w:rsidRPr="00146F2E" w14:paraId="6A65BFD6" w14:textId="77777777" w:rsidTr="00146F2E">
        <w:trPr>
          <w:trHeight w:val="144"/>
          <w:jc w:val="center"/>
        </w:trPr>
        <w:tc>
          <w:tcPr>
            <w:tcW w:w="1435" w:type="dxa"/>
            <w:vAlign w:val="center"/>
          </w:tcPr>
          <w:p w14:paraId="42329AD8" w14:textId="77777777" w:rsidR="00091B5A" w:rsidRPr="00146F2E" w:rsidRDefault="00091B5A" w:rsidP="00707122">
            <w:pPr>
              <w:spacing w:after="0"/>
              <w:rPr>
                <w:rFonts w:cs="Times New Roman"/>
                <w:sz w:val="24"/>
                <w:szCs w:val="24"/>
              </w:rPr>
            </w:pPr>
            <w:r w:rsidRPr="00146F2E">
              <w:rPr>
                <w:rFonts w:cs="Times New Roman"/>
                <w:sz w:val="24"/>
                <w:szCs w:val="24"/>
              </w:rPr>
              <w:t>CEC</w:t>
            </w:r>
          </w:p>
        </w:tc>
        <w:tc>
          <w:tcPr>
            <w:tcW w:w="7740" w:type="dxa"/>
            <w:vAlign w:val="center"/>
          </w:tcPr>
          <w:p w14:paraId="2A6B1DDF" w14:textId="77777777" w:rsidR="00091B5A" w:rsidRPr="00146F2E" w:rsidRDefault="00091B5A" w:rsidP="00707122">
            <w:pPr>
              <w:spacing w:after="0"/>
              <w:rPr>
                <w:rFonts w:cs="Times New Roman"/>
                <w:sz w:val="24"/>
                <w:szCs w:val="24"/>
              </w:rPr>
            </w:pPr>
            <w:r w:rsidRPr="00146F2E">
              <w:rPr>
                <w:rFonts w:cs="Times New Roman"/>
                <w:sz w:val="24"/>
                <w:szCs w:val="24"/>
              </w:rPr>
              <w:t>California Electrical Code</w:t>
            </w:r>
          </w:p>
        </w:tc>
      </w:tr>
      <w:tr w:rsidR="00091B5A" w:rsidRPr="00146F2E" w14:paraId="6CEBFAF0" w14:textId="77777777" w:rsidTr="00146F2E">
        <w:trPr>
          <w:trHeight w:val="144"/>
          <w:jc w:val="center"/>
        </w:trPr>
        <w:tc>
          <w:tcPr>
            <w:tcW w:w="1435" w:type="dxa"/>
            <w:vAlign w:val="center"/>
          </w:tcPr>
          <w:p w14:paraId="5C7D6E0D" w14:textId="77777777" w:rsidR="00091B5A" w:rsidRPr="00146F2E" w:rsidRDefault="00091B5A" w:rsidP="00707122">
            <w:pPr>
              <w:spacing w:after="0"/>
              <w:rPr>
                <w:rFonts w:cs="Times New Roman"/>
                <w:sz w:val="24"/>
                <w:szCs w:val="24"/>
              </w:rPr>
            </w:pPr>
            <w:r w:rsidRPr="00146F2E">
              <w:rPr>
                <w:rFonts w:cs="Times New Roman"/>
                <w:sz w:val="24"/>
                <w:szCs w:val="24"/>
              </w:rPr>
              <w:t>CEC</w:t>
            </w:r>
          </w:p>
        </w:tc>
        <w:tc>
          <w:tcPr>
            <w:tcW w:w="7740" w:type="dxa"/>
            <w:vAlign w:val="center"/>
          </w:tcPr>
          <w:p w14:paraId="52F3C57C" w14:textId="77777777" w:rsidR="00091B5A" w:rsidRPr="00146F2E" w:rsidRDefault="00091B5A" w:rsidP="00707122">
            <w:pPr>
              <w:spacing w:after="0"/>
              <w:rPr>
                <w:rFonts w:cs="Times New Roman"/>
                <w:sz w:val="24"/>
                <w:szCs w:val="24"/>
              </w:rPr>
            </w:pPr>
            <w:r w:rsidRPr="00146F2E">
              <w:rPr>
                <w:rFonts w:cs="Times New Roman"/>
                <w:sz w:val="24"/>
                <w:szCs w:val="24"/>
              </w:rPr>
              <w:t>California Energy Commission</w:t>
            </w:r>
          </w:p>
        </w:tc>
      </w:tr>
      <w:tr w:rsidR="00091B5A" w:rsidRPr="00146F2E" w14:paraId="091EE5A8" w14:textId="77777777" w:rsidTr="00146F2E">
        <w:trPr>
          <w:trHeight w:val="144"/>
          <w:jc w:val="center"/>
        </w:trPr>
        <w:tc>
          <w:tcPr>
            <w:tcW w:w="1435" w:type="dxa"/>
            <w:vAlign w:val="center"/>
          </w:tcPr>
          <w:p w14:paraId="3406C1AC" w14:textId="77777777" w:rsidR="00091B5A" w:rsidRPr="00146F2E" w:rsidRDefault="00091B5A" w:rsidP="00707122">
            <w:pPr>
              <w:spacing w:after="0"/>
              <w:rPr>
                <w:rFonts w:cs="Times New Roman"/>
                <w:sz w:val="24"/>
                <w:szCs w:val="24"/>
              </w:rPr>
            </w:pPr>
            <w:r w:rsidRPr="00146F2E">
              <w:rPr>
                <w:rFonts w:cs="Times New Roman"/>
                <w:sz w:val="24"/>
                <w:szCs w:val="24"/>
              </w:rPr>
              <w:t>CFC</w:t>
            </w:r>
          </w:p>
        </w:tc>
        <w:tc>
          <w:tcPr>
            <w:tcW w:w="7740" w:type="dxa"/>
            <w:vAlign w:val="center"/>
          </w:tcPr>
          <w:p w14:paraId="0240C053" w14:textId="77777777" w:rsidR="00091B5A" w:rsidRPr="00146F2E" w:rsidRDefault="00091B5A" w:rsidP="00707122">
            <w:pPr>
              <w:spacing w:after="0"/>
              <w:rPr>
                <w:rFonts w:cs="Times New Roman"/>
                <w:sz w:val="24"/>
                <w:szCs w:val="24"/>
              </w:rPr>
            </w:pPr>
            <w:r w:rsidRPr="00146F2E">
              <w:rPr>
                <w:rFonts w:cs="Times New Roman"/>
                <w:sz w:val="24"/>
                <w:szCs w:val="24"/>
              </w:rPr>
              <w:t>California Fire Code</w:t>
            </w:r>
          </w:p>
        </w:tc>
      </w:tr>
      <w:tr w:rsidR="00091B5A" w:rsidRPr="00146F2E" w14:paraId="2BCF0789" w14:textId="77777777" w:rsidTr="00146F2E">
        <w:trPr>
          <w:trHeight w:val="144"/>
          <w:jc w:val="center"/>
        </w:trPr>
        <w:tc>
          <w:tcPr>
            <w:tcW w:w="1435" w:type="dxa"/>
            <w:vAlign w:val="center"/>
          </w:tcPr>
          <w:p w14:paraId="015D05AD" w14:textId="77777777" w:rsidR="00091B5A" w:rsidRPr="00146F2E" w:rsidRDefault="00091B5A" w:rsidP="00707122">
            <w:pPr>
              <w:spacing w:after="0"/>
              <w:rPr>
                <w:rFonts w:cs="Times New Roman"/>
                <w:sz w:val="24"/>
                <w:szCs w:val="24"/>
              </w:rPr>
            </w:pPr>
            <w:r w:rsidRPr="00146F2E">
              <w:rPr>
                <w:rFonts w:cs="Times New Roman"/>
                <w:sz w:val="24"/>
                <w:szCs w:val="24"/>
              </w:rPr>
              <w:t>CMC</w:t>
            </w:r>
          </w:p>
        </w:tc>
        <w:tc>
          <w:tcPr>
            <w:tcW w:w="7740" w:type="dxa"/>
            <w:vAlign w:val="center"/>
          </w:tcPr>
          <w:p w14:paraId="68AF6553" w14:textId="77777777" w:rsidR="00091B5A" w:rsidRPr="00146F2E" w:rsidRDefault="00091B5A" w:rsidP="00707122">
            <w:pPr>
              <w:spacing w:after="0"/>
              <w:rPr>
                <w:rFonts w:cs="Times New Roman"/>
                <w:sz w:val="24"/>
                <w:szCs w:val="24"/>
              </w:rPr>
            </w:pPr>
            <w:r w:rsidRPr="00146F2E">
              <w:rPr>
                <w:rFonts w:cs="Times New Roman"/>
                <w:sz w:val="24"/>
                <w:szCs w:val="24"/>
              </w:rPr>
              <w:t>California Mechanical Code</w:t>
            </w:r>
          </w:p>
        </w:tc>
      </w:tr>
      <w:tr w:rsidR="00091B5A" w:rsidRPr="00146F2E" w14:paraId="3A8B9902" w14:textId="77777777" w:rsidTr="00146F2E">
        <w:trPr>
          <w:trHeight w:val="144"/>
          <w:jc w:val="center"/>
        </w:trPr>
        <w:tc>
          <w:tcPr>
            <w:tcW w:w="1435" w:type="dxa"/>
            <w:vAlign w:val="center"/>
          </w:tcPr>
          <w:p w14:paraId="4060DDC6" w14:textId="77777777" w:rsidR="00091B5A" w:rsidRPr="00146F2E" w:rsidRDefault="00091B5A" w:rsidP="00707122">
            <w:pPr>
              <w:spacing w:after="0"/>
              <w:rPr>
                <w:rFonts w:cs="Times New Roman"/>
                <w:sz w:val="24"/>
                <w:szCs w:val="24"/>
              </w:rPr>
            </w:pPr>
            <w:r w:rsidRPr="00146F2E">
              <w:rPr>
                <w:rFonts w:cs="Times New Roman"/>
                <w:sz w:val="24"/>
                <w:szCs w:val="24"/>
              </w:rPr>
              <w:t>CPUC</w:t>
            </w:r>
          </w:p>
        </w:tc>
        <w:tc>
          <w:tcPr>
            <w:tcW w:w="7740" w:type="dxa"/>
            <w:vAlign w:val="center"/>
          </w:tcPr>
          <w:p w14:paraId="5F28C7F3" w14:textId="77777777" w:rsidR="00091B5A" w:rsidRPr="00146F2E" w:rsidRDefault="00091B5A" w:rsidP="00707122">
            <w:pPr>
              <w:spacing w:after="0"/>
              <w:rPr>
                <w:rFonts w:cs="Times New Roman"/>
                <w:sz w:val="24"/>
                <w:szCs w:val="24"/>
              </w:rPr>
            </w:pPr>
            <w:r w:rsidRPr="00146F2E">
              <w:rPr>
                <w:rFonts w:cs="Times New Roman"/>
                <w:sz w:val="24"/>
                <w:szCs w:val="24"/>
              </w:rPr>
              <w:t>California Public Utilities Commission</w:t>
            </w:r>
          </w:p>
        </w:tc>
      </w:tr>
      <w:tr w:rsidR="00091B5A" w:rsidRPr="00146F2E" w14:paraId="13C9D1F4" w14:textId="77777777" w:rsidTr="00146F2E">
        <w:trPr>
          <w:trHeight w:val="144"/>
          <w:jc w:val="center"/>
        </w:trPr>
        <w:tc>
          <w:tcPr>
            <w:tcW w:w="1435" w:type="dxa"/>
            <w:vAlign w:val="center"/>
          </w:tcPr>
          <w:p w14:paraId="1879B281" w14:textId="77777777" w:rsidR="00091B5A" w:rsidRPr="00146F2E" w:rsidRDefault="00091B5A" w:rsidP="00707122">
            <w:pPr>
              <w:spacing w:after="0"/>
              <w:rPr>
                <w:rFonts w:cs="Times New Roman"/>
                <w:sz w:val="24"/>
                <w:szCs w:val="24"/>
              </w:rPr>
            </w:pPr>
            <w:r w:rsidRPr="00146F2E">
              <w:rPr>
                <w:rFonts w:cs="Times New Roman"/>
                <w:sz w:val="24"/>
                <w:szCs w:val="24"/>
              </w:rPr>
              <w:t>CSA</w:t>
            </w:r>
          </w:p>
        </w:tc>
        <w:tc>
          <w:tcPr>
            <w:tcW w:w="7740" w:type="dxa"/>
            <w:vAlign w:val="center"/>
          </w:tcPr>
          <w:p w14:paraId="0FC1AB00" w14:textId="77777777" w:rsidR="00091B5A" w:rsidRPr="00146F2E" w:rsidRDefault="00091B5A" w:rsidP="00707122">
            <w:pPr>
              <w:spacing w:after="0"/>
              <w:rPr>
                <w:rFonts w:cs="Times New Roman"/>
                <w:sz w:val="24"/>
                <w:szCs w:val="24"/>
              </w:rPr>
            </w:pPr>
            <w:r w:rsidRPr="00146F2E">
              <w:rPr>
                <w:rFonts w:cs="Times New Roman"/>
                <w:sz w:val="24"/>
                <w:szCs w:val="24"/>
              </w:rPr>
              <w:t>Canadian Standards Association</w:t>
            </w:r>
          </w:p>
        </w:tc>
      </w:tr>
      <w:tr w:rsidR="00091B5A" w:rsidRPr="00146F2E" w14:paraId="01057691" w14:textId="77777777" w:rsidTr="00146F2E">
        <w:trPr>
          <w:trHeight w:val="144"/>
          <w:jc w:val="center"/>
        </w:trPr>
        <w:tc>
          <w:tcPr>
            <w:tcW w:w="1435" w:type="dxa"/>
            <w:vAlign w:val="center"/>
          </w:tcPr>
          <w:p w14:paraId="408844E6" w14:textId="77777777" w:rsidR="00091B5A" w:rsidRPr="00146F2E" w:rsidRDefault="00091B5A" w:rsidP="00707122">
            <w:pPr>
              <w:spacing w:after="0"/>
              <w:rPr>
                <w:rFonts w:cs="Times New Roman"/>
                <w:sz w:val="24"/>
                <w:szCs w:val="24"/>
              </w:rPr>
            </w:pPr>
            <w:r w:rsidRPr="00146F2E">
              <w:rPr>
                <w:rFonts w:cs="Times New Roman"/>
                <w:sz w:val="24"/>
                <w:szCs w:val="24"/>
              </w:rPr>
              <w:t>EPA</w:t>
            </w:r>
          </w:p>
        </w:tc>
        <w:tc>
          <w:tcPr>
            <w:tcW w:w="7740" w:type="dxa"/>
            <w:vAlign w:val="center"/>
          </w:tcPr>
          <w:p w14:paraId="46C7FB6E" w14:textId="77777777" w:rsidR="00091B5A" w:rsidRPr="00146F2E" w:rsidRDefault="00091B5A" w:rsidP="00707122">
            <w:pPr>
              <w:spacing w:after="0"/>
              <w:rPr>
                <w:rFonts w:cs="Times New Roman"/>
                <w:sz w:val="24"/>
                <w:szCs w:val="24"/>
              </w:rPr>
            </w:pPr>
            <w:r w:rsidRPr="00146F2E">
              <w:rPr>
                <w:rFonts w:cs="Times New Roman"/>
                <w:sz w:val="24"/>
                <w:szCs w:val="24"/>
              </w:rPr>
              <w:t>Environmental Protection Administration</w:t>
            </w:r>
          </w:p>
        </w:tc>
      </w:tr>
      <w:tr w:rsidR="00091B5A" w:rsidRPr="00146F2E" w14:paraId="495C808B" w14:textId="77777777" w:rsidTr="00146F2E">
        <w:trPr>
          <w:trHeight w:val="144"/>
          <w:jc w:val="center"/>
        </w:trPr>
        <w:tc>
          <w:tcPr>
            <w:tcW w:w="1435" w:type="dxa"/>
            <w:vAlign w:val="center"/>
          </w:tcPr>
          <w:p w14:paraId="49A256B7" w14:textId="77777777" w:rsidR="00091B5A" w:rsidRPr="00146F2E" w:rsidRDefault="00091B5A" w:rsidP="00707122">
            <w:pPr>
              <w:spacing w:after="0"/>
              <w:rPr>
                <w:rFonts w:cs="Times New Roman"/>
                <w:sz w:val="24"/>
                <w:szCs w:val="24"/>
              </w:rPr>
            </w:pPr>
            <w:r w:rsidRPr="00146F2E">
              <w:rPr>
                <w:rFonts w:cs="Times New Roman"/>
                <w:sz w:val="24"/>
                <w:szCs w:val="24"/>
              </w:rPr>
              <w:t>GAO</w:t>
            </w:r>
          </w:p>
        </w:tc>
        <w:tc>
          <w:tcPr>
            <w:tcW w:w="7740" w:type="dxa"/>
            <w:vAlign w:val="center"/>
          </w:tcPr>
          <w:p w14:paraId="73E5939A" w14:textId="77777777" w:rsidR="00091B5A" w:rsidRPr="00146F2E" w:rsidRDefault="00091B5A" w:rsidP="00707122">
            <w:pPr>
              <w:spacing w:after="0"/>
              <w:rPr>
                <w:rFonts w:cs="Times New Roman"/>
                <w:sz w:val="24"/>
                <w:szCs w:val="24"/>
              </w:rPr>
            </w:pPr>
            <w:r w:rsidRPr="00146F2E">
              <w:rPr>
                <w:rFonts w:cs="Times New Roman"/>
                <w:sz w:val="24"/>
                <w:szCs w:val="24"/>
              </w:rPr>
              <w:t>Generating Asset Owner</w:t>
            </w:r>
          </w:p>
        </w:tc>
      </w:tr>
      <w:tr w:rsidR="00091B5A" w:rsidRPr="00146F2E" w14:paraId="29404BFC" w14:textId="77777777" w:rsidTr="00146F2E">
        <w:trPr>
          <w:trHeight w:val="144"/>
          <w:jc w:val="center"/>
        </w:trPr>
        <w:tc>
          <w:tcPr>
            <w:tcW w:w="1435" w:type="dxa"/>
            <w:vAlign w:val="center"/>
          </w:tcPr>
          <w:p w14:paraId="7CBC293D" w14:textId="77777777" w:rsidR="00091B5A" w:rsidRPr="00146F2E" w:rsidRDefault="00091B5A" w:rsidP="00707122">
            <w:pPr>
              <w:spacing w:after="0"/>
              <w:rPr>
                <w:rFonts w:cs="Times New Roman"/>
                <w:sz w:val="24"/>
                <w:szCs w:val="24"/>
              </w:rPr>
            </w:pPr>
            <w:r w:rsidRPr="00146F2E">
              <w:rPr>
                <w:rFonts w:cs="Times New Roman"/>
                <w:sz w:val="24"/>
                <w:szCs w:val="24"/>
              </w:rPr>
              <w:t>HEI</w:t>
            </w:r>
          </w:p>
        </w:tc>
        <w:tc>
          <w:tcPr>
            <w:tcW w:w="7740" w:type="dxa"/>
            <w:vAlign w:val="center"/>
          </w:tcPr>
          <w:p w14:paraId="5986F3B5" w14:textId="77777777" w:rsidR="00091B5A" w:rsidRPr="00146F2E" w:rsidRDefault="00091B5A" w:rsidP="00707122">
            <w:pPr>
              <w:spacing w:after="0"/>
              <w:rPr>
                <w:rFonts w:cs="Times New Roman"/>
                <w:sz w:val="24"/>
                <w:szCs w:val="24"/>
              </w:rPr>
            </w:pPr>
            <w:r w:rsidRPr="00146F2E">
              <w:rPr>
                <w:rFonts w:cs="Times New Roman"/>
                <w:sz w:val="24"/>
                <w:szCs w:val="24"/>
              </w:rPr>
              <w:t>Heat Exchange Institute</w:t>
            </w:r>
          </w:p>
        </w:tc>
      </w:tr>
      <w:tr w:rsidR="00091B5A" w:rsidRPr="00146F2E" w14:paraId="297CDD64" w14:textId="77777777" w:rsidTr="00146F2E">
        <w:trPr>
          <w:trHeight w:val="144"/>
          <w:jc w:val="center"/>
        </w:trPr>
        <w:tc>
          <w:tcPr>
            <w:tcW w:w="1435" w:type="dxa"/>
            <w:vAlign w:val="center"/>
          </w:tcPr>
          <w:p w14:paraId="22AFC53C" w14:textId="77777777" w:rsidR="00091B5A" w:rsidRPr="00146F2E" w:rsidRDefault="00091B5A" w:rsidP="00707122">
            <w:pPr>
              <w:spacing w:after="0"/>
              <w:rPr>
                <w:rFonts w:cs="Times New Roman"/>
                <w:sz w:val="24"/>
                <w:szCs w:val="24"/>
              </w:rPr>
            </w:pPr>
            <w:r w:rsidRPr="00146F2E">
              <w:rPr>
                <w:rFonts w:cs="Times New Roman"/>
                <w:sz w:val="24"/>
                <w:szCs w:val="24"/>
              </w:rPr>
              <w:t>HI</w:t>
            </w:r>
          </w:p>
        </w:tc>
        <w:tc>
          <w:tcPr>
            <w:tcW w:w="7740" w:type="dxa"/>
            <w:vAlign w:val="center"/>
          </w:tcPr>
          <w:p w14:paraId="4C2E5B99" w14:textId="77777777" w:rsidR="00091B5A" w:rsidRPr="00146F2E" w:rsidRDefault="00091B5A" w:rsidP="00707122">
            <w:pPr>
              <w:spacing w:after="0"/>
              <w:rPr>
                <w:rFonts w:cs="Times New Roman"/>
                <w:sz w:val="24"/>
                <w:szCs w:val="24"/>
              </w:rPr>
            </w:pPr>
            <w:r w:rsidRPr="00146F2E">
              <w:rPr>
                <w:rFonts w:cs="Times New Roman"/>
                <w:sz w:val="24"/>
                <w:szCs w:val="24"/>
              </w:rPr>
              <w:t>Hydraulic Institute</w:t>
            </w:r>
          </w:p>
        </w:tc>
      </w:tr>
      <w:tr w:rsidR="00091B5A" w:rsidRPr="00146F2E" w14:paraId="2ADEEE92" w14:textId="77777777" w:rsidTr="00146F2E">
        <w:trPr>
          <w:trHeight w:val="144"/>
          <w:jc w:val="center"/>
        </w:trPr>
        <w:tc>
          <w:tcPr>
            <w:tcW w:w="1435" w:type="dxa"/>
            <w:vAlign w:val="center"/>
          </w:tcPr>
          <w:p w14:paraId="364612E1" w14:textId="77777777" w:rsidR="00091B5A" w:rsidRPr="00146F2E" w:rsidRDefault="00091B5A" w:rsidP="00707122">
            <w:pPr>
              <w:spacing w:after="0"/>
              <w:rPr>
                <w:rFonts w:cs="Times New Roman"/>
                <w:sz w:val="24"/>
                <w:szCs w:val="24"/>
              </w:rPr>
            </w:pPr>
            <w:r w:rsidRPr="00146F2E">
              <w:rPr>
                <w:rFonts w:cs="Times New Roman"/>
                <w:sz w:val="24"/>
                <w:szCs w:val="24"/>
              </w:rPr>
              <w:t>IBC</w:t>
            </w:r>
          </w:p>
        </w:tc>
        <w:tc>
          <w:tcPr>
            <w:tcW w:w="7740" w:type="dxa"/>
            <w:vAlign w:val="center"/>
          </w:tcPr>
          <w:p w14:paraId="394F1B81" w14:textId="77777777" w:rsidR="00091B5A" w:rsidRPr="00146F2E" w:rsidRDefault="00091B5A" w:rsidP="00707122">
            <w:pPr>
              <w:spacing w:after="0"/>
              <w:rPr>
                <w:rFonts w:cs="Times New Roman"/>
                <w:sz w:val="24"/>
                <w:szCs w:val="24"/>
              </w:rPr>
            </w:pPr>
            <w:r w:rsidRPr="00146F2E">
              <w:rPr>
                <w:rFonts w:cs="Times New Roman"/>
                <w:sz w:val="24"/>
                <w:szCs w:val="24"/>
              </w:rPr>
              <w:t>International Building Code</w:t>
            </w:r>
          </w:p>
        </w:tc>
      </w:tr>
      <w:tr w:rsidR="00091B5A" w:rsidRPr="00146F2E" w14:paraId="53E18728" w14:textId="77777777" w:rsidTr="00146F2E">
        <w:trPr>
          <w:trHeight w:val="144"/>
          <w:jc w:val="center"/>
        </w:trPr>
        <w:tc>
          <w:tcPr>
            <w:tcW w:w="1435" w:type="dxa"/>
            <w:vAlign w:val="center"/>
          </w:tcPr>
          <w:p w14:paraId="45730E30" w14:textId="77777777" w:rsidR="00091B5A" w:rsidRPr="00146F2E" w:rsidRDefault="00091B5A" w:rsidP="00707122">
            <w:pPr>
              <w:spacing w:after="0"/>
              <w:rPr>
                <w:rFonts w:cs="Times New Roman"/>
                <w:sz w:val="24"/>
                <w:szCs w:val="24"/>
              </w:rPr>
            </w:pPr>
            <w:r w:rsidRPr="00146F2E">
              <w:rPr>
                <w:rFonts w:cs="Times New Roman"/>
                <w:sz w:val="24"/>
                <w:szCs w:val="24"/>
              </w:rPr>
              <w:t>IEC</w:t>
            </w:r>
          </w:p>
        </w:tc>
        <w:tc>
          <w:tcPr>
            <w:tcW w:w="7740" w:type="dxa"/>
            <w:vAlign w:val="center"/>
          </w:tcPr>
          <w:p w14:paraId="69F41549" w14:textId="77777777" w:rsidR="00091B5A" w:rsidRPr="00146F2E" w:rsidRDefault="00091B5A" w:rsidP="00707122">
            <w:pPr>
              <w:spacing w:after="0"/>
              <w:rPr>
                <w:rFonts w:cs="Times New Roman"/>
                <w:sz w:val="24"/>
                <w:szCs w:val="24"/>
              </w:rPr>
            </w:pPr>
            <w:r w:rsidRPr="00146F2E">
              <w:rPr>
                <w:rFonts w:cs="Times New Roman"/>
                <w:sz w:val="24"/>
                <w:szCs w:val="24"/>
              </w:rPr>
              <w:t>International Electrotechnical Commission</w:t>
            </w:r>
          </w:p>
        </w:tc>
      </w:tr>
      <w:tr w:rsidR="00091B5A" w:rsidRPr="00146F2E" w14:paraId="29E06FA0" w14:textId="77777777" w:rsidTr="00146F2E">
        <w:trPr>
          <w:trHeight w:val="144"/>
          <w:jc w:val="center"/>
        </w:trPr>
        <w:tc>
          <w:tcPr>
            <w:tcW w:w="1435" w:type="dxa"/>
            <w:vAlign w:val="center"/>
          </w:tcPr>
          <w:p w14:paraId="0E0AEA1E" w14:textId="77777777" w:rsidR="00091B5A" w:rsidRPr="00146F2E" w:rsidRDefault="00091B5A" w:rsidP="00707122">
            <w:pPr>
              <w:spacing w:after="0"/>
              <w:rPr>
                <w:rFonts w:cs="Times New Roman"/>
                <w:sz w:val="24"/>
                <w:szCs w:val="24"/>
              </w:rPr>
            </w:pPr>
            <w:r w:rsidRPr="00146F2E">
              <w:rPr>
                <w:rFonts w:cs="Times New Roman"/>
                <w:sz w:val="24"/>
                <w:szCs w:val="24"/>
              </w:rPr>
              <w:t>IEEE</w:t>
            </w:r>
          </w:p>
        </w:tc>
        <w:tc>
          <w:tcPr>
            <w:tcW w:w="7740" w:type="dxa"/>
            <w:vAlign w:val="center"/>
          </w:tcPr>
          <w:p w14:paraId="53C4398B" w14:textId="77777777" w:rsidR="00091B5A" w:rsidRPr="00146F2E" w:rsidRDefault="00091B5A" w:rsidP="00707122">
            <w:pPr>
              <w:spacing w:after="0"/>
              <w:rPr>
                <w:rFonts w:cs="Times New Roman"/>
                <w:sz w:val="24"/>
                <w:szCs w:val="24"/>
              </w:rPr>
            </w:pPr>
            <w:r w:rsidRPr="00146F2E">
              <w:rPr>
                <w:rFonts w:cs="Times New Roman"/>
                <w:sz w:val="24"/>
                <w:szCs w:val="24"/>
              </w:rPr>
              <w:t>Institute of Electrical and Electronics Engineers</w:t>
            </w:r>
          </w:p>
        </w:tc>
      </w:tr>
      <w:tr w:rsidR="00091B5A" w:rsidRPr="00146F2E" w14:paraId="79EFBD88" w14:textId="77777777" w:rsidTr="00146F2E">
        <w:trPr>
          <w:trHeight w:val="144"/>
          <w:jc w:val="center"/>
        </w:trPr>
        <w:tc>
          <w:tcPr>
            <w:tcW w:w="1435" w:type="dxa"/>
            <w:vAlign w:val="center"/>
          </w:tcPr>
          <w:p w14:paraId="222716B5" w14:textId="77777777" w:rsidR="00091B5A" w:rsidRPr="00146F2E" w:rsidRDefault="00091B5A" w:rsidP="00707122">
            <w:pPr>
              <w:spacing w:after="0"/>
              <w:rPr>
                <w:rFonts w:cs="Times New Roman"/>
                <w:sz w:val="24"/>
                <w:szCs w:val="24"/>
              </w:rPr>
            </w:pPr>
            <w:r w:rsidRPr="00146F2E">
              <w:rPr>
                <w:rFonts w:cs="Times New Roman"/>
                <w:sz w:val="24"/>
                <w:szCs w:val="24"/>
              </w:rPr>
              <w:t>IFC</w:t>
            </w:r>
          </w:p>
        </w:tc>
        <w:tc>
          <w:tcPr>
            <w:tcW w:w="7740" w:type="dxa"/>
            <w:vAlign w:val="center"/>
          </w:tcPr>
          <w:p w14:paraId="509EDF77" w14:textId="77777777" w:rsidR="00091B5A" w:rsidRPr="00146F2E" w:rsidRDefault="00091B5A" w:rsidP="00707122">
            <w:pPr>
              <w:spacing w:after="0"/>
              <w:rPr>
                <w:rFonts w:cs="Times New Roman"/>
                <w:sz w:val="24"/>
                <w:szCs w:val="24"/>
              </w:rPr>
            </w:pPr>
            <w:r w:rsidRPr="00146F2E">
              <w:rPr>
                <w:rFonts w:cs="Times New Roman"/>
                <w:sz w:val="24"/>
                <w:szCs w:val="24"/>
              </w:rPr>
              <w:t>International Fire Code</w:t>
            </w:r>
          </w:p>
        </w:tc>
      </w:tr>
      <w:tr w:rsidR="00091B5A" w:rsidRPr="00146F2E" w14:paraId="106E94EC" w14:textId="77777777" w:rsidTr="00146F2E">
        <w:trPr>
          <w:trHeight w:val="144"/>
          <w:jc w:val="center"/>
        </w:trPr>
        <w:tc>
          <w:tcPr>
            <w:tcW w:w="1435" w:type="dxa"/>
            <w:vAlign w:val="center"/>
          </w:tcPr>
          <w:p w14:paraId="7D46FA6C" w14:textId="77777777" w:rsidR="00091B5A" w:rsidRPr="00146F2E" w:rsidRDefault="00091B5A" w:rsidP="00707122">
            <w:pPr>
              <w:spacing w:after="0"/>
              <w:rPr>
                <w:rFonts w:cs="Times New Roman"/>
                <w:sz w:val="24"/>
                <w:szCs w:val="24"/>
              </w:rPr>
            </w:pPr>
            <w:r w:rsidRPr="00146F2E">
              <w:rPr>
                <w:rFonts w:cs="Times New Roman"/>
                <w:sz w:val="24"/>
                <w:szCs w:val="24"/>
              </w:rPr>
              <w:t>ISA</w:t>
            </w:r>
          </w:p>
        </w:tc>
        <w:tc>
          <w:tcPr>
            <w:tcW w:w="7740" w:type="dxa"/>
            <w:vAlign w:val="center"/>
          </w:tcPr>
          <w:p w14:paraId="2701F05B" w14:textId="77777777" w:rsidR="00091B5A" w:rsidRPr="00146F2E" w:rsidRDefault="00091B5A" w:rsidP="00707122">
            <w:pPr>
              <w:spacing w:after="0"/>
              <w:rPr>
                <w:rFonts w:cs="Times New Roman"/>
                <w:sz w:val="24"/>
                <w:szCs w:val="24"/>
              </w:rPr>
            </w:pPr>
            <w:r w:rsidRPr="00146F2E">
              <w:rPr>
                <w:rFonts w:cs="Times New Roman"/>
                <w:sz w:val="24"/>
                <w:szCs w:val="24"/>
              </w:rPr>
              <w:t>The Instrumentation, Systems, and Automation Society</w:t>
            </w:r>
          </w:p>
        </w:tc>
      </w:tr>
      <w:tr w:rsidR="00091B5A" w:rsidRPr="00146F2E" w14:paraId="49980B48" w14:textId="77777777" w:rsidTr="00146F2E">
        <w:trPr>
          <w:trHeight w:val="144"/>
          <w:jc w:val="center"/>
        </w:trPr>
        <w:tc>
          <w:tcPr>
            <w:tcW w:w="1435" w:type="dxa"/>
            <w:vAlign w:val="center"/>
          </w:tcPr>
          <w:p w14:paraId="7D53EE9B" w14:textId="77777777" w:rsidR="00091B5A" w:rsidRPr="00146F2E" w:rsidRDefault="00091B5A" w:rsidP="00707122">
            <w:pPr>
              <w:spacing w:after="0"/>
              <w:rPr>
                <w:rFonts w:cs="Times New Roman"/>
                <w:sz w:val="24"/>
                <w:szCs w:val="24"/>
              </w:rPr>
            </w:pPr>
            <w:r w:rsidRPr="00146F2E">
              <w:rPr>
                <w:rFonts w:cs="Times New Roman"/>
                <w:sz w:val="24"/>
                <w:szCs w:val="24"/>
              </w:rPr>
              <w:t>NEC</w:t>
            </w:r>
          </w:p>
        </w:tc>
        <w:tc>
          <w:tcPr>
            <w:tcW w:w="7740" w:type="dxa"/>
            <w:vAlign w:val="center"/>
          </w:tcPr>
          <w:p w14:paraId="17F5BE73" w14:textId="77777777" w:rsidR="00091B5A" w:rsidRPr="00146F2E" w:rsidRDefault="00091B5A" w:rsidP="00707122">
            <w:pPr>
              <w:spacing w:after="0"/>
              <w:rPr>
                <w:rFonts w:cs="Times New Roman"/>
                <w:sz w:val="24"/>
                <w:szCs w:val="24"/>
              </w:rPr>
            </w:pPr>
            <w:r w:rsidRPr="00146F2E">
              <w:rPr>
                <w:rFonts w:cs="Times New Roman"/>
                <w:sz w:val="24"/>
                <w:szCs w:val="24"/>
              </w:rPr>
              <w:t>National Electrical Code</w:t>
            </w:r>
          </w:p>
        </w:tc>
      </w:tr>
      <w:tr w:rsidR="00091B5A" w:rsidRPr="00146F2E" w14:paraId="77F6E97B" w14:textId="77777777" w:rsidTr="00146F2E">
        <w:trPr>
          <w:trHeight w:val="144"/>
          <w:jc w:val="center"/>
        </w:trPr>
        <w:tc>
          <w:tcPr>
            <w:tcW w:w="1435" w:type="dxa"/>
            <w:vAlign w:val="center"/>
          </w:tcPr>
          <w:p w14:paraId="68F5AA43" w14:textId="77777777" w:rsidR="00091B5A" w:rsidRPr="00146F2E" w:rsidRDefault="00091B5A" w:rsidP="00707122">
            <w:pPr>
              <w:spacing w:after="0"/>
              <w:rPr>
                <w:rFonts w:cs="Times New Roman"/>
                <w:sz w:val="24"/>
                <w:szCs w:val="24"/>
              </w:rPr>
            </w:pPr>
            <w:r w:rsidRPr="00146F2E">
              <w:rPr>
                <w:rFonts w:cs="Times New Roman"/>
                <w:sz w:val="24"/>
                <w:szCs w:val="24"/>
              </w:rPr>
              <w:t>NECA</w:t>
            </w:r>
          </w:p>
        </w:tc>
        <w:tc>
          <w:tcPr>
            <w:tcW w:w="7740" w:type="dxa"/>
            <w:vAlign w:val="center"/>
          </w:tcPr>
          <w:p w14:paraId="3391B5C4" w14:textId="77777777" w:rsidR="00091B5A" w:rsidRPr="00146F2E" w:rsidRDefault="00091B5A" w:rsidP="00707122">
            <w:pPr>
              <w:spacing w:after="0"/>
              <w:rPr>
                <w:rFonts w:cs="Times New Roman"/>
                <w:sz w:val="24"/>
                <w:szCs w:val="24"/>
              </w:rPr>
            </w:pPr>
            <w:r w:rsidRPr="00146F2E">
              <w:rPr>
                <w:rFonts w:cs="Times New Roman"/>
                <w:sz w:val="24"/>
                <w:szCs w:val="24"/>
              </w:rPr>
              <w:t>National Electrical Contractors Association</w:t>
            </w:r>
          </w:p>
        </w:tc>
      </w:tr>
      <w:tr w:rsidR="00091B5A" w:rsidRPr="00146F2E" w14:paraId="638B58DF" w14:textId="77777777" w:rsidTr="00146F2E">
        <w:trPr>
          <w:trHeight w:val="144"/>
          <w:jc w:val="center"/>
        </w:trPr>
        <w:tc>
          <w:tcPr>
            <w:tcW w:w="1435" w:type="dxa"/>
            <w:vAlign w:val="center"/>
          </w:tcPr>
          <w:p w14:paraId="5668063F" w14:textId="77777777" w:rsidR="00091B5A" w:rsidRPr="00146F2E" w:rsidRDefault="00091B5A" w:rsidP="00707122">
            <w:pPr>
              <w:spacing w:after="0"/>
              <w:rPr>
                <w:rFonts w:cs="Times New Roman"/>
                <w:sz w:val="24"/>
                <w:szCs w:val="24"/>
              </w:rPr>
            </w:pPr>
            <w:r w:rsidRPr="00146F2E">
              <w:rPr>
                <w:rFonts w:cs="Times New Roman"/>
                <w:sz w:val="24"/>
                <w:szCs w:val="24"/>
              </w:rPr>
              <w:t xml:space="preserve">ISO </w:t>
            </w:r>
          </w:p>
        </w:tc>
        <w:tc>
          <w:tcPr>
            <w:tcW w:w="7740" w:type="dxa"/>
            <w:vAlign w:val="center"/>
          </w:tcPr>
          <w:p w14:paraId="6FC494BF" w14:textId="77777777" w:rsidR="00091B5A" w:rsidRPr="00146F2E" w:rsidRDefault="00091B5A" w:rsidP="00707122">
            <w:pPr>
              <w:spacing w:after="0"/>
              <w:rPr>
                <w:rFonts w:cs="Times New Roman"/>
                <w:sz w:val="24"/>
                <w:szCs w:val="24"/>
              </w:rPr>
            </w:pPr>
            <w:r w:rsidRPr="00146F2E">
              <w:rPr>
                <w:rFonts w:cs="Times New Roman"/>
                <w:sz w:val="24"/>
                <w:szCs w:val="24"/>
              </w:rPr>
              <w:t>International Organization for Standardization</w:t>
            </w:r>
          </w:p>
        </w:tc>
      </w:tr>
      <w:tr w:rsidR="00091B5A" w:rsidRPr="00146F2E" w14:paraId="7F8858B3" w14:textId="77777777" w:rsidTr="00146F2E">
        <w:trPr>
          <w:trHeight w:val="144"/>
          <w:jc w:val="center"/>
        </w:trPr>
        <w:tc>
          <w:tcPr>
            <w:tcW w:w="1435" w:type="dxa"/>
            <w:vAlign w:val="center"/>
          </w:tcPr>
          <w:p w14:paraId="73DD5C05" w14:textId="77777777" w:rsidR="00091B5A" w:rsidRPr="00146F2E" w:rsidRDefault="00091B5A" w:rsidP="00707122">
            <w:pPr>
              <w:spacing w:after="0"/>
              <w:rPr>
                <w:rFonts w:cs="Times New Roman"/>
                <w:sz w:val="24"/>
                <w:szCs w:val="24"/>
              </w:rPr>
            </w:pPr>
            <w:r w:rsidRPr="00146F2E">
              <w:rPr>
                <w:rFonts w:cs="Times New Roman"/>
                <w:sz w:val="24"/>
                <w:szCs w:val="24"/>
              </w:rPr>
              <w:t xml:space="preserve">NERC </w:t>
            </w:r>
          </w:p>
        </w:tc>
        <w:tc>
          <w:tcPr>
            <w:tcW w:w="7740" w:type="dxa"/>
            <w:vAlign w:val="center"/>
          </w:tcPr>
          <w:p w14:paraId="0E201312" w14:textId="77777777" w:rsidR="00091B5A" w:rsidRPr="00146F2E" w:rsidRDefault="00091B5A" w:rsidP="00707122">
            <w:pPr>
              <w:spacing w:after="0"/>
              <w:rPr>
                <w:rFonts w:cs="Times New Roman"/>
                <w:sz w:val="24"/>
                <w:szCs w:val="24"/>
              </w:rPr>
            </w:pPr>
            <w:r w:rsidRPr="00146F2E">
              <w:rPr>
                <w:rFonts w:cs="Times New Roman"/>
                <w:sz w:val="24"/>
                <w:szCs w:val="24"/>
              </w:rPr>
              <w:t xml:space="preserve">North American Reliability Corporation </w:t>
            </w:r>
          </w:p>
        </w:tc>
      </w:tr>
      <w:tr w:rsidR="00091B5A" w:rsidRPr="00146F2E" w14:paraId="7CD47C0C" w14:textId="77777777" w:rsidTr="00146F2E">
        <w:trPr>
          <w:trHeight w:val="144"/>
          <w:jc w:val="center"/>
        </w:trPr>
        <w:tc>
          <w:tcPr>
            <w:tcW w:w="1435" w:type="dxa"/>
            <w:vAlign w:val="center"/>
          </w:tcPr>
          <w:p w14:paraId="2CBFCFF4" w14:textId="77777777" w:rsidR="00091B5A" w:rsidRPr="00146F2E" w:rsidRDefault="00091B5A" w:rsidP="00707122">
            <w:pPr>
              <w:spacing w:after="0"/>
              <w:rPr>
                <w:rFonts w:cs="Times New Roman"/>
                <w:sz w:val="24"/>
                <w:szCs w:val="24"/>
              </w:rPr>
            </w:pPr>
            <w:r w:rsidRPr="00146F2E">
              <w:rPr>
                <w:rFonts w:cs="Times New Roman"/>
                <w:sz w:val="24"/>
                <w:szCs w:val="24"/>
              </w:rPr>
              <w:t>NEMA</w:t>
            </w:r>
          </w:p>
        </w:tc>
        <w:tc>
          <w:tcPr>
            <w:tcW w:w="7740" w:type="dxa"/>
            <w:vAlign w:val="center"/>
          </w:tcPr>
          <w:p w14:paraId="5599801B" w14:textId="77777777" w:rsidR="00091B5A" w:rsidRPr="00146F2E" w:rsidRDefault="00091B5A" w:rsidP="00707122">
            <w:pPr>
              <w:spacing w:after="0"/>
              <w:rPr>
                <w:rFonts w:cs="Times New Roman"/>
                <w:sz w:val="24"/>
                <w:szCs w:val="24"/>
              </w:rPr>
            </w:pPr>
            <w:r w:rsidRPr="00146F2E">
              <w:rPr>
                <w:rFonts w:cs="Times New Roman"/>
                <w:sz w:val="24"/>
                <w:szCs w:val="24"/>
              </w:rPr>
              <w:t>National Electrical Manufacturer's Association</w:t>
            </w:r>
          </w:p>
        </w:tc>
      </w:tr>
      <w:tr w:rsidR="00091B5A" w:rsidRPr="00146F2E" w14:paraId="1FB3746B" w14:textId="77777777" w:rsidTr="00146F2E">
        <w:trPr>
          <w:trHeight w:val="144"/>
          <w:jc w:val="center"/>
        </w:trPr>
        <w:tc>
          <w:tcPr>
            <w:tcW w:w="1435" w:type="dxa"/>
            <w:vAlign w:val="center"/>
          </w:tcPr>
          <w:p w14:paraId="7EA7DC4E" w14:textId="77777777" w:rsidR="00091B5A" w:rsidRPr="00146F2E" w:rsidRDefault="00091B5A" w:rsidP="00707122">
            <w:pPr>
              <w:spacing w:after="0"/>
              <w:rPr>
                <w:rFonts w:cs="Times New Roman"/>
                <w:sz w:val="24"/>
                <w:szCs w:val="24"/>
              </w:rPr>
            </w:pPr>
            <w:r w:rsidRPr="00146F2E">
              <w:rPr>
                <w:rFonts w:cs="Times New Roman"/>
                <w:sz w:val="24"/>
                <w:szCs w:val="24"/>
              </w:rPr>
              <w:t>NESC, ANSI Standard C2</w:t>
            </w:r>
          </w:p>
        </w:tc>
        <w:tc>
          <w:tcPr>
            <w:tcW w:w="7740" w:type="dxa"/>
            <w:vAlign w:val="center"/>
          </w:tcPr>
          <w:p w14:paraId="08BB9799" w14:textId="77777777" w:rsidR="00091B5A" w:rsidRPr="00146F2E" w:rsidRDefault="00091B5A" w:rsidP="00707122">
            <w:pPr>
              <w:spacing w:after="0"/>
              <w:rPr>
                <w:rFonts w:cs="Times New Roman"/>
                <w:sz w:val="24"/>
                <w:szCs w:val="24"/>
              </w:rPr>
            </w:pPr>
            <w:r w:rsidRPr="00146F2E">
              <w:rPr>
                <w:rFonts w:cs="Times New Roman"/>
                <w:sz w:val="24"/>
                <w:szCs w:val="24"/>
              </w:rPr>
              <w:t>National Electric Safety Code</w:t>
            </w:r>
          </w:p>
        </w:tc>
      </w:tr>
      <w:tr w:rsidR="00091B5A" w:rsidRPr="00146F2E" w14:paraId="518F6B36" w14:textId="77777777" w:rsidTr="00146F2E">
        <w:trPr>
          <w:trHeight w:val="144"/>
          <w:jc w:val="center"/>
        </w:trPr>
        <w:tc>
          <w:tcPr>
            <w:tcW w:w="1435" w:type="dxa"/>
            <w:vAlign w:val="center"/>
          </w:tcPr>
          <w:p w14:paraId="4285EA50" w14:textId="77777777" w:rsidR="00091B5A" w:rsidRPr="00146F2E" w:rsidRDefault="00091B5A" w:rsidP="00707122">
            <w:pPr>
              <w:spacing w:after="0"/>
              <w:rPr>
                <w:rFonts w:cs="Times New Roman"/>
                <w:sz w:val="24"/>
                <w:szCs w:val="24"/>
              </w:rPr>
            </w:pPr>
            <w:r w:rsidRPr="00146F2E">
              <w:rPr>
                <w:rFonts w:cs="Times New Roman"/>
                <w:sz w:val="24"/>
                <w:szCs w:val="24"/>
              </w:rPr>
              <w:t>NIPC</w:t>
            </w:r>
          </w:p>
        </w:tc>
        <w:tc>
          <w:tcPr>
            <w:tcW w:w="7740" w:type="dxa"/>
            <w:vAlign w:val="center"/>
          </w:tcPr>
          <w:p w14:paraId="267AD6CE" w14:textId="77777777" w:rsidR="00091B5A" w:rsidRPr="00146F2E" w:rsidRDefault="00091B5A" w:rsidP="00707122">
            <w:pPr>
              <w:spacing w:after="0"/>
              <w:rPr>
                <w:rFonts w:cs="Times New Roman"/>
                <w:sz w:val="24"/>
                <w:szCs w:val="24"/>
              </w:rPr>
            </w:pPr>
            <w:r w:rsidRPr="00146F2E">
              <w:rPr>
                <w:rFonts w:cs="Times New Roman"/>
                <w:sz w:val="24"/>
                <w:szCs w:val="24"/>
              </w:rPr>
              <w:t>National Infrastructure Protection Center</w:t>
            </w:r>
          </w:p>
        </w:tc>
      </w:tr>
      <w:tr w:rsidR="00091B5A" w:rsidRPr="00146F2E" w14:paraId="76ACC5F4" w14:textId="77777777" w:rsidTr="00146F2E">
        <w:trPr>
          <w:trHeight w:val="144"/>
          <w:jc w:val="center"/>
        </w:trPr>
        <w:tc>
          <w:tcPr>
            <w:tcW w:w="1435" w:type="dxa"/>
            <w:vAlign w:val="center"/>
          </w:tcPr>
          <w:p w14:paraId="0610D04F" w14:textId="77777777" w:rsidR="00091B5A" w:rsidRPr="00146F2E" w:rsidRDefault="00091B5A" w:rsidP="00707122">
            <w:pPr>
              <w:spacing w:after="0"/>
              <w:rPr>
                <w:rFonts w:cs="Times New Roman"/>
                <w:sz w:val="24"/>
                <w:szCs w:val="24"/>
              </w:rPr>
            </w:pPr>
            <w:r w:rsidRPr="00146F2E">
              <w:rPr>
                <w:rFonts w:cs="Times New Roman"/>
                <w:sz w:val="24"/>
                <w:szCs w:val="24"/>
              </w:rPr>
              <w:t>NFPA</w:t>
            </w:r>
          </w:p>
        </w:tc>
        <w:tc>
          <w:tcPr>
            <w:tcW w:w="7740" w:type="dxa"/>
            <w:vAlign w:val="center"/>
          </w:tcPr>
          <w:p w14:paraId="4E142A6F" w14:textId="77777777" w:rsidR="00091B5A" w:rsidRPr="00146F2E" w:rsidRDefault="00091B5A" w:rsidP="00707122">
            <w:pPr>
              <w:spacing w:after="0"/>
              <w:rPr>
                <w:rFonts w:cs="Times New Roman"/>
                <w:sz w:val="24"/>
                <w:szCs w:val="24"/>
              </w:rPr>
            </w:pPr>
            <w:r w:rsidRPr="00146F2E">
              <w:rPr>
                <w:rFonts w:cs="Times New Roman"/>
                <w:sz w:val="24"/>
                <w:szCs w:val="24"/>
              </w:rPr>
              <w:t>National Fire Protection Association</w:t>
            </w:r>
          </w:p>
        </w:tc>
      </w:tr>
      <w:tr w:rsidR="00091B5A" w:rsidRPr="00146F2E" w14:paraId="27C21740" w14:textId="77777777" w:rsidTr="00146F2E">
        <w:trPr>
          <w:trHeight w:val="144"/>
          <w:jc w:val="center"/>
        </w:trPr>
        <w:tc>
          <w:tcPr>
            <w:tcW w:w="1435" w:type="dxa"/>
            <w:vAlign w:val="center"/>
          </w:tcPr>
          <w:p w14:paraId="5D33157A" w14:textId="77777777" w:rsidR="00091B5A" w:rsidRPr="00146F2E" w:rsidRDefault="00091B5A" w:rsidP="00707122">
            <w:pPr>
              <w:spacing w:after="0"/>
              <w:rPr>
                <w:rFonts w:cs="Times New Roman"/>
                <w:sz w:val="24"/>
                <w:szCs w:val="24"/>
              </w:rPr>
            </w:pPr>
            <w:r w:rsidRPr="00146F2E">
              <w:rPr>
                <w:rFonts w:cs="Times New Roman"/>
                <w:sz w:val="24"/>
                <w:szCs w:val="24"/>
              </w:rPr>
              <w:t>NRTL</w:t>
            </w:r>
          </w:p>
        </w:tc>
        <w:tc>
          <w:tcPr>
            <w:tcW w:w="7740" w:type="dxa"/>
            <w:vAlign w:val="center"/>
          </w:tcPr>
          <w:p w14:paraId="0BCBE2A2" w14:textId="77777777" w:rsidR="00091B5A" w:rsidRPr="00146F2E" w:rsidRDefault="00091B5A" w:rsidP="00707122">
            <w:pPr>
              <w:spacing w:after="0"/>
              <w:rPr>
                <w:rFonts w:cs="Times New Roman"/>
                <w:sz w:val="24"/>
                <w:szCs w:val="24"/>
              </w:rPr>
            </w:pPr>
            <w:r w:rsidRPr="00146F2E">
              <w:rPr>
                <w:rFonts w:cs="Times New Roman"/>
                <w:sz w:val="24"/>
                <w:szCs w:val="24"/>
              </w:rPr>
              <w:t>Nationally Recognized Testing Laboratories</w:t>
            </w:r>
          </w:p>
        </w:tc>
      </w:tr>
      <w:tr w:rsidR="00091B5A" w:rsidRPr="00146F2E" w14:paraId="6EB57925" w14:textId="77777777" w:rsidTr="00146F2E">
        <w:trPr>
          <w:trHeight w:val="144"/>
          <w:jc w:val="center"/>
        </w:trPr>
        <w:tc>
          <w:tcPr>
            <w:tcW w:w="1435" w:type="dxa"/>
            <w:vAlign w:val="center"/>
          </w:tcPr>
          <w:p w14:paraId="5C02C724" w14:textId="77777777" w:rsidR="00091B5A" w:rsidRPr="00146F2E" w:rsidRDefault="00091B5A" w:rsidP="00707122">
            <w:pPr>
              <w:spacing w:after="0"/>
              <w:rPr>
                <w:rFonts w:cs="Times New Roman"/>
                <w:sz w:val="24"/>
                <w:szCs w:val="24"/>
              </w:rPr>
            </w:pPr>
            <w:r w:rsidRPr="00146F2E">
              <w:rPr>
                <w:rFonts w:cs="Times New Roman"/>
                <w:sz w:val="24"/>
                <w:szCs w:val="24"/>
              </w:rPr>
              <w:t>OSHA</w:t>
            </w:r>
            <w:r w:rsidRPr="00146F2E">
              <w:rPr>
                <w:rFonts w:cs="Times New Roman"/>
                <w:sz w:val="24"/>
                <w:szCs w:val="24"/>
              </w:rPr>
              <w:tab/>
            </w:r>
          </w:p>
        </w:tc>
        <w:tc>
          <w:tcPr>
            <w:tcW w:w="7740" w:type="dxa"/>
            <w:vAlign w:val="center"/>
          </w:tcPr>
          <w:p w14:paraId="719EA88F" w14:textId="77777777" w:rsidR="00091B5A" w:rsidRPr="00146F2E" w:rsidRDefault="00091B5A" w:rsidP="00707122">
            <w:pPr>
              <w:spacing w:after="0"/>
              <w:rPr>
                <w:rFonts w:cs="Times New Roman"/>
                <w:sz w:val="24"/>
                <w:szCs w:val="24"/>
              </w:rPr>
            </w:pPr>
            <w:r w:rsidRPr="00146F2E">
              <w:rPr>
                <w:rFonts w:cs="Times New Roman"/>
                <w:sz w:val="24"/>
                <w:szCs w:val="24"/>
              </w:rPr>
              <w:t>Occupational Safety and Health Administration</w:t>
            </w:r>
          </w:p>
        </w:tc>
      </w:tr>
      <w:tr w:rsidR="00091B5A" w:rsidRPr="00146F2E" w14:paraId="6C61D43B" w14:textId="77777777" w:rsidTr="00146F2E">
        <w:trPr>
          <w:trHeight w:val="144"/>
          <w:jc w:val="center"/>
        </w:trPr>
        <w:tc>
          <w:tcPr>
            <w:tcW w:w="1435" w:type="dxa"/>
            <w:vAlign w:val="center"/>
          </w:tcPr>
          <w:p w14:paraId="42F582BE" w14:textId="77777777" w:rsidR="00091B5A" w:rsidRPr="00146F2E" w:rsidRDefault="00091B5A" w:rsidP="00707122">
            <w:pPr>
              <w:spacing w:after="0"/>
              <w:rPr>
                <w:rFonts w:cs="Times New Roman"/>
                <w:sz w:val="24"/>
                <w:szCs w:val="24"/>
              </w:rPr>
            </w:pPr>
            <w:r w:rsidRPr="00146F2E">
              <w:rPr>
                <w:rFonts w:cs="Times New Roman"/>
                <w:sz w:val="24"/>
                <w:szCs w:val="24"/>
              </w:rPr>
              <w:t>PFI</w:t>
            </w:r>
          </w:p>
        </w:tc>
        <w:tc>
          <w:tcPr>
            <w:tcW w:w="7740" w:type="dxa"/>
            <w:vAlign w:val="center"/>
          </w:tcPr>
          <w:p w14:paraId="5FA58811" w14:textId="77777777" w:rsidR="00091B5A" w:rsidRPr="00146F2E" w:rsidRDefault="00091B5A" w:rsidP="00707122">
            <w:pPr>
              <w:spacing w:after="0"/>
              <w:rPr>
                <w:rFonts w:cs="Times New Roman"/>
                <w:sz w:val="24"/>
                <w:szCs w:val="24"/>
              </w:rPr>
            </w:pPr>
            <w:r w:rsidRPr="00146F2E">
              <w:rPr>
                <w:rFonts w:cs="Times New Roman"/>
                <w:sz w:val="24"/>
                <w:szCs w:val="24"/>
              </w:rPr>
              <w:t>Pipe Fabrication Institute</w:t>
            </w:r>
          </w:p>
        </w:tc>
      </w:tr>
      <w:tr w:rsidR="00091B5A" w:rsidRPr="00146F2E" w14:paraId="6C164261" w14:textId="77777777" w:rsidTr="00146F2E">
        <w:trPr>
          <w:trHeight w:val="144"/>
          <w:jc w:val="center"/>
        </w:trPr>
        <w:tc>
          <w:tcPr>
            <w:tcW w:w="1435" w:type="dxa"/>
            <w:vAlign w:val="center"/>
          </w:tcPr>
          <w:p w14:paraId="0017D665" w14:textId="77777777" w:rsidR="00091B5A" w:rsidRPr="00146F2E" w:rsidRDefault="00091B5A" w:rsidP="00707122">
            <w:pPr>
              <w:spacing w:after="0"/>
              <w:rPr>
                <w:rFonts w:cs="Times New Roman"/>
                <w:sz w:val="24"/>
                <w:szCs w:val="24"/>
              </w:rPr>
            </w:pPr>
            <w:r w:rsidRPr="00146F2E">
              <w:rPr>
                <w:rFonts w:cs="Times New Roman"/>
                <w:sz w:val="24"/>
                <w:szCs w:val="24"/>
              </w:rPr>
              <w:t>SNL</w:t>
            </w:r>
          </w:p>
        </w:tc>
        <w:tc>
          <w:tcPr>
            <w:tcW w:w="7740" w:type="dxa"/>
            <w:vAlign w:val="center"/>
          </w:tcPr>
          <w:p w14:paraId="2D889704" w14:textId="77777777" w:rsidR="00091B5A" w:rsidRPr="00146F2E" w:rsidRDefault="00091B5A" w:rsidP="00707122">
            <w:pPr>
              <w:spacing w:after="0"/>
              <w:rPr>
                <w:rFonts w:cs="Times New Roman"/>
                <w:sz w:val="24"/>
                <w:szCs w:val="24"/>
              </w:rPr>
            </w:pPr>
            <w:r w:rsidRPr="00146F2E">
              <w:rPr>
                <w:rFonts w:cs="Times New Roman"/>
                <w:sz w:val="24"/>
                <w:szCs w:val="24"/>
              </w:rPr>
              <w:t>Sandia National Laboratories</w:t>
            </w:r>
          </w:p>
        </w:tc>
      </w:tr>
      <w:tr w:rsidR="00091B5A" w:rsidRPr="00146F2E" w14:paraId="4544B2CC" w14:textId="77777777" w:rsidTr="00146F2E">
        <w:trPr>
          <w:trHeight w:val="144"/>
          <w:jc w:val="center"/>
        </w:trPr>
        <w:tc>
          <w:tcPr>
            <w:tcW w:w="1435" w:type="dxa"/>
            <w:vAlign w:val="center"/>
          </w:tcPr>
          <w:p w14:paraId="2CFD671F" w14:textId="77777777" w:rsidR="00091B5A" w:rsidRPr="00146F2E" w:rsidRDefault="00091B5A" w:rsidP="00707122">
            <w:pPr>
              <w:spacing w:after="0"/>
              <w:rPr>
                <w:rFonts w:cs="Times New Roman"/>
                <w:sz w:val="24"/>
                <w:szCs w:val="24"/>
              </w:rPr>
            </w:pPr>
            <w:r w:rsidRPr="00146F2E">
              <w:rPr>
                <w:rFonts w:cs="Times New Roman"/>
                <w:sz w:val="24"/>
                <w:szCs w:val="24"/>
              </w:rPr>
              <w:t>SSPC</w:t>
            </w:r>
          </w:p>
        </w:tc>
        <w:tc>
          <w:tcPr>
            <w:tcW w:w="7740" w:type="dxa"/>
            <w:vAlign w:val="center"/>
          </w:tcPr>
          <w:p w14:paraId="1069C8B0" w14:textId="77777777" w:rsidR="00091B5A" w:rsidRPr="00146F2E" w:rsidRDefault="00091B5A" w:rsidP="00707122">
            <w:pPr>
              <w:spacing w:after="0"/>
              <w:rPr>
                <w:rFonts w:cs="Times New Roman"/>
                <w:sz w:val="24"/>
                <w:szCs w:val="24"/>
              </w:rPr>
            </w:pPr>
            <w:r w:rsidRPr="00146F2E">
              <w:rPr>
                <w:rFonts w:cs="Times New Roman"/>
                <w:sz w:val="24"/>
                <w:szCs w:val="24"/>
              </w:rPr>
              <w:t>Steel Structures Painting Council</w:t>
            </w:r>
          </w:p>
        </w:tc>
      </w:tr>
      <w:tr w:rsidR="00091B5A" w:rsidRPr="00146F2E" w14:paraId="5805AD80" w14:textId="77777777" w:rsidTr="00146F2E">
        <w:trPr>
          <w:trHeight w:val="144"/>
          <w:jc w:val="center"/>
        </w:trPr>
        <w:tc>
          <w:tcPr>
            <w:tcW w:w="1435" w:type="dxa"/>
            <w:vAlign w:val="center"/>
          </w:tcPr>
          <w:p w14:paraId="778C120D" w14:textId="77777777" w:rsidR="00091B5A" w:rsidRPr="00146F2E" w:rsidRDefault="00091B5A" w:rsidP="00707122">
            <w:pPr>
              <w:spacing w:after="0"/>
              <w:rPr>
                <w:rFonts w:cs="Times New Roman"/>
                <w:sz w:val="24"/>
                <w:szCs w:val="24"/>
              </w:rPr>
            </w:pPr>
            <w:r w:rsidRPr="00146F2E">
              <w:rPr>
                <w:rFonts w:cs="Times New Roman"/>
                <w:sz w:val="24"/>
                <w:szCs w:val="24"/>
              </w:rPr>
              <w:t>TEMA</w:t>
            </w:r>
          </w:p>
        </w:tc>
        <w:tc>
          <w:tcPr>
            <w:tcW w:w="7740" w:type="dxa"/>
            <w:vAlign w:val="center"/>
          </w:tcPr>
          <w:p w14:paraId="539D63AC" w14:textId="77777777" w:rsidR="00091B5A" w:rsidRPr="00146F2E" w:rsidRDefault="00091B5A" w:rsidP="00707122">
            <w:pPr>
              <w:spacing w:after="0"/>
              <w:rPr>
                <w:rFonts w:cs="Times New Roman"/>
                <w:sz w:val="24"/>
                <w:szCs w:val="24"/>
              </w:rPr>
            </w:pPr>
            <w:r w:rsidRPr="00146F2E">
              <w:rPr>
                <w:rFonts w:cs="Times New Roman"/>
                <w:sz w:val="24"/>
                <w:szCs w:val="24"/>
              </w:rPr>
              <w:t>Tubular Exchanger Manufacturer's Association</w:t>
            </w:r>
          </w:p>
        </w:tc>
      </w:tr>
      <w:tr w:rsidR="00091B5A" w:rsidRPr="00146F2E" w14:paraId="5A27C450" w14:textId="77777777" w:rsidTr="00146F2E">
        <w:trPr>
          <w:trHeight w:val="144"/>
          <w:jc w:val="center"/>
        </w:trPr>
        <w:tc>
          <w:tcPr>
            <w:tcW w:w="1435" w:type="dxa"/>
            <w:vAlign w:val="center"/>
          </w:tcPr>
          <w:p w14:paraId="6CDDF68B" w14:textId="77777777" w:rsidR="00091B5A" w:rsidRPr="00146F2E" w:rsidRDefault="00091B5A" w:rsidP="00707122">
            <w:pPr>
              <w:spacing w:after="0"/>
              <w:rPr>
                <w:rFonts w:cs="Times New Roman"/>
                <w:sz w:val="24"/>
                <w:szCs w:val="24"/>
              </w:rPr>
            </w:pPr>
            <w:r w:rsidRPr="00146F2E">
              <w:rPr>
                <w:rFonts w:cs="Times New Roman"/>
                <w:sz w:val="24"/>
                <w:szCs w:val="24"/>
              </w:rPr>
              <w:t>UBC</w:t>
            </w:r>
          </w:p>
        </w:tc>
        <w:tc>
          <w:tcPr>
            <w:tcW w:w="7740" w:type="dxa"/>
            <w:vAlign w:val="center"/>
          </w:tcPr>
          <w:p w14:paraId="1A4813AE" w14:textId="77777777" w:rsidR="00091B5A" w:rsidRPr="00146F2E" w:rsidRDefault="00091B5A" w:rsidP="00707122">
            <w:pPr>
              <w:spacing w:after="0"/>
              <w:rPr>
                <w:rFonts w:cs="Times New Roman"/>
                <w:sz w:val="24"/>
                <w:szCs w:val="24"/>
              </w:rPr>
            </w:pPr>
            <w:r w:rsidRPr="00146F2E">
              <w:rPr>
                <w:rFonts w:cs="Times New Roman"/>
                <w:sz w:val="24"/>
                <w:szCs w:val="24"/>
              </w:rPr>
              <w:t>Uniform Building Code</w:t>
            </w:r>
          </w:p>
        </w:tc>
      </w:tr>
      <w:tr w:rsidR="00091B5A" w:rsidRPr="00146F2E" w14:paraId="64BBBD45" w14:textId="77777777" w:rsidTr="00146F2E">
        <w:trPr>
          <w:trHeight w:val="144"/>
          <w:jc w:val="center"/>
        </w:trPr>
        <w:tc>
          <w:tcPr>
            <w:tcW w:w="1435" w:type="dxa"/>
            <w:vAlign w:val="center"/>
          </w:tcPr>
          <w:p w14:paraId="42A3238E" w14:textId="77777777" w:rsidR="00091B5A" w:rsidRPr="00146F2E" w:rsidRDefault="00091B5A" w:rsidP="00707122">
            <w:pPr>
              <w:spacing w:after="0"/>
              <w:rPr>
                <w:rFonts w:cs="Times New Roman"/>
                <w:sz w:val="24"/>
                <w:szCs w:val="24"/>
              </w:rPr>
            </w:pPr>
            <w:r w:rsidRPr="00146F2E">
              <w:rPr>
                <w:rFonts w:cs="Times New Roman"/>
                <w:sz w:val="24"/>
                <w:szCs w:val="24"/>
              </w:rPr>
              <w:t>UL</w:t>
            </w:r>
          </w:p>
        </w:tc>
        <w:tc>
          <w:tcPr>
            <w:tcW w:w="7740" w:type="dxa"/>
            <w:vAlign w:val="center"/>
          </w:tcPr>
          <w:p w14:paraId="0797C70C" w14:textId="77777777" w:rsidR="00091B5A" w:rsidRPr="00146F2E" w:rsidRDefault="00091B5A" w:rsidP="00707122">
            <w:pPr>
              <w:spacing w:after="0"/>
              <w:rPr>
                <w:rFonts w:cs="Times New Roman"/>
                <w:sz w:val="24"/>
                <w:szCs w:val="24"/>
              </w:rPr>
            </w:pPr>
            <w:r w:rsidRPr="00146F2E">
              <w:rPr>
                <w:rFonts w:cs="Times New Roman"/>
                <w:sz w:val="24"/>
                <w:szCs w:val="24"/>
              </w:rPr>
              <w:t>Underwriters Laboratories</w:t>
            </w:r>
          </w:p>
        </w:tc>
      </w:tr>
      <w:tr w:rsidR="00091B5A" w:rsidRPr="00146F2E" w14:paraId="65BCAD14" w14:textId="77777777" w:rsidTr="00146F2E">
        <w:trPr>
          <w:trHeight w:val="144"/>
          <w:jc w:val="center"/>
        </w:trPr>
        <w:tc>
          <w:tcPr>
            <w:tcW w:w="1435" w:type="dxa"/>
            <w:vAlign w:val="center"/>
          </w:tcPr>
          <w:p w14:paraId="1158FCD3" w14:textId="77777777" w:rsidR="00091B5A" w:rsidRPr="00146F2E" w:rsidRDefault="00091B5A" w:rsidP="00707122">
            <w:pPr>
              <w:spacing w:after="0"/>
              <w:rPr>
                <w:rFonts w:cs="Times New Roman"/>
                <w:sz w:val="24"/>
                <w:szCs w:val="24"/>
              </w:rPr>
            </w:pPr>
            <w:r w:rsidRPr="00146F2E">
              <w:rPr>
                <w:rFonts w:cs="Times New Roman"/>
                <w:sz w:val="24"/>
                <w:szCs w:val="24"/>
              </w:rPr>
              <w:t>UPC</w:t>
            </w:r>
          </w:p>
        </w:tc>
        <w:tc>
          <w:tcPr>
            <w:tcW w:w="7740" w:type="dxa"/>
            <w:vAlign w:val="center"/>
          </w:tcPr>
          <w:p w14:paraId="1DE7EEB1" w14:textId="77777777" w:rsidR="00091B5A" w:rsidRPr="00146F2E" w:rsidRDefault="00091B5A" w:rsidP="00707122">
            <w:pPr>
              <w:spacing w:after="0"/>
              <w:rPr>
                <w:rFonts w:cs="Times New Roman"/>
                <w:sz w:val="24"/>
                <w:szCs w:val="24"/>
              </w:rPr>
            </w:pPr>
            <w:r w:rsidRPr="00146F2E">
              <w:rPr>
                <w:rFonts w:cs="Times New Roman"/>
                <w:sz w:val="24"/>
                <w:szCs w:val="24"/>
              </w:rPr>
              <w:t>Uniform Plumbing Code</w:t>
            </w:r>
          </w:p>
        </w:tc>
      </w:tr>
    </w:tbl>
    <w:p w14:paraId="0B52970F" w14:textId="14875983" w:rsidR="00091B5A" w:rsidRPr="00707122" w:rsidRDefault="00091B5A">
      <w:pPr>
        <w:pStyle w:val="ListParagraph"/>
        <w:keepNext/>
        <w:numPr>
          <w:ilvl w:val="0"/>
          <w:numId w:val="53"/>
        </w:numPr>
        <w:spacing w:before="240" w:after="240"/>
        <w:contextualSpacing w:val="0"/>
        <w:rPr>
          <w:rFonts w:cs="Times New Roman"/>
          <w:b/>
          <w:bCs/>
        </w:rPr>
      </w:pPr>
      <w:r w:rsidRPr="00707122">
        <w:rPr>
          <w:rFonts w:cs="Times New Roman"/>
          <w:b/>
          <w:bCs/>
        </w:rPr>
        <w:lastRenderedPageBreak/>
        <w:t>Summary of Abbreviations and Acronyms</w:t>
      </w:r>
    </w:p>
    <w:tbl>
      <w:tblPr>
        <w:tblStyle w:val="TableGrid1"/>
        <w:tblW w:w="9180" w:type="dxa"/>
        <w:jc w:val="center"/>
        <w:tblLook w:val="04A0" w:firstRow="1" w:lastRow="0" w:firstColumn="1" w:lastColumn="0" w:noHBand="0" w:noVBand="1"/>
      </w:tblPr>
      <w:tblGrid>
        <w:gridCol w:w="1525"/>
        <w:gridCol w:w="7655"/>
      </w:tblGrid>
      <w:tr w:rsidR="00091B5A" w:rsidRPr="00146F2E" w14:paraId="70016BAD" w14:textId="77777777" w:rsidTr="00146F2E">
        <w:trPr>
          <w:trHeight w:val="144"/>
          <w:jc w:val="center"/>
        </w:trPr>
        <w:tc>
          <w:tcPr>
            <w:tcW w:w="1525" w:type="dxa"/>
            <w:vAlign w:val="center"/>
          </w:tcPr>
          <w:p w14:paraId="7A79DB2F" w14:textId="77777777" w:rsidR="00091B5A" w:rsidRPr="00146F2E" w:rsidRDefault="00091B5A" w:rsidP="00146F2E">
            <w:pPr>
              <w:spacing w:after="0"/>
              <w:rPr>
                <w:rFonts w:cs="Times New Roman"/>
                <w:sz w:val="24"/>
                <w:szCs w:val="24"/>
              </w:rPr>
            </w:pPr>
            <w:r w:rsidRPr="00146F2E">
              <w:rPr>
                <w:rFonts w:cs="Times New Roman"/>
                <w:sz w:val="24"/>
                <w:szCs w:val="24"/>
              </w:rPr>
              <w:t>ACC</w:t>
            </w:r>
          </w:p>
        </w:tc>
        <w:tc>
          <w:tcPr>
            <w:tcW w:w="7655" w:type="dxa"/>
            <w:vAlign w:val="center"/>
          </w:tcPr>
          <w:p w14:paraId="2FDA97E1" w14:textId="77777777" w:rsidR="00091B5A" w:rsidRPr="00146F2E" w:rsidRDefault="00091B5A" w:rsidP="00146F2E">
            <w:pPr>
              <w:spacing w:after="0"/>
              <w:rPr>
                <w:rFonts w:cs="Times New Roman"/>
                <w:sz w:val="24"/>
                <w:szCs w:val="24"/>
              </w:rPr>
            </w:pPr>
            <w:r w:rsidRPr="00146F2E">
              <w:rPr>
                <w:rFonts w:cs="Times New Roman"/>
                <w:sz w:val="24"/>
                <w:szCs w:val="24"/>
              </w:rPr>
              <w:t>Air-Cooled Condenser</w:t>
            </w:r>
          </w:p>
        </w:tc>
      </w:tr>
      <w:tr w:rsidR="00091B5A" w:rsidRPr="00146F2E" w14:paraId="6975F7CC" w14:textId="77777777" w:rsidTr="00146F2E">
        <w:trPr>
          <w:trHeight w:val="144"/>
          <w:jc w:val="center"/>
        </w:trPr>
        <w:tc>
          <w:tcPr>
            <w:tcW w:w="1525" w:type="dxa"/>
            <w:vAlign w:val="center"/>
          </w:tcPr>
          <w:p w14:paraId="018CBCFE" w14:textId="77777777" w:rsidR="00091B5A" w:rsidRPr="00146F2E" w:rsidRDefault="00091B5A" w:rsidP="00146F2E">
            <w:pPr>
              <w:spacing w:after="0"/>
              <w:rPr>
                <w:rFonts w:cs="Times New Roman"/>
                <w:sz w:val="24"/>
                <w:szCs w:val="24"/>
              </w:rPr>
            </w:pPr>
            <w:r w:rsidRPr="00146F2E">
              <w:rPr>
                <w:rFonts w:cs="Times New Roman"/>
                <w:sz w:val="24"/>
                <w:szCs w:val="24"/>
              </w:rPr>
              <w:t>AGC</w:t>
            </w:r>
          </w:p>
        </w:tc>
        <w:tc>
          <w:tcPr>
            <w:tcW w:w="7655" w:type="dxa"/>
            <w:vAlign w:val="center"/>
          </w:tcPr>
          <w:p w14:paraId="0F3B1A8B" w14:textId="77777777" w:rsidR="00091B5A" w:rsidRPr="00146F2E" w:rsidRDefault="00091B5A" w:rsidP="00146F2E">
            <w:pPr>
              <w:spacing w:after="0"/>
              <w:rPr>
                <w:rFonts w:cs="Times New Roman"/>
                <w:sz w:val="24"/>
                <w:szCs w:val="24"/>
              </w:rPr>
            </w:pPr>
            <w:r w:rsidRPr="00146F2E">
              <w:rPr>
                <w:rFonts w:cs="Times New Roman"/>
                <w:sz w:val="24"/>
                <w:szCs w:val="24"/>
              </w:rPr>
              <w:t>Automatic Generation Control</w:t>
            </w:r>
          </w:p>
        </w:tc>
      </w:tr>
      <w:tr w:rsidR="00091B5A" w:rsidRPr="00146F2E" w14:paraId="04957DBD" w14:textId="77777777" w:rsidTr="00146F2E">
        <w:trPr>
          <w:trHeight w:val="144"/>
          <w:jc w:val="center"/>
        </w:trPr>
        <w:tc>
          <w:tcPr>
            <w:tcW w:w="1525" w:type="dxa"/>
            <w:vAlign w:val="center"/>
          </w:tcPr>
          <w:p w14:paraId="6DB04661" w14:textId="77777777" w:rsidR="00091B5A" w:rsidRPr="00146F2E" w:rsidRDefault="00091B5A" w:rsidP="00146F2E">
            <w:pPr>
              <w:spacing w:after="0"/>
              <w:rPr>
                <w:rFonts w:cs="Times New Roman"/>
                <w:sz w:val="24"/>
                <w:szCs w:val="24"/>
              </w:rPr>
            </w:pPr>
            <w:r w:rsidRPr="00146F2E">
              <w:rPr>
                <w:rFonts w:cs="Times New Roman"/>
                <w:sz w:val="24"/>
                <w:szCs w:val="24"/>
              </w:rPr>
              <w:t>AOD</w:t>
            </w:r>
          </w:p>
        </w:tc>
        <w:tc>
          <w:tcPr>
            <w:tcW w:w="7655" w:type="dxa"/>
            <w:vAlign w:val="center"/>
          </w:tcPr>
          <w:p w14:paraId="1E88E3BD" w14:textId="77777777" w:rsidR="00091B5A" w:rsidRPr="00146F2E" w:rsidRDefault="00091B5A" w:rsidP="00146F2E">
            <w:pPr>
              <w:spacing w:after="0"/>
              <w:rPr>
                <w:rFonts w:cs="Times New Roman"/>
                <w:sz w:val="24"/>
                <w:szCs w:val="24"/>
              </w:rPr>
            </w:pPr>
            <w:r w:rsidRPr="00146F2E">
              <w:rPr>
                <w:rFonts w:cs="Times New Roman"/>
                <w:sz w:val="24"/>
                <w:szCs w:val="24"/>
              </w:rPr>
              <w:t>Ammonia On Demand</w:t>
            </w:r>
          </w:p>
        </w:tc>
      </w:tr>
      <w:tr w:rsidR="00091B5A" w:rsidRPr="00146F2E" w14:paraId="191786FC" w14:textId="77777777" w:rsidTr="00146F2E">
        <w:trPr>
          <w:trHeight w:val="144"/>
          <w:jc w:val="center"/>
        </w:trPr>
        <w:tc>
          <w:tcPr>
            <w:tcW w:w="1525" w:type="dxa"/>
            <w:vAlign w:val="center"/>
          </w:tcPr>
          <w:p w14:paraId="76057859" w14:textId="77777777" w:rsidR="00091B5A" w:rsidRPr="00146F2E" w:rsidRDefault="00091B5A" w:rsidP="00146F2E">
            <w:pPr>
              <w:spacing w:after="0"/>
              <w:rPr>
                <w:rFonts w:cs="Times New Roman"/>
                <w:sz w:val="24"/>
                <w:szCs w:val="24"/>
              </w:rPr>
            </w:pPr>
            <w:r w:rsidRPr="00146F2E">
              <w:rPr>
                <w:rFonts w:cs="Times New Roman"/>
                <w:sz w:val="24"/>
                <w:szCs w:val="24"/>
              </w:rPr>
              <w:t>AVG, avg</w:t>
            </w:r>
          </w:p>
        </w:tc>
        <w:tc>
          <w:tcPr>
            <w:tcW w:w="7655" w:type="dxa"/>
            <w:vAlign w:val="center"/>
          </w:tcPr>
          <w:p w14:paraId="4AE6F37B" w14:textId="77777777" w:rsidR="00091B5A" w:rsidRPr="00146F2E" w:rsidRDefault="00091B5A" w:rsidP="00146F2E">
            <w:pPr>
              <w:spacing w:after="0"/>
              <w:rPr>
                <w:rFonts w:cs="Times New Roman"/>
                <w:sz w:val="24"/>
                <w:szCs w:val="24"/>
              </w:rPr>
            </w:pPr>
            <w:r w:rsidRPr="00146F2E">
              <w:rPr>
                <w:rFonts w:cs="Times New Roman"/>
                <w:sz w:val="24"/>
                <w:szCs w:val="24"/>
              </w:rPr>
              <w:t>Average</w:t>
            </w:r>
          </w:p>
        </w:tc>
      </w:tr>
      <w:tr w:rsidR="00091B5A" w:rsidRPr="00146F2E" w14:paraId="573A021A" w14:textId="77777777" w:rsidTr="00146F2E">
        <w:trPr>
          <w:trHeight w:val="144"/>
          <w:jc w:val="center"/>
        </w:trPr>
        <w:tc>
          <w:tcPr>
            <w:tcW w:w="1525" w:type="dxa"/>
            <w:vAlign w:val="center"/>
          </w:tcPr>
          <w:p w14:paraId="36A22818" w14:textId="77777777" w:rsidR="00091B5A" w:rsidRPr="00146F2E" w:rsidRDefault="00091B5A" w:rsidP="00146F2E">
            <w:pPr>
              <w:spacing w:after="0"/>
              <w:rPr>
                <w:rFonts w:cs="Times New Roman"/>
                <w:sz w:val="24"/>
                <w:szCs w:val="24"/>
              </w:rPr>
            </w:pPr>
            <w:r w:rsidRPr="00146F2E">
              <w:rPr>
                <w:rFonts w:cs="Times New Roman"/>
                <w:sz w:val="24"/>
                <w:szCs w:val="24"/>
              </w:rPr>
              <w:t>BACT</w:t>
            </w:r>
          </w:p>
        </w:tc>
        <w:tc>
          <w:tcPr>
            <w:tcW w:w="7655" w:type="dxa"/>
            <w:vAlign w:val="center"/>
          </w:tcPr>
          <w:p w14:paraId="05E9038E" w14:textId="77777777" w:rsidR="00091B5A" w:rsidRPr="00146F2E" w:rsidRDefault="00091B5A" w:rsidP="00146F2E">
            <w:pPr>
              <w:spacing w:after="0"/>
              <w:rPr>
                <w:rFonts w:cs="Times New Roman"/>
                <w:sz w:val="24"/>
                <w:szCs w:val="24"/>
              </w:rPr>
            </w:pPr>
            <w:r w:rsidRPr="00146F2E">
              <w:rPr>
                <w:rFonts w:cs="Times New Roman"/>
                <w:sz w:val="24"/>
                <w:szCs w:val="24"/>
              </w:rPr>
              <w:t>Best Available Control Technology</w:t>
            </w:r>
          </w:p>
        </w:tc>
      </w:tr>
      <w:tr w:rsidR="00091B5A" w:rsidRPr="00146F2E" w14:paraId="4D1D5AB9" w14:textId="77777777" w:rsidTr="00146F2E">
        <w:trPr>
          <w:trHeight w:val="144"/>
          <w:jc w:val="center"/>
        </w:trPr>
        <w:tc>
          <w:tcPr>
            <w:tcW w:w="1525" w:type="dxa"/>
            <w:vAlign w:val="center"/>
          </w:tcPr>
          <w:p w14:paraId="676F7D07" w14:textId="77777777" w:rsidR="00091B5A" w:rsidRPr="00146F2E" w:rsidRDefault="00091B5A" w:rsidP="00146F2E">
            <w:pPr>
              <w:spacing w:after="0"/>
              <w:rPr>
                <w:rFonts w:cs="Times New Roman"/>
                <w:sz w:val="24"/>
                <w:szCs w:val="24"/>
              </w:rPr>
            </w:pPr>
            <w:r w:rsidRPr="00146F2E">
              <w:rPr>
                <w:rFonts w:cs="Times New Roman"/>
                <w:sz w:val="24"/>
                <w:szCs w:val="24"/>
              </w:rPr>
              <w:t>BMS</w:t>
            </w:r>
          </w:p>
        </w:tc>
        <w:tc>
          <w:tcPr>
            <w:tcW w:w="7655" w:type="dxa"/>
            <w:vAlign w:val="center"/>
          </w:tcPr>
          <w:p w14:paraId="3B1C70BA" w14:textId="77777777" w:rsidR="00091B5A" w:rsidRPr="00146F2E" w:rsidRDefault="00091B5A" w:rsidP="00146F2E">
            <w:pPr>
              <w:spacing w:after="0"/>
              <w:rPr>
                <w:rFonts w:cs="Times New Roman"/>
                <w:sz w:val="24"/>
                <w:szCs w:val="24"/>
              </w:rPr>
            </w:pPr>
            <w:r w:rsidRPr="00146F2E">
              <w:rPr>
                <w:rFonts w:cs="Times New Roman"/>
                <w:sz w:val="24"/>
                <w:szCs w:val="24"/>
              </w:rPr>
              <w:t>Burner Management System</w:t>
            </w:r>
          </w:p>
        </w:tc>
      </w:tr>
      <w:tr w:rsidR="00091B5A" w:rsidRPr="00146F2E" w14:paraId="1937EAFC" w14:textId="77777777" w:rsidTr="00146F2E">
        <w:trPr>
          <w:trHeight w:val="144"/>
          <w:jc w:val="center"/>
        </w:trPr>
        <w:tc>
          <w:tcPr>
            <w:tcW w:w="1525" w:type="dxa"/>
            <w:vAlign w:val="center"/>
          </w:tcPr>
          <w:p w14:paraId="7A2E4C29" w14:textId="77777777" w:rsidR="00091B5A" w:rsidRPr="00146F2E" w:rsidRDefault="00091B5A" w:rsidP="00146F2E">
            <w:pPr>
              <w:spacing w:after="0"/>
              <w:rPr>
                <w:rFonts w:cs="Times New Roman"/>
                <w:sz w:val="24"/>
                <w:szCs w:val="24"/>
              </w:rPr>
            </w:pPr>
            <w:r w:rsidRPr="00146F2E">
              <w:rPr>
                <w:rFonts w:cs="Times New Roman"/>
                <w:sz w:val="24"/>
                <w:szCs w:val="24"/>
              </w:rPr>
              <w:t>BTA</w:t>
            </w:r>
          </w:p>
        </w:tc>
        <w:tc>
          <w:tcPr>
            <w:tcW w:w="7655" w:type="dxa"/>
            <w:vAlign w:val="center"/>
          </w:tcPr>
          <w:p w14:paraId="5D2CC2BE" w14:textId="77777777" w:rsidR="00091B5A" w:rsidRPr="00146F2E" w:rsidRDefault="00091B5A" w:rsidP="00146F2E">
            <w:pPr>
              <w:spacing w:after="0"/>
              <w:rPr>
                <w:rFonts w:cs="Times New Roman"/>
                <w:sz w:val="24"/>
                <w:szCs w:val="24"/>
              </w:rPr>
            </w:pPr>
            <w:r w:rsidRPr="00146F2E">
              <w:rPr>
                <w:rFonts w:cs="Times New Roman"/>
                <w:sz w:val="24"/>
                <w:szCs w:val="24"/>
              </w:rPr>
              <w:t>Best Technology Available</w:t>
            </w:r>
          </w:p>
        </w:tc>
      </w:tr>
      <w:tr w:rsidR="00091B5A" w:rsidRPr="00146F2E" w14:paraId="504DD56E" w14:textId="77777777" w:rsidTr="00146F2E">
        <w:trPr>
          <w:trHeight w:val="144"/>
          <w:jc w:val="center"/>
        </w:trPr>
        <w:tc>
          <w:tcPr>
            <w:tcW w:w="1525" w:type="dxa"/>
            <w:vAlign w:val="center"/>
          </w:tcPr>
          <w:p w14:paraId="113E97F9" w14:textId="77777777" w:rsidR="00091B5A" w:rsidRPr="00146F2E" w:rsidRDefault="00091B5A" w:rsidP="00146F2E">
            <w:pPr>
              <w:spacing w:after="0"/>
              <w:rPr>
                <w:rFonts w:cs="Times New Roman"/>
                <w:sz w:val="24"/>
                <w:szCs w:val="24"/>
              </w:rPr>
            </w:pPr>
            <w:r w:rsidRPr="00146F2E">
              <w:rPr>
                <w:rFonts w:cs="Times New Roman"/>
                <w:sz w:val="24"/>
                <w:szCs w:val="24"/>
              </w:rPr>
              <w:t>BTU, Btu</w:t>
            </w:r>
          </w:p>
        </w:tc>
        <w:tc>
          <w:tcPr>
            <w:tcW w:w="7655" w:type="dxa"/>
            <w:vAlign w:val="center"/>
          </w:tcPr>
          <w:p w14:paraId="2958D771" w14:textId="77777777" w:rsidR="00091B5A" w:rsidRPr="00146F2E" w:rsidRDefault="00091B5A" w:rsidP="00146F2E">
            <w:pPr>
              <w:spacing w:after="0"/>
              <w:rPr>
                <w:rFonts w:cs="Times New Roman"/>
                <w:sz w:val="24"/>
                <w:szCs w:val="24"/>
              </w:rPr>
            </w:pPr>
            <w:r w:rsidRPr="00146F2E">
              <w:rPr>
                <w:rFonts w:cs="Times New Roman"/>
                <w:sz w:val="24"/>
                <w:szCs w:val="24"/>
              </w:rPr>
              <w:t>British Thermal Unit</w:t>
            </w:r>
          </w:p>
        </w:tc>
      </w:tr>
      <w:tr w:rsidR="00091B5A" w:rsidRPr="00146F2E" w14:paraId="4A2057EB" w14:textId="77777777" w:rsidTr="00146F2E">
        <w:trPr>
          <w:trHeight w:val="144"/>
          <w:jc w:val="center"/>
        </w:trPr>
        <w:tc>
          <w:tcPr>
            <w:tcW w:w="1525" w:type="dxa"/>
            <w:vAlign w:val="center"/>
          </w:tcPr>
          <w:p w14:paraId="5501AC75" w14:textId="77777777" w:rsidR="00091B5A" w:rsidRPr="00146F2E" w:rsidRDefault="00091B5A" w:rsidP="00146F2E">
            <w:pPr>
              <w:spacing w:after="0"/>
              <w:rPr>
                <w:rFonts w:cs="Times New Roman"/>
                <w:sz w:val="24"/>
                <w:szCs w:val="24"/>
              </w:rPr>
            </w:pPr>
            <w:r w:rsidRPr="00146F2E">
              <w:rPr>
                <w:rFonts w:cs="Times New Roman"/>
                <w:sz w:val="24"/>
                <w:szCs w:val="24"/>
              </w:rPr>
              <w:t>BCW</w:t>
            </w:r>
          </w:p>
        </w:tc>
        <w:tc>
          <w:tcPr>
            <w:tcW w:w="7655" w:type="dxa"/>
            <w:vAlign w:val="center"/>
          </w:tcPr>
          <w:p w14:paraId="3C41F9FE" w14:textId="77777777" w:rsidR="00091B5A" w:rsidRPr="00146F2E" w:rsidRDefault="00091B5A" w:rsidP="00146F2E">
            <w:pPr>
              <w:spacing w:after="0"/>
              <w:rPr>
                <w:rFonts w:cs="Times New Roman"/>
                <w:sz w:val="24"/>
                <w:szCs w:val="24"/>
              </w:rPr>
            </w:pPr>
            <w:r w:rsidRPr="00146F2E">
              <w:rPr>
                <w:rFonts w:cs="Times New Roman"/>
                <w:sz w:val="24"/>
                <w:szCs w:val="24"/>
              </w:rPr>
              <w:t>Bearing Cooling Water</w:t>
            </w:r>
          </w:p>
        </w:tc>
      </w:tr>
      <w:tr w:rsidR="00091B5A" w:rsidRPr="00146F2E" w14:paraId="1766ABB4" w14:textId="77777777" w:rsidTr="00146F2E">
        <w:trPr>
          <w:trHeight w:val="144"/>
          <w:jc w:val="center"/>
        </w:trPr>
        <w:tc>
          <w:tcPr>
            <w:tcW w:w="1525" w:type="dxa"/>
            <w:vAlign w:val="center"/>
          </w:tcPr>
          <w:p w14:paraId="55D9B99F" w14:textId="77777777" w:rsidR="00091B5A" w:rsidRPr="00146F2E" w:rsidRDefault="00091B5A" w:rsidP="00146F2E">
            <w:pPr>
              <w:spacing w:after="0"/>
              <w:rPr>
                <w:rFonts w:cs="Times New Roman"/>
                <w:sz w:val="24"/>
                <w:szCs w:val="24"/>
              </w:rPr>
            </w:pPr>
            <w:r w:rsidRPr="00146F2E">
              <w:rPr>
                <w:rFonts w:cs="Times New Roman"/>
                <w:sz w:val="24"/>
                <w:szCs w:val="24"/>
              </w:rPr>
              <w:t>CA</w:t>
            </w:r>
          </w:p>
        </w:tc>
        <w:tc>
          <w:tcPr>
            <w:tcW w:w="7655" w:type="dxa"/>
            <w:vAlign w:val="center"/>
          </w:tcPr>
          <w:p w14:paraId="1CB2EE24" w14:textId="77777777" w:rsidR="00091B5A" w:rsidRPr="00146F2E" w:rsidRDefault="00091B5A" w:rsidP="00146F2E">
            <w:pPr>
              <w:spacing w:after="0"/>
              <w:rPr>
                <w:rFonts w:cs="Times New Roman"/>
                <w:sz w:val="24"/>
                <w:szCs w:val="24"/>
              </w:rPr>
            </w:pPr>
            <w:r w:rsidRPr="00146F2E">
              <w:rPr>
                <w:rFonts w:cs="Times New Roman"/>
                <w:sz w:val="24"/>
                <w:szCs w:val="24"/>
              </w:rPr>
              <w:t>California</w:t>
            </w:r>
          </w:p>
        </w:tc>
      </w:tr>
      <w:tr w:rsidR="00091B5A" w:rsidRPr="00146F2E" w14:paraId="148CD341" w14:textId="77777777" w:rsidTr="00146F2E">
        <w:trPr>
          <w:trHeight w:val="144"/>
          <w:jc w:val="center"/>
        </w:trPr>
        <w:tc>
          <w:tcPr>
            <w:tcW w:w="1525" w:type="dxa"/>
            <w:vAlign w:val="center"/>
          </w:tcPr>
          <w:p w14:paraId="58D5DCF3" w14:textId="77777777" w:rsidR="00091B5A" w:rsidRPr="00146F2E" w:rsidRDefault="00091B5A" w:rsidP="00146F2E">
            <w:pPr>
              <w:spacing w:after="0"/>
              <w:rPr>
                <w:rFonts w:cs="Times New Roman"/>
                <w:sz w:val="24"/>
                <w:szCs w:val="24"/>
              </w:rPr>
            </w:pPr>
            <w:r w:rsidRPr="00146F2E">
              <w:rPr>
                <w:rFonts w:cs="Times New Roman"/>
                <w:sz w:val="24"/>
                <w:szCs w:val="24"/>
              </w:rPr>
              <w:t>CAM</w:t>
            </w:r>
          </w:p>
        </w:tc>
        <w:tc>
          <w:tcPr>
            <w:tcW w:w="7655" w:type="dxa"/>
            <w:vAlign w:val="center"/>
          </w:tcPr>
          <w:p w14:paraId="1F8A37D6" w14:textId="77777777" w:rsidR="00091B5A" w:rsidRPr="00146F2E" w:rsidRDefault="00091B5A" w:rsidP="00146F2E">
            <w:pPr>
              <w:spacing w:after="0"/>
              <w:rPr>
                <w:rFonts w:cs="Times New Roman"/>
                <w:sz w:val="24"/>
                <w:szCs w:val="24"/>
              </w:rPr>
            </w:pPr>
            <w:r w:rsidRPr="00146F2E">
              <w:rPr>
                <w:rFonts w:cs="Times New Roman"/>
                <w:sz w:val="24"/>
                <w:szCs w:val="24"/>
              </w:rPr>
              <w:t>Compliance Assurance Monitoring</w:t>
            </w:r>
          </w:p>
        </w:tc>
      </w:tr>
      <w:tr w:rsidR="00091B5A" w:rsidRPr="00146F2E" w14:paraId="06F85046" w14:textId="77777777" w:rsidTr="00146F2E">
        <w:trPr>
          <w:trHeight w:val="144"/>
          <w:jc w:val="center"/>
        </w:trPr>
        <w:tc>
          <w:tcPr>
            <w:tcW w:w="1525" w:type="dxa"/>
            <w:vAlign w:val="center"/>
          </w:tcPr>
          <w:p w14:paraId="7991152A" w14:textId="77777777" w:rsidR="00091B5A" w:rsidRPr="00146F2E" w:rsidRDefault="00091B5A" w:rsidP="00146F2E">
            <w:pPr>
              <w:spacing w:after="0"/>
              <w:rPr>
                <w:rFonts w:cs="Times New Roman"/>
                <w:sz w:val="24"/>
                <w:szCs w:val="24"/>
              </w:rPr>
            </w:pPr>
            <w:r w:rsidRPr="00146F2E">
              <w:rPr>
                <w:rFonts w:cs="Times New Roman"/>
                <w:sz w:val="24"/>
                <w:szCs w:val="24"/>
              </w:rPr>
              <w:t>CEM, CEMS</w:t>
            </w:r>
          </w:p>
        </w:tc>
        <w:tc>
          <w:tcPr>
            <w:tcW w:w="7655" w:type="dxa"/>
            <w:vAlign w:val="center"/>
          </w:tcPr>
          <w:p w14:paraId="4DE5E112" w14:textId="77777777" w:rsidR="00091B5A" w:rsidRPr="00146F2E" w:rsidRDefault="00091B5A" w:rsidP="00146F2E">
            <w:pPr>
              <w:spacing w:after="0"/>
              <w:rPr>
                <w:rFonts w:cs="Times New Roman"/>
                <w:sz w:val="24"/>
                <w:szCs w:val="24"/>
              </w:rPr>
            </w:pPr>
            <w:r w:rsidRPr="00146F2E">
              <w:rPr>
                <w:rFonts w:cs="Times New Roman"/>
                <w:sz w:val="24"/>
                <w:szCs w:val="24"/>
              </w:rPr>
              <w:t>Continuous Emissions Monitoring System (also referred to as CEMs)</w:t>
            </w:r>
          </w:p>
        </w:tc>
      </w:tr>
      <w:tr w:rsidR="00091B5A" w:rsidRPr="00146F2E" w14:paraId="28BA453A" w14:textId="77777777" w:rsidTr="00146F2E">
        <w:trPr>
          <w:trHeight w:val="144"/>
          <w:jc w:val="center"/>
        </w:trPr>
        <w:tc>
          <w:tcPr>
            <w:tcW w:w="1525" w:type="dxa"/>
            <w:vAlign w:val="center"/>
          </w:tcPr>
          <w:p w14:paraId="7F2C5402" w14:textId="77777777" w:rsidR="00091B5A" w:rsidRPr="00146F2E" w:rsidRDefault="00091B5A" w:rsidP="00146F2E">
            <w:pPr>
              <w:spacing w:after="0"/>
              <w:rPr>
                <w:rFonts w:cs="Times New Roman"/>
                <w:sz w:val="24"/>
                <w:szCs w:val="24"/>
              </w:rPr>
            </w:pPr>
            <w:r w:rsidRPr="00146F2E">
              <w:rPr>
                <w:rFonts w:cs="Times New Roman"/>
                <w:sz w:val="24"/>
                <w:szCs w:val="24"/>
              </w:rPr>
              <w:t>CFR</w:t>
            </w:r>
          </w:p>
        </w:tc>
        <w:tc>
          <w:tcPr>
            <w:tcW w:w="7655" w:type="dxa"/>
            <w:vAlign w:val="center"/>
          </w:tcPr>
          <w:p w14:paraId="629FD4F9" w14:textId="77777777" w:rsidR="00091B5A" w:rsidRPr="00146F2E" w:rsidRDefault="00091B5A" w:rsidP="00146F2E">
            <w:pPr>
              <w:spacing w:after="0"/>
              <w:rPr>
                <w:rFonts w:cs="Times New Roman"/>
                <w:sz w:val="24"/>
                <w:szCs w:val="24"/>
              </w:rPr>
            </w:pPr>
            <w:r w:rsidRPr="00146F2E">
              <w:rPr>
                <w:rFonts w:cs="Times New Roman"/>
                <w:sz w:val="24"/>
                <w:szCs w:val="24"/>
              </w:rPr>
              <w:t>Code of Federal Regulations</w:t>
            </w:r>
          </w:p>
        </w:tc>
      </w:tr>
      <w:tr w:rsidR="00091B5A" w:rsidRPr="00146F2E" w14:paraId="3FD76122" w14:textId="77777777" w:rsidTr="00146F2E">
        <w:trPr>
          <w:trHeight w:val="144"/>
          <w:jc w:val="center"/>
        </w:trPr>
        <w:tc>
          <w:tcPr>
            <w:tcW w:w="1525" w:type="dxa"/>
            <w:vAlign w:val="center"/>
          </w:tcPr>
          <w:p w14:paraId="0CFE83B6" w14:textId="77777777" w:rsidR="00091B5A" w:rsidRPr="00146F2E" w:rsidRDefault="00091B5A" w:rsidP="00146F2E">
            <w:pPr>
              <w:spacing w:after="0"/>
              <w:rPr>
                <w:rFonts w:cs="Times New Roman"/>
                <w:sz w:val="24"/>
                <w:szCs w:val="24"/>
              </w:rPr>
            </w:pPr>
            <w:r w:rsidRPr="00146F2E">
              <w:rPr>
                <w:rFonts w:cs="Times New Roman"/>
                <w:sz w:val="24"/>
                <w:szCs w:val="24"/>
              </w:rPr>
              <w:t>CO2</w:t>
            </w:r>
          </w:p>
        </w:tc>
        <w:tc>
          <w:tcPr>
            <w:tcW w:w="7655" w:type="dxa"/>
            <w:vAlign w:val="center"/>
          </w:tcPr>
          <w:p w14:paraId="1B0F9517" w14:textId="77777777" w:rsidR="00091B5A" w:rsidRPr="00146F2E" w:rsidRDefault="00091B5A" w:rsidP="00146F2E">
            <w:pPr>
              <w:spacing w:after="0"/>
              <w:rPr>
                <w:rFonts w:cs="Times New Roman"/>
                <w:sz w:val="24"/>
                <w:szCs w:val="24"/>
              </w:rPr>
            </w:pPr>
            <w:r w:rsidRPr="00146F2E">
              <w:rPr>
                <w:rFonts w:cs="Times New Roman"/>
                <w:sz w:val="24"/>
                <w:szCs w:val="24"/>
              </w:rPr>
              <w:t>Carbon Dioxide</w:t>
            </w:r>
          </w:p>
        </w:tc>
      </w:tr>
      <w:tr w:rsidR="00091B5A" w:rsidRPr="00146F2E" w14:paraId="27E8FCEF" w14:textId="77777777" w:rsidTr="00146F2E">
        <w:trPr>
          <w:trHeight w:val="144"/>
          <w:jc w:val="center"/>
        </w:trPr>
        <w:tc>
          <w:tcPr>
            <w:tcW w:w="1525" w:type="dxa"/>
            <w:vAlign w:val="center"/>
          </w:tcPr>
          <w:p w14:paraId="44B61DA8" w14:textId="77777777" w:rsidR="00091B5A" w:rsidRPr="00146F2E" w:rsidRDefault="00091B5A" w:rsidP="00146F2E">
            <w:pPr>
              <w:spacing w:after="0"/>
              <w:rPr>
                <w:rFonts w:cs="Times New Roman"/>
                <w:sz w:val="24"/>
                <w:szCs w:val="24"/>
              </w:rPr>
            </w:pPr>
            <w:r w:rsidRPr="00146F2E">
              <w:rPr>
                <w:rFonts w:cs="Times New Roman"/>
                <w:sz w:val="24"/>
                <w:szCs w:val="24"/>
              </w:rPr>
              <w:t>CO</w:t>
            </w:r>
          </w:p>
        </w:tc>
        <w:tc>
          <w:tcPr>
            <w:tcW w:w="7655" w:type="dxa"/>
            <w:vAlign w:val="center"/>
          </w:tcPr>
          <w:p w14:paraId="199C9ABD" w14:textId="77777777" w:rsidR="00091B5A" w:rsidRPr="00146F2E" w:rsidRDefault="00091B5A" w:rsidP="00146F2E">
            <w:pPr>
              <w:spacing w:after="0"/>
              <w:rPr>
                <w:rFonts w:cs="Times New Roman"/>
                <w:sz w:val="24"/>
                <w:szCs w:val="24"/>
              </w:rPr>
            </w:pPr>
            <w:r w:rsidRPr="00146F2E">
              <w:rPr>
                <w:rFonts w:cs="Times New Roman"/>
                <w:sz w:val="24"/>
                <w:szCs w:val="24"/>
              </w:rPr>
              <w:t>Carbon Monoxide</w:t>
            </w:r>
          </w:p>
        </w:tc>
      </w:tr>
      <w:tr w:rsidR="00091B5A" w:rsidRPr="00146F2E" w14:paraId="1B827943" w14:textId="77777777" w:rsidTr="00146F2E">
        <w:trPr>
          <w:trHeight w:val="144"/>
          <w:jc w:val="center"/>
        </w:trPr>
        <w:tc>
          <w:tcPr>
            <w:tcW w:w="1525" w:type="dxa"/>
            <w:vAlign w:val="center"/>
          </w:tcPr>
          <w:p w14:paraId="303C201C" w14:textId="77777777" w:rsidR="00091B5A" w:rsidRPr="00146F2E" w:rsidRDefault="00091B5A" w:rsidP="00146F2E">
            <w:pPr>
              <w:spacing w:after="0"/>
              <w:rPr>
                <w:rFonts w:cs="Times New Roman"/>
                <w:sz w:val="24"/>
                <w:szCs w:val="24"/>
              </w:rPr>
            </w:pPr>
            <w:r w:rsidRPr="00146F2E">
              <w:rPr>
                <w:rFonts w:cs="Times New Roman"/>
                <w:sz w:val="24"/>
                <w:szCs w:val="24"/>
              </w:rPr>
              <w:t>CT</w:t>
            </w:r>
          </w:p>
        </w:tc>
        <w:tc>
          <w:tcPr>
            <w:tcW w:w="7655" w:type="dxa"/>
            <w:vAlign w:val="center"/>
          </w:tcPr>
          <w:p w14:paraId="0DA8B05C" w14:textId="77777777" w:rsidR="00091B5A" w:rsidRPr="00146F2E" w:rsidRDefault="00091B5A" w:rsidP="00146F2E">
            <w:pPr>
              <w:spacing w:after="0"/>
              <w:rPr>
                <w:rFonts w:cs="Times New Roman"/>
                <w:sz w:val="24"/>
                <w:szCs w:val="24"/>
              </w:rPr>
            </w:pPr>
            <w:r w:rsidRPr="00146F2E">
              <w:rPr>
                <w:rFonts w:cs="Times New Roman"/>
                <w:sz w:val="24"/>
                <w:szCs w:val="24"/>
              </w:rPr>
              <w:t>Combustion Turbine</w:t>
            </w:r>
          </w:p>
        </w:tc>
      </w:tr>
      <w:tr w:rsidR="00091B5A" w:rsidRPr="00146F2E" w14:paraId="6E8EBDB2" w14:textId="77777777" w:rsidTr="00146F2E">
        <w:trPr>
          <w:trHeight w:val="144"/>
          <w:jc w:val="center"/>
        </w:trPr>
        <w:tc>
          <w:tcPr>
            <w:tcW w:w="1525" w:type="dxa"/>
            <w:vAlign w:val="center"/>
          </w:tcPr>
          <w:p w14:paraId="7772CFE2" w14:textId="77777777" w:rsidR="00091B5A" w:rsidRPr="00146F2E" w:rsidRDefault="00091B5A" w:rsidP="00146F2E">
            <w:pPr>
              <w:spacing w:after="0"/>
              <w:rPr>
                <w:rFonts w:cs="Times New Roman"/>
                <w:sz w:val="24"/>
                <w:szCs w:val="24"/>
              </w:rPr>
            </w:pPr>
            <w:r w:rsidRPr="00146F2E">
              <w:rPr>
                <w:rFonts w:cs="Times New Roman"/>
                <w:sz w:val="24"/>
                <w:szCs w:val="24"/>
              </w:rPr>
              <w:t>CTM</w:t>
            </w:r>
          </w:p>
        </w:tc>
        <w:tc>
          <w:tcPr>
            <w:tcW w:w="7655" w:type="dxa"/>
            <w:vAlign w:val="center"/>
          </w:tcPr>
          <w:p w14:paraId="0A9E1B6C" w14:textId="77777777" w:rsidR="00091B5A" w:rsidRPr="00146F2E" w:rsidRDefault="00091B5A" w:rsidP="00146F2E">
            <w:pPr>
              <w:spacing w:after="0"/>
              <w:rPr>
                <w:rFonts w:cs="Times New Roman"/>
                <w:sz w:val="24"/>
                <w:szCs w:val="24"/>
              </w:rPr>
            </w:pPr>
            <w:r w:rsidRPr="00146F2E">
              <w:rPr>
                <w:rFonts w:cs="Times New Roman"/>
                <w:sz w:val="24"/>
                <w:szCs w:val="24"/>
              </w:rPr>
              <w:t>Conditional Test Method</w:t>
            </w:r>
          </w:p>
        </w:tc>
      </w:tr>
      <w:tr w:rsidR="00091B5A" w:rsidRPr="00146F2E" w14:paraId="0A86C46B" w14:textId="77777777" w:rsidTr="00146F2E">
        <w:trPr>
          <w:trHeight w:val="144"/>
          <w:jc w:val="center"/>
        </w:trPr>
        <w:tc>
          <w:tcPr>
            <w:tcW w:w="1525" w:type="dxa"/>
            <w:vAlign w:val="center"/>
          </w:tcPr>
          <w:p w14:paraId="75105018" w14:textId="77777777" w:rsidR="00091B5A" w:rsidRPr="00146F2E" w:rsidRDefault="00091B5A" w:rsidP="00146F2E">
            <w:pPr>
              <w:spacing w:after="0"/>
              <w:rPr>
                <w:rFonts w:cs="Times New Roman"/>
                <w:sz w:val="24"/>
                <w:szCs w:val="24"/>
              </w:rPr>
            </w:pPr>
            <w:r w:rsidRPr="00146F2E">
              <w:rPr>
                <w:rFonts w:cs="Times New Roman"/>
                <w:sz w:val="24"/>
                <w:szCs w:val="24"/>
              </w:rPr>
              <w:t>CWP, CWS</w:t>
            </w:r>
          </w:p>
        </w:tc>
        <w:tc>
          <w:tcPr>
            <w:tcW w:w="7655" w:type="dxa"/>
            <w:vAlign w:val="center"/>
          </w:tcPr>
          <w:p w14:paraId="0DDDA16E" w14:textId="77777777" w:rsidR="00091B5A" w:rsidRPr="00146F2E" w:rsidRDefault="00091B5A" w:rsidP="00146F2E">
            <w:pPr>
              <w:spacing w:after="0"/>
              <w:rPr>
                <w:rFonts w:cs="Times New Roman"/>
                <w:sz w:val="24"/>
                <w:szCs w:val="24"/>
              </w:rPr>
            </w:pPr>
            <w:r w:rsidRPr="00146F2E">
              <w:rPr>
                <w:rFonts w:cs="Times New Roman"/>
                <w:sz w:val="24"/>
                <w:szCs w:val="24"/>
              </w:rPr>
              <w:t>Circulating Water Pump, Circulating Water System</w:t>
            </w:r>
          </w:p>
        </w:tc>
      </w:tr>
      <w:tr w:rsidR="00091B5A" w:rsidRPr="00146F2E" w14:paraId="413A5AC0" w14:textId="77777777" w:rsidTr="00146F2E">
        <w:trPr>
          <w:trHeight w:val="144"/>
          <w:jc w:val="center"/>
        </w:trPr>
        <w:tc>
          <w:tcPr>
            <w:tcW w:w="1525" w:type="dxa"/>
            <w:vAlign w:val="center"/>
          </w:tcPr>
          <w:p w14:paraId="6F29ECF9" w14:textId="77777777" w:rsidR="00091B5A" w:rsidRPr="00146F2E" w:rsidRDefault="00091B5A" w:rsidP="00146F2E">
            <w:pPr>
              <w:spacing w:after="0"/>
              <w:rPr>
                <w:rFonts w:cs="Times New Roman"/>
                <w:sz w:val="24"/>
                <w:szCs w:val="24"/>
              </w:rPr>
            </w:pPr>
            <w:r w:rsidRPr="00146F2E">
              <w:rPr>
                <w:rFonts w:cs="Times New Roman"/>
                <w:sz w:val="24"/>
                <w:szCs w:val="24"/>
              </w:rPr>
              <w:t>DC</w:t>
            </w:r>
          </w:p>
        </w:tc>
        <w:tc>
          <w:tcPr>
            <w:tcW w:w="7655" w:type="dxa"/>
            <w:vAlign w:val="center"/>
          </w:tcPr>
          <w:p w14:paraId="3674FDD3" w14:textId="77777777" w:rsidR="00091B5A" w:rsidRPr="00146F2E" w:rsidRDefault="00091B5A" w:rsidP="00146F2E">
            <w:pPr>
              <w:spacing w:after="0"/>
              <w:rPr>
                <w:rFonts w:cs="Times New Roman"/>
                <w:sz w:val="24"/>
                <w:szCs w:val="24"/>
              </w:rPr>
            </w:pPr>
            <w:r w:rsidRPr="00146F2E">
              <w:rPr>
                <w:rFonts w:cs="Times New Roman"/>
                <w:sz w:val="24"/>
                <w:szCs w:val="24"/>
              </w:rPr>
              <w:t>Direct Current</w:t>
            </w:r>
          </w:p>
        </w:tc>
      </w:tr>
      <w:tr w:rsidR="00091B5A" w:rsidRPr="00146F2E" w14:paraId="528160E3" w14:textId="77777777" w:rsidTr="00146F2E">
        <w:trPr>
          <w:trHeight w:val="144"/>
          <w:jc w:val="center"/>
        </w:trPr>
        <w:tc>
          <w:tcPr>
            <w:tcW w:w="1525" w:type="dxa"/>
            <w:vAlign w:val="center"/>
          </w:tcPr>
          <w:p w14:paraId="76B83C15" w14:textId="77777777" w:rsidR="00091B5A" w:rsidRPr="00146F2E" w:rsidRDefault="00091B5A" w:rsidP="00146F2E">
            <w:pPr>
              <w:spacing w:after="0"/>
              <w:rPr>
                <w:rFonts w:cs="Times New Roman"/>
                <w:sz w:val="24"/>
                <w:szCs w:val="24"/>
              </w:rPr>
            </w:pPr>
            <w:r w:rsidRPr="00146F2E">
              <w:rPr>
                <w:rFonts w:cs="Times New Roman"/>
                <w:sz w:val="24"/>
                <w:szCs w:val="24"/>
              </w:rPr>
              <w:t>DLN</w:t>
            </w:r>
          </w:p>
        </w:tc>
        <w:tc>
          <w:tcPr>
            <w:tcW w:w="7655" w:type="dxa"/>
            <w:vAlign w:val="center"/>
          </w:tcPr>
          <w:p w14:paraId="14E5E4A6" w14:textId="77777777" w:rsidR="00091B5A" w:rsidRPr="00146F2E" w:rsidRDefault="00091B5A" w:rsidP="00146F2E">
            <w:pPr>
              <w:spacing w:after="0"/>
              <w:rPr>
                <w:rFonts w:cs="Times New Roman"/>
                <w:sz w:val="24"/>
                <w:szCs w:val="24"/>
              </w:rPr>
            </w:pPr>
            <w:r w:rsidRPr="00146F2E">
              <w:rPr>
                <w:rFonts w:cs="Times New Roman"/>
                <w:sz w:val="24"/>
                <w:szCs w:val="24"/>
              </w:rPr>
              <w:t>Dry Low-NOx</w:t>
            </w:r>
          </w:p>
        </w:tc>
      </w:tr>
      <w:tr w:rsidR="00091B5A" w:rsidRPr="00146F2E" w14:paraId="4633AFDA" w14:textId="77777777" w:rsidTr="00146F2E">
        <w:trPr>
          <w:trHeight w:val="144"/>
          <w:jc w:val="center"/>
        </w:trPr>
        <w:tc>
          <w:tcPr>
            <w:tcW w:w="1525" w:type="dxa"/>
            <w:vAlign w:val="center"/>
          </w:tcPr>
          <w:p w14:paraId="486EC13A" w14:textId="77777777" w:rsidR="00091B5A" w:rsidRPr="00146F2E" w:rsidRDefault="00091B5A" w:rsidP="00146F2E">
            <w:pPr>
              <w:spacing w:after="0"/>
              <w:rPr>
                <w:rFonts w:cs="Times New Roman"/>
                <w:sz w:val="24"/>
                <w:szCs w:val="24"/>
              </w:rPr>
            </w:pPr>
            <w:r w:rsidRPr="00146F2E">
              <w:rPr>
                <w:rFonts w:cs="Times New Roman"/>
                <w:sz w:val="24"/>
                <w:szCs w:val="24"/>
              </w:rPr>
              <w:t>DoD</w:t>
            </w:r>
          </w:p>
        </w:tc>
        <w:tc>
          <w:tcPr>
            <w:tcW w:w="7655" w:type="dxa"/>
            <w:vAlign w:val="center"/>
          </w:tcPr>
          <w:p w14:paraId="5BF7A2F6" w14:textId="77777777" w:rsidR="00091B5A" w:rsidRPr="00146F2E" w:rsidRDefault="00091B5A" w:rsidP="00146F2E">
            <w:pPr>
              <w:spacing w:after="0"/>
              <w:rPr>
                <w:rFonts w:cs="Times New Roman"/>
                <w:sz w:val="24"/>
                <w:szCs w:val="24"/>
              </w:rPr>
            </w:pPr>
            <w:r w:rsidRPr="00146F2E">
              <w:rPr>
                <w:rFonts w:cs="Times New Roman"/>
                <w:sz w:val="24"/>
                <w:szCs w:val="24"/>
              </w:rPr>
              <w:t>Battery Depth of Discharge</w:t>
            </w:r>
          </w:p>
        </w:tc>
      </w:tr>
      <w:tr w:rsidR="00091B5A" w:rsidRPr="00146F2E" w14:paraId="6E3B9C90" w14:textId="77777777" w:rsidTr="00146F2E">
        <w:trPr>
          <w:trHeight w:val="144"/>
          <w:jc w:val="center"/>
        </w:trPr>
        <w:tc>
          <w:tcPr>
            <w:tcW w:w="1525" w:type="dxa"/>
            <w:vAlign w:val="center"/>
          </w:tcPr>
          <w:p w14:paraId="47EE1B08" w14:textId="77777777" w:rsidR="00091B5A" w:rsidRPr="00146F2E" w:rsidRDefault="00091B5A" w:rsidP="00146F2E">
            <w:pPr>
              <w:spacing w:after="0"/>
              <w:rPr>
                <w:rFonts w:cs="Times New Roman"/>
                <w:sz w:val="24"/>
                <w:szCs w:val="24"/>
              </w:rPr>
            </w:pPr>
            <w:r w:rsidRPr="00146F2E">
              <w:rPr>
                <w:rFonts w:cs="Times New Roman"/>
                <w:sz w:val="24"/>
                <w:szCs w:val="24"/>
              </w:rPr>
              <w:t>EOH</w:t>
            </w:r>
          </w:p>
        </w:tc>
        <w:tc>
          <w:tcPr>
            <w:tcW w:w="7655" w:type="dxa"/>
            <w:vAlign w:val="center"/>
          </w:tcPr>
          <w:p w14:paraId="148FDDC5" w14:textId="77777777" w:rsidR="00091B5A" w:rsidRPr="00146F2E" w:rsidRDefault="00091B5A" w:rsidP="00146F2E">
            <w:pPr>
              <w:spacing w:after="0"/>
              <w:rPr>
                <w:rFonts w:cs="Times New Roman"/>
                <w:sz w:val="24"/>
                <w:szCs w:val="24"/>
              </w:rPr>
            </w:pPr>
            <w:r w:rsidRPr="00146F2E">
              <w:rPr>
                <w:rFonts w:cs="Times New Roman"/>
                <w:sz w:val="24"/>
                <w:szCs w:val="24"/>
              </w:rPr>
              <w:t>Equivalent Operating Hour(s)</w:t>
            </w:r>
          </w:p>
        </w:tc>
      </w:tr>
      <w:tr w:rsidR="00091B5A" w:rsidRPr="00146F2E" w14:paraId="3D8745AB" w14:textId="77777777" w:rsidTr="00146F2E">
        <w:trPr>
          <w:trHeight w:val="144"/>
          <w:jc w:val="center"/>
        </w:trPr>
        <w:tc>
          <w:tcPr>
            <w:tcW w:w="1525" w:type="dxa"/>
            <w:vAlign w:val="center"/>
          </w:tcPr>
          <w:p w14:paraId="7FF243E2" w14:textId="77777777" w:rsidR="00091B5A" w:rsidRPr="00146F2E" w:rsidRDefault="00091B5A" w:rsidP="00146F2E">
            <w:pPr>
              <w:spacing w:after="0"/>
              <w:rPr>
                <w:rFonts w:cs="Times New Roman"/>
                <w:sz w:val="24"/>
                <w:szCs w:val="24"/>
              </w:rPr>
            </w:pPr>
            <w:r w:rsidRPr="00146F2E">
              <w:rPr>
                <w:rFonts w:cs="Times New Roman"/>
                <w:sz w:val="24"/>
                <w:szCs w:val="24"/>
              </w:rPr>
              <w:t>ESRB</w:t>
            </w:r>
          </w:p>
        </w:tc>
        <w:tc>
          <w:tcPr>
            <w:tcW w:w="7655" w:type="dxa"/>
            <w:vAlign w:val="center"/>
          </w:tcPr>
          <w:p w14:paraId="0C2333CF" w14:textId="77777777" w:rsidR="00091B5A" w:rsidRPr="00146F2E" w:rsidRDefault="00091B5A" w:rsidP="00146F2E">
            <w:pPr>
              <w:spacing w:after="0"/>
              <w:rPr>
                <w:rFonts w:cs="Times New Roman"/>
                <w:sz w:val="24"/>
                <w:szCs w:val="24"/>
              </w:rPr>
            </w:pPr>
            <w:r w:rsidRPr="00146F2E">
              <w:rPr>
                <w:rFonts w:cs="Times New Roman"/>
                <w:sz w:val="24"/>
                <w:szCs w:val="24"/>
              </w:rPr>
              <w:t>Electric Safety and Reliability Branch</w:t>
            </w:r>
          </w:p>
        </w:tc>
      </w:tr>
      <w:tr w:rsidR="00091B5A" w:rsidRPr="00146F2E" w14:paraId="5300B233" w14:textId="77777777" w:rsidTr="00146F2E">
        <w:trPr>
          <w:trHeight w:val="144"/>
          <w:jc w:val="center"/>
        </w:trPr>
        <w:tc>
          <w:tcPr>
            <w:tcW w:w="1525" w:type="dxa"/>
            <w:vAlign w:val="center"/>
          </w:tcPr>
          <w:p w14:paraId="0988972D" w14:textId="77777777" w:rsidR="00091B5A" w:rsidRPr="00146F2E" w:rsidRDefault="00091B5A" w:rsidP="00146F2E">
            <w:pPr>
              <w:spacing w:after="0"/>
              <w:rPr>
                <w:rFonts w:cs="Times New Roman"/>
                <w:sz w:val="24"/>
                <w:szCs w:val="24"/>
              </w:rPr>
            </w:pPr>
            <w:r w:rsidRPr="00146F2E">
              <w:rPr>
                <w:rFonts w:cs="Times New Roman"/>
                <w:sz w:val="24"/>
                <w:szCs w:val="24"/>
              </w:rPr>
              <w:t>ESS</w:t>
            </w:r>
          </w:p>
        </w:tc>
        <w:tc>
          <w:tcPr>
            <w:tcW w:w="7655" w:type="dxa"/>
            <w:vAlign w:val="center"/>
          </w:tcPr>
          <w:p w14:paraId="581C5BF5" w14:textId="77777777" w:rsidR="00091B5A" w:rsidRPr="00146F2E" w:rsidRDefault="00091B5A" w:rsidP="00146F2E">
            <w:pPr>
              <w:spacing w:after="0"/>
              <w:rPr>
                <w:rFonts w:cs="Times New Roman"/>
                <w:sz w:val="24"/>
                <w:szCs w:val="24"/>
              </w:rPr>
            </w:pPr>
            <w:r w:rsidRPr="00146F2E">
              <w:rPr>
                <w:rFonts w:cs="Times New Roman"/>
                <w:sz w:val="24"/>
                <w:szCs w:val="24"/>
              </w:rPr>
              <w:t>Energy Storage System</w:t>
            </w:r>
          </w:p>
        </w:tc>
      </w:tr>
      <w:tr w:rsidR="00091B5A" w:rsidRPr="00146F2E" w14:paraId="7921DC7E" w14:textId="77777777" w:rsidTr="00146F2E">
        <w:trPr>
          <w:trHeight w:val="144"/>
          <w:jc w:val="center"/>
        </w:trPr>
        <w:tc>
          <w:tcPr>
            <w:tcW w:w="1525" w:type="dxa"/>
            <w:vAlign w:val="center"/>
          </w:tcPr>
          <w:p w14:paraId="5CC13374" w14:textId="77777777" w:rsidR="00091B5A" w:rsidRPr="00146F2E" w:rsidRDefault="00091B5A" w:rsidP="00146F2E">
            <w:pPr>
              <w:spacing w:after="0"/>
              <w:rPr>
                <w:rFonts w:cs="Times New Roman"/>
                <w:sz w:val="24"/>
                <w:szCs w:val="24"/>
              </w:rPr>
            </w:pPr>
            <w:r w:rsidRPr="00146F2E">
              <w:rPr>
                <w:rFonts w:cs="Times New Roman"/>
                <w:sz w:val="24"/>
                <w:szCs w:val="24"/>
              </w:rPr>
              <w:t>ESSO</w:t>
            </w:r>
          </w:p>
        </w:tc>
        <w:tc>
          <w:tcPr>
            <w:tcW w:w="7655" w:type="dxa"/>
            <w:vAlign w:val="center"/>
          </w:tcPr>
          <w:p w14:paraId="7ADFDCAD" w14:textId="77777777" w:rsidR="00091B5A" w:rsidRPr="00146F2E" w:rsidRDefault="00091B5A" w:rsidP="00146F2E">
            <w:pPr>
              <w:spacing w:after="0"/>
              <w:rPr>
                <w:rFonts w:cs="Times New Roman"/>
                <w:sz w:val="24"/>
                <w:szCs w:val="24"/>
              </w:rPr>
            </w:pPr>
            <w:r w:rsidRPr="00146F2E">
              <w:rPr>
                <w:rFonts w:cs="Times New Roman"/>
                <w:sz w:val="24"/>
                <w:szCs w:val="24"/>
              </w:rPr>
              <w:t>Energy Storage System Owner</w:t>
            </w:r>
          </w:p>
        </w:tc>
      </w:tr>
      <w:tr w:rsidR="00091B5A" w:rsidRPr="00146F2E" w14:paraId="2D1F53F2" w14:textId="77777777" w:rsidTr="00146F2E">
        <w:trPr>
          <w:trHeight w:val="144"/>
          <w:jc w:val="center"/>
        </w:trPr>
        <w:tc>
          <w:tcPr>
            <w:tcW w:w="1525" w:type="dxa"/>
            <w:vAlign w:val="center"/>
          </w:tcPr>
          <w:p w14:paraId="2314D386" w14:textId="77777777" w:rsidR="00091B5A" w:rsidRPr="00146F2E" w:rsidRDefault="00091B5A" w:rsidP="00146F2E">
            <w:pPr>
              <w:spacing w:after="0"/>
              <w:rPr>
                <w:rFonts w:cs="Times New Roman"/>
                <w:sz w:val="24"/>
                <w:szCs w:val="24"/>
              </w:rPr>
            </w:pPr>
            <w:r w:rsidRPr="00146F2E">
              <w:rPr>
                <w:rFonts w:cs="Times New Roman"/>
                <w:sz w:val="24"/>
                <w:szCs w:val="24"/>
              </w:rPr>
              <w:t>F &amp; oC</w:t>
            </w:r>
          </w:p>
        </w:tc>
        <w:tc>
          <w:tcPr>
            <w:tcW w:w="7655" w:type="dxa"/>
            <w:vAlign w:val="center"/>
          </w:tcPr>
          <w:p w14:paraId="710377FF" w14:textId="77777777" w:rsidR="00091B5A" w:rsidRPr="00146F2E" w:rsidRDefault="00091B5A" w:rsidP="00146F2E">
            <w:pPr>
              <w:spacing w:after="0"/>
              <w:rPr>
                <w:rFonts w:cs="Times New Roman"/>
                <w:sz w:val="24"/>
                <w:szCs w:val="24"/>
              </w:rPr>
            </w:pPr>
            <w:r w:rsidRPr="00146F2E">
              <w:rPr>
                <w:rFonts w:cs="Times New Roman"/>
                <w:sz w:val="24"/>
                <w:szCs w:val="24"/>
              </w:rPr>
              <w:t>Degree Fahrenheit and Degree Celsius</w:t>
            </w:r>
          </w:p>
        </w:tc>
      </w:tr>
      <w:tr w:rsidR="00091B5A" w:rsidRPr="00146F2E" w14:paraId="0CFE6BE6" w14:textId="77777777" w:rsidTr="00146F2E">
        <w:trPr>
          <w:trHeight w:val="144"/>
          <w:jc w:val="center"/>
        </w:trPr>
        <w:tc>
          <w:tcPr>
            <w:tcW w:w="1525" w:type="dxa"/>
            <w:vAlign w:val="center"/>
          </w:tcPr>
          <w:p w14:paraId="25E42A61" w14:textId="77777777" w:rsidR="00091B5A" w:rsidRPr="00146F2E" w:rsidRDefault="00091B5A" w:rsidP="00146F2E">
            <w:pPr>
              <w:spacing w:after="0"/>
              <w:rPr>
                <w:rFonts w:cs="Times New Roman"/>
                <w:sz w:val="24"/>
                <w:szCs w:val="24"/>
              </w:rPr>
            </w:pPr>
            <w:r w:rsidRPr="00146F2E">
              <w:rPr>
                <w:rFonts w:cs="Times New Roman"/>
                <w:sz w:val="24"/>
                <w:szCs w:val="24"/>
              </w:rPr>
              <w:t>ft3</w:t>
            </w:r>
          </w:p>
        </w:tc>
        <w:tc>
          <w:tcPr>
            <w:tcW w:w="7655" w:type="dxa"/>
            <w:vAlign w:val="center"/>
          </w:tcPr>
          <w:p w14:paraId="3D3A9F4F" w14:textId="77777777" w:rsidR="00091B5A" w:rsidRPr="00146F2E" w:rsidRDefault="00091B5A" w:rsidP="00146F2E">
            <w:pPr>
              <w:spacing w:after="0"/>
              <w:rPr>
                <w:rFonts w:cs="Times New Roman"/>
                <w:sz w:val="24"/>
                <w:szCs w:val="24"/>
              </w:rPr>
            </w:pPr>
            <w:r w:rsidRPr="00146F2E">
              <w:rPr>
                <w:rFonts w:cs="Times New Roman"/>
                <w:sz w:val="24"/>
                <w:szCs w:val="24"/>
              </w:rPr>
              <w:t>Cubic Feet</w:t>
            </w:r>
          </w:p>
        </w:tc>
      </w:tr>
      <w:tr w:rsidR="00091B5A" w:rsidRPr="00146F2E" w14:paraId="43BF589D" w14:textId="77777777" w:rsidTr="00146F2E">
        <w:trPr>
          <w:trHeight w:val="144"/>
          <w:jc w:val="center"/>
        </w:trPr>
        <w:tc>
          <w:tcPr>
            <w:tcW w:w="1525" w:type="dxa"/>
            <w:vAlign w:val="center"/>
          </w:tcPr>
          <w:p w14:paraId="177E1400" w14:textId="77777777" w:rsidR="00091B5A" w:rsidRPr="00146F2E" w:rsidRDefault="00091B5A" w:rsidP="00146F2E">
            <w:pPr>
              <w:spacing w:after="0"/>
              <w:rPr>
                <w:rFonts w:cs="Times New Roman"/>
                <w:sz w:val="24"/>
                <w:szCs w:val="24"/>
              </w:rPr>
            </w:pPr>
            <w:r w:rsidRPr="00146F2E">
              <w:rPr>
                <w:rFonts w:cs="Times New Roman"/>
                <w:sz w:val="24"/>
                <w:szCs w:val="24"/>
              </w:rPr>
              <w:t>GA</w:t>
            </w:r>
          </w:p>
        </w:tc>
        <w:tc>
          <w:tcPr>
            <w:tcW w:w="7655" w:type="dxa"/>
            <w:vAlign w:val="center"/>
          </w:tcPr>
          <w:p w14:paraId="5AD1F560" w14:textId="77777777" w:rsidR="00091B5A" w:rsidRPr="00146F2E" w:rsidRDefault="00091B5A" w:rsidP="00146F2E">
            <w:pPr>
              <w:spacing w:after="0"/>
              <w:rPr>
                <w:rFonts w:cs="Times New Roman"/>
                <w:sz w:val="24"/>
                <w:szCs w:val="24"/>
              </w:rPr>
            </w:pPr>
            <w:r w:rsidRPr="00146F2E">
              <w:rPr>
                <w:rFonts w:cs="Times New Roman"/>
                <w:sz w:val="24"/>
                <w:szCs w:val="24"/>
              </w:rPr>
              <w:t>Generating Asset</w:t>
            </w:r>
          </w:p>
        </w:tc>
      </w:tr>
      <w:tr w:rsidR="00091B5A" w:rsidRPr="00146F2E" w14:paraId="22F9E0F8" w14:textId="77777777" w:rsidTr="00146F2E">
        <w:trPr>
          <w:trHeight w:val="144"/>
          <w:jc w:val="center"/>
        </w:trPr>
        <w:tc>
          <w:tcPr>
            <w:tcW w:w="1525" w:type="dxa"/>
            <w:vAlign w:val="center"/>
          </w:tcPr>
          <w:p w14:paraId="1EB758BA" w14:textId="77777777" w:rsidR="00091B5A" w:rsidRPr="00146F2E" w:rsidRDefault="00091B5A" w:rsidP="00146F2E">
            <w:pPr>
              <w:spacing w:after="0"/>
              <w:rPr>
                <w:rFonts w:cs="Times New Roman"/>
                <w:sz w:val="24"/>
                <w:szCs w:val="24"/>
              </w:rPr>
            </w:pPr>
            <w:r w:rsidRPr="00146F2E">
              <w:rPr>
                <w:rFonts w:cs="Times New Roman"/>
                <w:sz w:val="24"/>
                <w:szCs w:val="24"/>
              </w:rPr>
              <w:t>GADS</w:t>
            </w:r>
          </w:p>
        </w:tc>
        <w:tc>
          <w:tcPr>
            <w:tcW w:w="7655" w:type="dxa"/>
            <w:vAlign w:val="center"/>
          </w:tcPr>
          <w:p w14:paraId="7AD39B4D" w14:textId="77777777" w:rsidR="00091B5A" w:rsidRPr="00146F2E" w:rsidRDefault="00091B5A" w:rsidP="00146F2E">
            <w:pPr>
              <w:spacing w:after="0"/>
              <w:rPr>
                <w:rFonts w:cs="Times New Roman"/>
                <w:sz w:val="24"/>
                <w:szCs w:val="24"/>
              </w:rPr>
            </w:pPr>
            <w:r w:rsidRPr="00146F2E">
              <w:rPr>
                <w:rFonts w:cs="Times New Roman"/>
                <w:sz w:val="24"/>
                <w:szCs w:val="24"/>
              </w:rPr>
              <w:t>Generating Availability Data System</w:t>
            </w:r>
          </w:p>
        </w:tc>
      </w:tr>
      <w:tr w:rsidR="00091B5A" w:rsidRPr="00146F2E" w14:paraId="1817A076" w14:textId="77777777" w:rsidTr="00146F2E">
        <w:trPr>
          <w:trHeight w:val="144"/>
          <w:jc w:val="center"/>
        </w:trPr>
        <w:tc>
          <w:tcPr>
            <w:tcW w:w="1525" w:type="dxa"/>
            <w:vAlign w:val="center"/>
          </w:tcPr>
          <w:p w14:paraId="673857A4" w14:textId="77777777" w:rsidR="00091B5A" w:rsidRPr="00146F2E" w:rsidRDefault="00091B5A" w:rsidP="00146F2E">
            <w:pPr>
              <w:spacing w:after="0"/>
              <w:rPr>
                <w:rFonts w:cs="Times New Roman"/>
                <w:sz w:val="24"/>
                <w:szCs w:val="24"/>
              </w:rPr>
            </w:pPr>
            <w:r w:rsidRPr="00146F2E">
              <w:rPr>
                <w:rFonts w:cs="Times New Roman"/>
                <w:sz w:val="24"/>
                <w:szCs w:val="24"/>
              </w:rPr>
              <w:t>GAO</w:t>
            </w:r>
          </w:p>
        </w:tc>
        <w:tc>
          <w:tcPr>
            <w:tcW w:w="7655" w:type="dxa"/>
            <w:vAlign w:val="center"/>
          </w:tcPr>
          <w:p w14:paraId="77872EB4" w14:textId="77777777" w:rsidR="00091B5A" w:rsidRPr="00146F2E" w:rsidRDefault="00091B5A" w:rsidP="00146F2E">
            <w:pPr>
              <w:spacing w:after="0"/>
              <w:rPr>
                <w:rFonts w:cs="Times New Roman"/>
                <w:sz w:val="24"/>
                <w:szCs w:val="24"/>
              </w:rPr>
            </w:pPr>
            <w:r w:rsidRPr="00146F2E">
              <w:rPr>
                <w:rFonts w:cs="Times New Roman"/>
                <w:sz w:val="24"/>
                <w:szCs w:val="24"/>
              </w:rPr>
              <w:t>Generation Asset Owner</w:t>
            </w:r>
          </w:p>
        </w:tc>
      </w:tr>
      <w:tr w:rsidR="00091B5A" w:rsidRPr="00146F2E" w14:paraId="7E298A7F" w14:textId="77777777" w:rsidTr="00146F2E">
        <w:trPr>
          <w:trHeight w:val="144"/>
          <w:jc w:val="center"/>
        </w:trPr>
        <w:tc>
          <w:tcPr>
            <w:tcW w:w="1525" w:type="dxa"/>
            <w:vAlign w:val="center"/>
          </w:tcPr>
          <w:p w14:paraId="5D738616" w14:textId="77777777" w:rsidR="00091B5A" w:rsidRPr="00146F2E" w:rsidRDefault="00091B5A" w:rsidP="00146F2E">
            <w:pPr>
              <w:spacing w:after="0"/>
              <w:rPr>
                <w:rFonts w:cs="Times New Roman"/>
                <w:sz w:val="24"/>
                <w:szCs w:val="24"/>
              </w:rPr>
            </w:pPr>
            <w:r w:rsidRPr="00146F2E">
              <w:rPr>
                <w:rFonts w:cs="Times New Roman"/>
                <w:sz w:val="24"/>
                <w:szCs w:val="24"/>
              </w:rPr>
              <w:t>GO</w:t>
            </w:r>
          </w:p>
        </w:tc>
        <w:tc>
          <w:tcPr>
            <w:tcW w:w="7655" w:type="dxa"/>
            <w:vAlign w:val="center"/>
          </w:tcPr>
          <w:p w14:paraId="33EBF52D" w14:textId="77777777" w:rsidR="00091B5A" w:rsidRPr="00146F2E" w:rsidRDefault="00091B5A" w:rsidP="00146F2E">
            <w:pPr>
              <w:spacing w:after="0"/>
              <w:rPr>
                <w:rFonts w:cs="Times New Roman"/>
                <w:sz w:val="24"/>
                <w:szCs w:val="24"/>
              </w:rPr>
            </w:pPr>
            <w:r w:rsidRPr="00146F2E">
              <w:rPr>
                <w:rFonts w:cs="Times New Roman"/>
                <w:sz w:val="24"/>
                <w:szCs w:val="24"/>
              </w:rPr>
              <w:t>General Order</w:t>
            </w:r>
          </w:p>
        </w:tc>
      </w:tr>
      <w:tr w:rsidR="00091B5A" w:rsidRPr="00146F2E" w14:paraId="48D31189" w14:textId="77777777" w:rsidTr="00146F2E">
        <w:trPr>
          <w:trHeight w:val="144"/>
          <w:jc w:val="center"/>
        </w:trPr>
        <w:tc>
          <w:tcPr>
            <w:tcW w:w="1525" w:type="dxa"/>
            <w:vAlign w:val="center"/>
          </w:tcPr>
          <w:p w14:paraId="1AB33176" w14:textId="77777777" w:rsidR="00091B5A" w:rsidRPr="00146F2E" w:rsidRDefault="00091B5A" w:rsidP="00146F2E">
            <w:pPr>
              <w:spacing w:after="0"/>
              <w:rPr>
                <w:rFonts w:cs="Times New Roman"/>
                <w:sz w:val="24"/>
                <w:szCs w:val="24"/>
              </w:rPr>
            </w:pPr>
            <w:r w:rsidRPr="00146F2E">
              <w:rPr>
                <w:rFonts w:cs="Times New Roman"/>
                <w:sz w:val="24"/>
                <w:szCs w:val="24"/>
              </w:rPr>
              <w:t>gpm</w:t>
            </w:r>
          </w:p>
        </w:tc>
        <w:tc>
          <w:tcPr>
            <w:tcW w:w="7655" w:type="dxa"/>
            <w:vAlign w:val="center"/>
          </w:tcPr>
          <w:p w14:paraId="677D3124" w14:textId="77777777" w:rsidR="00091B5A" w:rsidRPr="00146F2E" w:rsidRDefault="00091B5A" w:rsidP="00146F2E">
            <w:pPr>
              <w:spacing w:after="0"/>
              <w:rPr>
                <w:rFonts w:cs="Times New Roman"/>
                <w:sz w:val="24"/>
                <w:szCs w:val="24"/>
              </w:rPr>
            </w:pPr>
            <w:r w:rsidRPr="00146F2E">
              <w:rPr>
                <w:rFonts w:cs="Times New Roman"/>
                <w:sz w:val="24"/>
                <w:szCs w:val="24"/>
              </w:rPr>
              <w:t>Gallons per minute</w:t>
            </w:r>
          </w:p>
        </w:tc>
      </w:tr>
      <w:tr w:rsidR="00091B5A" w:rsidRPr="00146F2E" w14:paraId="71A88E65" w14:textId="77777777" w:rsidTr="00146F2E">
        <w:trPr>
          <w:trHeight w:val="144"/>
          <w:jc w:val="center"/>
        </w:trPr>
        <w:tc>
          <w:tcPr>
            <w:tcW w:w="1525" w:type="dxa"/>
            <w:vAlign w:val="center"/>
          </w:tcPr>
          <w:p w14:paraId="64549E57" w14:textId="77777777" w:rsidR="00091B5A" w:rsidRPr="00146F2E" w:rsidRDefault="00091B5A" w:rsidP="00146F2E">
            <w:pPr>
              <w:spacing w:after="0"/>
              <w:rPr>
                <w:rFonts w:cs="Times New Roman"/>
                <w:sz w:val="24"/>
                <w:szCs w:val="24"/>
              </w:rPr>
            </w:pPr>
            <w:r w:rsidRPr="00146F2E">
              <w:rPr>
                <w:rFonts w:cs="Times New Roman"/>
                <w:sz w:val="24"/>
                <w:szCs w:val="24"/>
              </w:rPr>
              <w:t>H2</w:t>
            </w:r>
          </w:p>
        </w:tc>
        <w:tc>
          <w:tcPr>
            <w:tcW w:w="7655" w:type="dxa"/>
            <w:vAlign w:val="center"/>
          </w:tcPr>
          <w:p w14:paraId="1D4B6D30" w14:textId="77777777" w:rsidR="00091B5A" w:rsidRPr="00146F2E" w:rsidRDefault="00091B5A" w:rsidP="00146F2E">
            <w:pPr>
              <w:spacing w:after="0"/>
              <w:rPr>
                <w:rFonts w:cs="Times New Roman"/>
                <w:sz w:val="24"/>
                <w:szCs w:val="24"/>
              </w:rPr>
            </w:pPr>
            <w:r w:rsidRPr="00146F2E">
              <w:rPr>
                <w:rFonts w:cs="Times New Roman"/>
                <w:sz w:val="24"/>
                <w:szCs w:val="24"/>
              </w:rPr>
              <w:t>Hydrogen</w:t>
            </w:r>
          </w:p>
        </w:tc>
      </w:tr>
      <w:tr w:rsidR="00091B5A" w:rsidRPr="00146F2E" w14:paraId="464F2D85" w14:textId="77777777" w:rsidTr="00146F2E">
        <w:trPr>
          <w:trHeight w:val="144"/>
          <w:jc w:val="center"/>
        </w:trPr>
        <w:tc>
          <w:tcPr>
            <w:tcW w:w="1525" w:type="dxa"/>
            <w:vAlign w:val="center"/>
          </w:tcPr>
          <w:p w14:paraId="6A6BAF3A" w14:textId="77777777" w:rsidR="00091B5A" w:rsidRPr="00146F2E" w:rsidRDefault="00091B5A" w:rsidP="00146F2E">
            <w:pPr>
              <w:spacing w:after="0"/>
              <w:rPr>
                <w:rFonts w:cs="Times New Roman"/>
                <w:sz w:val="24"/>
                <w:szCs w:val="24"/>
              </w:rPr>
            </w:pPr>
            <w:r w:rsidRPr="00146F2E">
              <w:rPr>
                <w:rFonts w:cs="Times New Roman"/>
                <w:sz w:val="24"/>
                <w:szCs w:val="24"/>
              </w:rPr>
              <w:t>H2SO4</w:t>
            </w:r>
          </w:p>
        </w:tc>
        <w:tc>
          <w:tcPr>
            <w:tcW w:w="7655" w:type="dxa"/>
            <w:vAlign w:val="center"/>
          </w:tcPr>
          <w:p w14:paraId="402E2BB2" w14:textId="77777777" w:rsidR="00091B5A" w:rsidRPr="00146F2E" w:rsidRDefault="00091B5A" w:rsidP="00146F2E">
            <w:pPr>
              <w:spacing w:after="0"/>
              <w:rPr>
                <w:rFonts w:cs="Times New Roman"/>
                <w:sz w:val="24"/>
                <w:szCs w:val="24"/>
              </w:rPr>
            </w:pPr>
            <w:r w:rsidRPr="00146F2E">
              <w:rPr>
                <w:rFonts w:cs="Times New Roman"/>
                <w:sz w:val="24"/>
                <w:szCs w:val="24"/>
              </w:rPr>
              <w:t>Sulfuric Acid</w:t>
            </w:r>
          </w:p>
        </w:tc>
      </w:tr>
      <w:tr w:rsidR="00091B5A" w:rsidRPr="00146F2E" w14:paraId="613E44D0" w14:textId="77777777" w:rsidTr="00146F2E">
        <w:trPr>
          <w:trHeight w:val="144"/>
          <w:jc w:val="center"/>
        </w:trPr>
        <w:tc>
          <w:tcPr>
            <w:tcW w:w="1525" w:type="dxa"/>
            <w:vAlign w:val="center"/>
          </w:tcPr>
          <w:p w14:paraId="669229B2" w14:textId="77777777" w:rsidR="00091B5A" w:rsidRPr="00146F2E" w:rsidRDefault="00091B5A" w:rsidP="00146F2E">
            <w:pPr>
              <w:spacing w:after="0"/>
              <w:rPr>
                <w:rFonts w:cs="Times New Roman"/>
                <w:sz w:val="24"/>
                <w:szCs w:val="24"/>
              </w:rPr>
            </w:pPr>
            <w:r w:rsidRPr="00146F2E">
              <w:rPr>
                <w:rFonts w:cs="Times New Roman"/>
                <w:sz w:val="24"/>
                <w:szCs w:val="24"/>
              </w:rPr>
              <w:t>HAP</w:t>
            </w:r>
          </w:p>
        </w:tc>
        <w:tc>
          <w:tcPr>
            <w:tcW w:w="7655" w:type="dxa"/>
            <w:vAlign w:val="center"/>
          </w:tcPr>
          <w:p w14:paraId="10567E77" w14:textId="77777777" w:rsidR="00091B5A" w:rsidRPr="00146F2E" w:rsidRDefault="00091B5A" w:rsidP="00146F2E">
            <w:pPr>
              <w:spacing w:after="0"/>
              <w:rPr>
                <w:rFonts w:cs="Times New Roman"/>
                <w:sz w:val="24"/>
                <w:szCs w:val="24"/>
              </w:rPr>
            </w:pPr>
            <w:r w:rsidRPr="00146F2E">
              <w:rPr>
                <w:rFonts w:cs="Times New Roman"/>
                <w:sz w:val="24"/>
                <w:szCs w:val="24"/>
              </w:rPr>
              <w:t>Hazardous Air Pollutant</w:t>
            </w:r>
          </w:p>
        </w:tc>
      </w:tr>
      <w:tr w:rsidR="00091B5A" w:rsidRPr="00146F2E" w14:paraId="11B7D260" w14:textId="77777777" w:rsidTr="00146F2E">
        <w:trPr>
          <w:trHeight w:val="144"/>
          <w:jc w:val="center"/>
        </w:trPr>
        <w:tc>
          <w:tcPr>
            <w:tcW w:w="1525" w:type="dxa"/>
            <w:vAlign w:val="center"/>
          </w:tcPr>
          <w:p w14:paraId="2CE2D880" w14:textId="77777777" w:rsidR="00091B5A" w:rsidRPr="00146F2E" w:rsidRDefault="00091B5A" w:rsidP="00146F2E">
            <w:pPr>
              <w:spacing w:after="0"/>
              <w:rPr>
                <w:rFonts w:cs="Times New Roman"/>
                <w:sz w:val="24"/>
                <w:szCs w:val="24"/>
              </w:rPr>
            </w:pPr>
            <w:r w:rsidRPr="00146F2E">
              <w:rPr>
                <w:rFonts w:cs="Times New Roman"/>
                <w:sz w:val="24"/>
                <w:szCs w:val="24"/>
              </w:rPr>
              <w:t>HHV</w:t>
            </w:r>
          </w:p>
        </w:tc>
        <w:tc>
          <w:tcPr>
            <w:tcW w:w="7655" w:type="dxa"/>
            <w:vAlign w:val="center"/>
          </w:tcPr>
          <w:p w14:paraId="1598606C" w14:textId="77777777" w:rsidR="00091B5A" w:rsidRPr="00146F2E" w:rsidRDefault="00091B5A" w:rsidP="00146F2E">
            <w:pPr>
              <w:spacing w:after="0"/>
              <w:rPr>
                <w:rFonts w:cs="Times New Roman"/>
                <w:sz w:val="24"/>
                <w:szCs w:val="24"/>
              </w:rPr>
            </w:pPr>
            <w:r w:rsidRPr="00146F2E">
              <w:rPr>
                <w:rFonts w:cs="Times New Roman"/>
                <w:sz w:val="24"/>
                <w:szCs w:val="24"/>
              </w:rPr>
              <w:t>Higher Heating Value</w:t>
            </w:r>
          </w:p>
        </w:tc>
      </w:tr>
      <w:tr w:rsidR="00091B5A" w:rsidRPr="00146F2E" w14:paraId="7431B388" w14:textId="77777777" w:rsidTr="00146F2E">
        <w:trPr>
          <w:trHeight w:val="144"/>
          <w:jc w:val="center"/>
        </w:trPr>
        <w:tc>
          <w:tcPr>
            <w:tcW w:w="1525" w:type="dxa"/>
            <w:vAlign w:val="center"/>
          </w:tcPr>
          <w:p w14:paraId="540E56C2" w14:textId="77777777" w:rsidR="00091B5A" w:rsidRPr="00146F2E" w:rsidRDefault="00091B5A" w:rsidP="00146F2E">
            <w:pPr>
              <w:spacing w:after="0"/>
              <w:rPr>
                <w:rFonts w:cs="Times New Roman"/>
                <w:sz w:val="24"/>
                <w:szCs w:val="24"/>
              </w:rPr>
            </w:pPr>
            <w:r w:rsidRPr="00146F2E">
              <w:rPr>
                <w:rFonts w:cs="Times New Roman"/>
                <w:sz w:val="24"/>
                <w:szCs w:val="24"/>
              </w:rPr>
              <w:t>HP</w:t>
            </w:r>
          </w:p>
        </w:tc>
        <w:tc>
          <w:tcPr>
            <w:tcW w:w="7655" w:type="dxa"/>
            <w:vAlign w:val="center"/>
          </w:tcPr>
          <w:p w14:paraId="45233EEC" w14:textId="77777777" w:rsidR="00091B5A" w:rsidRPr="00146F2E" w:rsidRDefault="00091B5A" w:rsidP="00146F2E">
            <w:pPr>
              <w:spacing w:after="0"/>
              <w:rPr>
                <w:rFonts w:cs="Times New Roman"/>
                <w:sz w:val="24"/>
                <w:szCs w:val="24"/>
              </w:rPr>
            </w:pPr>
            <w:r w:rsidRPr="00146F2E">
              <w:rPr>
                <w:rFonts w:cs="Times New Roman"/>
                <w:sz w:val="24"/>
                <w:szCs w:val="24"/>
              </w:rPr>
              <w:t>Horsepower</w:t>
            </w:r>
          </w:p>
        </w:tc>
      </w:tr>
      <w:tr w:rsidR="00091B5A" w:rsidRPr="00146F2E" w14:paraId="6177CC4C" w14:textId="77777777" w:rsidTr="00146F2E">
        <w:trPr>
          <w:trHeight w:val="144"/>
          <w:jc w:val="center"/>
        </w:trPr>
        <w:tc>
          <w:tcPr>
            <w:tcW w:w="1525" w:type="dxa"/>
            <w:vAlign w:val="center"/>
          </w:tcPr>
          <w:p w14:paraId="31C15368" w14:textId="77777777" w:rsidR="00091B5A" w:rsidRPr="00146F2E" w:rsidRDefault="00091B5A" w:rsidP="00146F2E">
            <w:pPr>
              <w:spacing w:after="0"/>
              <w:rPr>
                <w:rFonts w:cs="Times New Roman"/>
                <w:sz w:val="24"/>
                <w:szCs w:val="24"/>
              </w:rPr>
            </w:pPr>
            <w:r w:rsidRPr="00146F2E">
              <w:rPr>
                <w:rFonts w:cs="Times New Roman"/>
                <w:sz w:val="24"/>
                <w:szCs w:val="24"/>
              </w:rPr>
              <w:t>HR, hr</w:t>
            </w:r>
            <w:r w:rsidRPr="00146F2E">
              <w:rPr>
                <w:rFonts w:cs="Times New Roman"/>
                <w:sz w:val="24"/>
                <w:szCs w:val="24"/>
              </w:rPr>
              <w:tab/>
            </w:r>
          </w:p>
        </w:tc>
        <w:tc>
          <w:tcPr>
            <w:tcW w:w="7655" w:type="dxa"/>
            <w:vAlign w:val="center"/>
          </w:tcPr>
          <w:p w14:paraId="60A97EF1" w14:textId="77777777" w:rsidR="00091B5A" w:rsidRPr="00146F2E" w:rsidRDefault="00091B5A" w:rsidP="00146F2E">
            <w:pPr>
              <w:spacing w:after="0"/>
              <w:rPr>
                <w:rFonts w:cs="Times New Roman"/>
                <w:sz w:val="24"/>
                <w:szCs w:val="24"/>
              </w:rPr>
            </w:pPr>
            <w:r w:rsidRPr="00146F2E">
              <w:rPr>
                <w:rFonts w:cs="Times New Roman"/>
                <w:sz w:val="24"/>
                <w:szCs w:val="24"/>
              </w:rPr>
              <w:t>Hour</w:t>
            </w:r>
          </w:p>
        </w:tc>
      </w:tr>
      <w:tr w:rsidR="00091B5A" w:rsidRPr="00146F2E" w14:paraId="233866E8" w14:textId="77777777" w:rsidTr="00146F2E">
        <w:trPr>
          <w:trHeight w:val="144"/>
          <w:jc w:val="center"/>
        </w:trPr>
        <w:tc>
          <w:tcPr>
            <w:tcW w:w="1525" w:type="dxa"/>
            <w:vAlign w:val="center"/>
          </w:tcPr>
          <w:p w14:paraId="4BE57D44" w14:textId="77777777" w:rsidR="00091B5A" w:rsidRPr="00146F2E" w:rsidRDefault="00091B5A" w:rsidP="00146F2E">
            <w:pPr>
              <w:spacing w:after="0"/>
              <w:rPr>
                <w:rFonts w:cs="Times New Roman"/>
                <w:sz w:val="24"/>
                <w:szCs w:val="24"/>
              </w:rPr>
            </w:pPr>
            <w:r w:rsidRPr="00146F2E">
              <w:rPr>
                <w:rFonts w:cs="Times New Roman"/>
                <w:sz w:val="24"/>
                <w:szCs w:val="24"/>
              </w:rPr>
              <w:t>HVAC</w:t>
            </w:r>
          </w:p>
        </w:tc>
        <w:tc>
          <w:tcPr>
            <w:tcW w:w="7655" w:type="dxa"/>
            <w:vAlign w:val="center"/>
          </w:tcPr>
          <w:p w14:paraId="3E0364A2" w14:textId="77777777" w:rsidR="00091B5A" w:rsidRPr="00146F2E" w:rsidRDefault="00091B5A" w:rsidP="00146F2E">
            <w:pPr>
              <w:spacing w:after="0"/>
              <w:rPr>
                <w:rFonts w:cs="Times New Roman"/>
                <w:sz w:val="24"/>
                <w:szCs w:val="24"/>
              </w:rPr>
            </w:pPr>
            <w:r w:rsidRPr="00146F2E">
              <w:rPr>
                <w:rFonts w:cs="Times New Roman"/>
                <w:sz w:val="24"/>
                <w:szCs w:val="24"/>
              </w:rPr>
              <w:t>Heating, Ventilation, and Air Conditioning</w:t>
            </w:r>
          </w:p>
        </w:tc>
      </w:tr>
      <w:tr w:rsidR="00091B5A" w:rsidRPr="00146F2E" w14:paraId="3C7B25C0" w14:textId="77777777" w:rsidTr="00146F2E">
        <w:trPr>
          <w:trHeight w:val="144"/>
          <w:jc w:val="center"/>
        </w:trPr>
        <w:tc>
          <w:tcPr>
            <w:tcW w:w="1525" w:type="dxa"/>
            <w:vAlign w:val="center"/>
          </w:tcPr>
          <w:p w14:paraId="45D093C5" w14:textId="77777777" w:rsidR="00091B5A" w:rsidRPr="00146F2E" w:rsidRDefault="00091B5A" w:rsidP="00146F2E">
            <w:pPr>
              <w:spacing w:after="0"/>
              <w:rPr>
                <w:rFonts w:cs="Times New Roman"/>
                <w:sz w:val="24"/>
                <w:szCs w:val="24"/>
              </w:rPr>
            </w:pPr>
            <w:r w:rsidRPr="00146F2E">
              <w:rPr>
                <w:rFonts w:cs="Times New Roman"/>
                <w:sz w:val="24"/>
                <w:szCs w:val="24"/>
              </w:rPr>
              <w:t>HVDC</w:t>
            </w:r>
          </w:p>
        </w:tc>
        <w:tc>
          <w:tcPr>
            <w:tcW w:w="7655" w:type="dxa"/>
            <w:vAlign w:val="center"/>
          </w:tcPr>
          <w:p w14:paraId="6DC1BCF6" w14:textId="77777777" w:rsidR="00091B5A" w:rsidRPr="00146F2E" w:rsidRDefault="00091B5A" w:rsidP="00146F2E">
            <w:pPr>
              <w:spacing w:after="0"/>
              <w:rPr>
                <w:rFonts w:cs="Times New Roman"/>
                <w:sz w:val="24"/>
                <w:szCs w:val="24"/>
              </w:rPr>
            </w:pPr>
            <w:r w:rsidRPr="00146F2E">
              <w:rPr>
                <w:rFonts w:cs="Times New Roman"/>
                <w:sz w:val="24"/>
                <w:szCs w:val="24"/>
              </w:rPr>
              <w:t>High Voltage Direct Current</w:t>
            </w:r>
          </w:p>
        </w:tc>
      </w:tr>
      <w:tr w:rsidR="00091B5A" w:rsidRPr="00146F2E" w14:paraId="3031211D" w14:textId="77777777" w:rsidTr="00146F2E">
        <w:trPr>
          <w:trHeight w:val="144"/>
          <w:jc w:val="center"/>
        </w:trPr>
        <w:tc>
          <w:tcPr>
            <w:tcW w:w="1525" w:type="dxa"/>
            <w:vAlign w:val="center"/>
          </w:tcPr>
          <w:p w14:paraId="5B63FE4E" w14:textId="77777777" w:rsidR="00091B5A" w:rsidRPr="00146F2E" w:rsidRDefault="00091B5A" w:rsidP="00146F2E">
            <w:pPr>
              <w:spacing w:after="0"/>
              <w:rPr>
                <w:rFonts w:cs="Times New Roman"/>
                <w:sz w:val="24"/>
                <w:szCs w:val="24"/>
              </w:rPr>
            </w:pPr>
            <w:r w:rsidRPr="00146F2E">
              <w:rPr>
                <w:rFonts w:cs="Times New Roman"/>
                <w:sz w:val="24"/>
                <w:szCs w:val="24"/>
              </w:rPr>
              <w:t>Inj.</w:t>
            </w:r>
          </w:p>
        </w:tc>
        <w:tc>
          <w:tcPr>
            <w:tcW w:w="7655" w:type="dxa"/>
            <w:vAlign w:val="center"/>
          </w:tcPr>
          <w:p w14:paraId="261FE216" w14:textId="77777777" w:rsidR="00091B5A" w:rsidRPr="00146F2E" w:rsidRDefault="00091B5A" w:rsidP="00146F2E">
            <w:pPr>
              <w:spacing w:after="0"/>
              <w:rPr>
                <w:rFonts w:cs="Times New Roman"/>
                <w:sz w:val="24"/>
                <w:szCs w:val="24"/>
              </w:rPr>
            </w:pPr>
            <w:r w:rsidRPr="00146F2E">
              <w:rPr>
                <w:rFonts w:cs="Times New Roman"/>
                <w:sz w:val="24"/>
                <w:szCs w:val="24"/>
              </w:rPr>
              <w:t>Injection</w:t>
            </w:r>
          </w:p>
        </w:tc>
      </w:tr>
      <w:tr w:rsidR="00091B5A" w:rsidRPr="00146F2E" w14:paraId="11586FA1" w14:textId="77777777" w:rsidTr="00146F2E">
        <w:trPr>
          <w:trHeight w:val="144"/>
          <w:jc w:val="center"/>
        </w:trPr>
        <w:tc>
          <w:tcPr>
            <w:tcW w:w="1525" w:type="dxa"/>
            <w:vAlign w:val="center"/>
          </w:tcPr>
          <w:p w14:paraId="67D01512" w14:textId="77777777" w:rsidR="00091B5A" w:rsidRPr="00146F2E" w:rsidRDefault="00091B5A" w:rsidP="00146F2E">
            <w:pPr>
              <w:spacing w:after="0"/>
              <w:rPr>
                <w:rFonts w:cs="Times New Roman"/>
                <w:sz w:val="24"/>
                <w:szCs w:val="24"/>
              </w:rPr>
            </w:pPr>
            <w:r w:rsidRPr="00146F2E">
              <w:rPr>
                <w:rFonts w:cs="Times New Roman"/>
                <w:sz w:val="24"/>
                <w:szCs w:val="24"/>
              </w:rPr>
              <w:t>ISO</w:t>
            </w:r>
          </w:p>
        </w:tc>
        <w:tc>
          <w:tcPr>
            <w:tcW w:w="7655" w:type="dxa"/>
            <w:vAlign w:val="center"/>
          </w:tcPr>
          <w:p w14:paraId="34C554F1" w14:textId="77777777" w:rsidR="00091B5A" w:rsidRPr="00146F2E" w:rsidRDefault="00091B5A" w:rsidP="00146F2E">
            <w:pPr>
              <w:spacing w:after="0"/>
              <w:rPr>
                <w:rFonts w:cs="Times New Roman"/>
                <w:sz w:val="24"/>
                <w:szCs w:val="24"/>
              </w:rPr>
            </w:pPr>
            <w:r w:rsidRPr="00146F2E">
              <w:rPr>
                <w:rFonts w:cs="Times New Roman"/>
                <w:sz w:val="24"/>
                <w:szCs w:val="24"/>
              </w:rPr>
              <w:t>Independent System Operator</w:t>
            </w:r>
          </w:p>
        </w:tc>
      </w:tr>
      <w:tr w:rsidR="00091B5A" w:rsidRPr="00146F2E" w14:paraId="2AEC94B8" w14:textId="77777777" w:rsidTr="00146F2E">
        <w:trPr>
          <w:trHeight w:val="144"/>
          <w:jc w:val="center"/>
        </w:trPr>
        <w:tc>
          <w:tcPr>
            <w:tcW w:w="1525" w:type="dxa"/>
            <w:vAlign w:val="center"/>
          </w:tcPr>
          <w:p w14:paraId="08BF314F" w14:textId="77777777" w:rsidR="00091B5A" w:rsidRPr="00146F2E" w:rsidRDefault="00091B5A" w:rsidP="00146F2E">
            <w:pPr>
              <w:spacing w:after="0"/>
              <w:rPr>
                <w:rFonts w:cs="Times New Roman"/>
                <w:sz w:val="24"/>
                <w:szCs w:val="24"/>
              </w:rPr>
            </w:pPr>
            <w:r w:rsidRPr="00146F2E">
              <w:rPr>
                <w:rFonts w:cs="Times New Roman"/>
                <w:sz w:val="24"/>
                <w:szCs w:val="24"/>
              </w:rPr>
              <w:lastRenderedPageBreak/>
              <w:t>kV</w:t>
            </w:r>
          </w:p>
        </w:tc>
        <w:tc>
          <w:tcPr>
            <w:tcW w:w="7655" w:type="dxa"/>
            <w:vAlign w:val="center"/>
          </w:tcPr>
          <w:p w14:paraId="29D3518F" w14:textId="77777777" w:rsidR="00091B5A" w:rsidRPr="00146F2E" w:rsidRDefault="00091B5A" w:rsidP="00146F2E">
            <w:pPr>
              <w:spacing w:after="0"/>
              <w:rPr>
                <w:rFonts w:cs="Times New Roman"/>
                <w:sz w:val="24"/>
                <w:szCs w:val="24"/>
              </w:rPr>
            </w:pPr>
            <w:r w:rsidRPr="00146F2E">
              <w:rPr>
                <w:rFonts w:cs="Times New Roman"/>
                <w:sz w:val="24"/>
                <w:szCs w:val="24"/>
              </w:rPr>
              <w:t>Kilovolt</w:t>
            </w:r>
          </w:p>
        </w:tc>
      </w:tr>
      <w:tr w:rsidR="00091B5A" w:rsidRPr="00146F2E" w14:paraId="10F27CC4" w14:textId="77777777" w:rsidTr="00146F2E">
        <w:trPr>
          <w:trHeight w:val="144"/>
          <w:jc w:val="center"/>
        </w:trPr>
        <w:tc>
          <w:tcPr>
            <w:tcW w:w="1525" w:type="dxa"/>
            <w:vAlign w:val="center"/>
          </w:tcPr>
          <w:p w14:paraId="51123268" w14:textId="77777777" w:rsidR="00091B5A" w:rsidRPr="00146F2E" w:rsidRDefault="00091B5A" w:rsidP="00146F2E">
            <w:pPr>
              <w:spacing w:after="0"/>
              <w:rPr>
                <w:rFonts w:cs="Times New Roman"/>
                <w:sz w:val="24"/>
                <w:szCs w:val="24"/>
              </w:rPr>
            </w:pPr>
            <w:r w:rsidRPr="00146F2E">
              <w:rPr>
                <w:rFonts w:cs="Times New Roman"/>
                <w:sz w:val="24"/>
                <w:szCs w:val="24"/>
              </w:rPr>
              <w:t>KVA</w:t>
            </w:r>
          </w:p>
        </w:tc>
        <w:tc>
          <w:tcPr>
            <w:tcW w:w="7655" w:type="dxa"/>
            <w:vAlign w:val="center"/>
          </w:tcPr>
          <w:p w14:paraId="42249846" w14:textId="77777777" w:rsidR="00091B5A" w:rsidRPr="00146F2E" w:rsidRDefault="00091B5A" w:rsidP="00146F2E">
            <w:pPr>
              <w:spacing w:after="0"/>
              <w:rPr>
                <w:rFonts w:cs="Times New Roman"/>
                <w:sz w:val="24"/>
                <w:szCs w:val="24"/>
              </w:rPr>
            </w:pPr>
            <w:r w:rsidRPr="00146F2E">
              <w:rPr>
                <w:rFonts w:cs="Times New Roman"/>
                <w:sz w:val="24"/>
                <w:szCs w:val="24"/>
              </w:rPr>
              <w:t>Kilovolt Amp</w:t>
            </w:r>
          </w:p>
        </w:tc>
      </w:tr>
      <w:tr w:rsidR="00091B5A" w:rsidRPr="00146F2E" w14:paraId="4E158DDD" w14:textId="77777777" w:rsidTr="00146F2E">
        <w:trPr>
          <w:trHeight w:val="144"/>
          <w:jc w:val="center"/>
        </w:trPr>
        <w:tc>
          <w:tcPr>
            <w:tcW w:w="1525" w:type="dxa"/>
            <w:vAlign w:val="center"/>
          </w:tcPr>
          <w:p w14:paraId="41A91BAF" w14:textId="77777777" w:rsidR="00091B5A" w:rsidRPr="00146F2E" w:rsidRDefault="00091B5A" w:rsidP="00146F2E">
            <w:pPr>
              <w:spacing w:after="0"/>
              <w:rPr>
                <w:rFonts w:cs="Times New Roman"/>
                <w:sz w:val="24"/>
                <w:szCs w:val="24"/>
              </w:rPr>
            </w:pPr>
            <w:r w:rsidRPr="00146F2E">
              <w:rPr>
                <w:rFonts w:cs="Times New Roman"/>
                <w:sz w:val="24"/>
                <w:szCs w:val="24"/>
              </w:rPr>
              <w:t>kW</w:t>
            </w:r>
          </w:p>
        </w:tc>
        <w:tc>
          <w:tcPr>
            <w:tcW w:w="7655" w:type="dxa"/>
            <w:vAlign w:val="center"/>
          </w:tcPr>
          <w:p w14:paraId="0F97D00F" w14:textId="77777777" w:rsidR="00091B5A" w:rsidRPr="00146F2E" w:rsidRDefault="00091B5A" w:rsidP="00146F2E">
            <w:pPr>
              <w:spacing w:after="0"/>
              <w:rPr>
                <w:rFonts w:cs="Times New Roman"/>
                <w:sz w:val="24"/>
                <w:szCs w:val="24"/>
              </w:rPr>
            </w:pPr>
            <w:r w:rsidRPr="00146F2E">
              <w:rPr>
                <w:rFonts w:cs="Times New Roman"/>
                <w:sz w:val="24"/>
                <w:szCs w:val="24"/>
              </w:rPr>
              <w:t xml:space="preserve">Kilowatt </w:t>
            </w:r>
          </w:p>
        </w:tc>
      </w:tr>
      <w:tr w:rsidR="00091B5A" w:rsidRPr="00146F2E" w14:paraId="11BEAFD6" w14:textId="77777777" w:rsidTr="00146F2E">
        <w:trPr>
          <w:trHeight w:val="144"/>
          <w:jc w:val="center"/>
        </w:trPr>
        <w:tc>
          <w:tcPr>
            <w:tcW w:w="1525" w:type="dxa"/>
            <w:vAlign w:val="center"/>
          </w:tcPr>
          <w:p w14:paraId="2BF03CE4" w14:textId="77777777" w:rsidR="00091B5A" w:rsidRPr="00146F2E" w:rsidRDefault="00091B5A" w:rsidP="00146F2E">
            <w:pPr>
              <w:spacing w:after="0"/>
              <w:rPr>
                <w:rFonts w:cs="Times New Roman"/>
                <w:sz w:val="24"/>
                <w:szCs w:val="24"/>
              </w:rPr>
            </w:pPr>
            <w:r w:rsidRPr="00146F2E">
              <w:rPr>
                <w:rFonts w:cs="Times New Roman"/>
                <w:sz w:val="24"/>
                <w:szCs w:val="24"/>
              </w:rPr>
              <w:t>LAER</w:t>
            </w:r>
          </w:p>
        </w:tc>
        <w:tc>
          <w:tcPr>
            <w:tcW w:w="7655" w:type="dxa"/>
            <w:vAlign w:val="center"/>
          </w:tcPr>
          <w:p w14:paraId="3A5CB5FE" w14:textId="77777777" w:rsidR="00091B5A" w:rsidRPr="00146F2E" w:rsidRDefault="00091B5A" w:rsidP="00146F2E">
            <w:pPr>
              <w:spacing w:after="0"/>
              <w:rPr>
                <w:rFonts w:cs="Times New Roman"/>
                <w:sz w:val="24"/>
                <w:szCs w:val="24"/>
              </w:rPr>
            </w:pPr>
            <w:r w:rsidRPr="00146F2E">
              <w:rPr>
                <w:rFonts w:cs="Times New Roman"/>
                <w:sz w:val="24"/>
                <w:szCs w:val="24"/>
              </w:rPr>
              <w:t>Lowest Achievable Emission Rate</w:t>
            </w:r>
          </w:p>
        </w:tc>
      </w:tr>
      <w:tr w:rsidR="00091B5A" w:rsidRPr="00146F2E" w14:paraId="5943F7F1" w14:textId="77777777" w:rsidTr="00146F2E">
        <w:trPr>
          <w:trHeight w:val="144"/>
          <w:jc w:val="center"/>
        </w:trPr>
        <w:tc>
          <w:tcPr>
            <w:tcW w:w="1525" w:type="dxa"/>
            <w:vAlign w:val="center"/>
          </w:tcPr>
          <w:p w14:paraId="5B6C610F" w14:textId="77777777" w:rsidR="00091B5A" w:rsidRPr="00146F2E" w:rsidRDefault="00091B5A" w:rsidP="00146F2E">
            <w:pPr>
              <w:spacing w:after="0"/>
              <w:rPr>
                <w:rFonts w:cs="Times New Roman"/>
                <w:sz w:val="24"/>
                <w:szCs w:val="24"/>
              </w:rPr>
            </w:pPr>
            <w:r w:rsidRPr="00146F2E">
              <w:rPr>
                <w:rFonts w:cs="Times New Roman"/>
                <w:sz w:val="24"/>
                <w:szCs w:val="24"/>
              </w:rPr>
              <w:t>LEC</w:t>
            </w:r>
          </w:p>
        </w:tc>
        <w:tc>
          <w:tcPr>
            <w:tcW w:w="7655" w:type="dxa"/>
            <w:vAlign w:val="center"/>
          </w:tcPr>
          <w:p w14:paraId="67D45EC1" w14:textId="77777777" w:rsidR="00091B5A" w:rsidRPr="00146F2E" w:rsidRDefault="00091B5A" w:rsidP="00146F2E">
            <w:pPr>
              <w:spacing w:after="0"/>
              <w:rPr>
                <w:rFonts w:cs="Times New Roman"/>
                <w:sz w:val="24"/>
                <w:szCs w:val="24"/>
              </w:rPr>
            </w:pPr>
            <w:r w:rsidRPr="00146F2E">
              <w:rPr>
                <w:rFonts w:cs="Times New Roman"/>
                <w:sz w:val="24"/>
                <w:szCs w:val="24"/>
              </w:rPr>
              <w:t>Low Emission Combustor</w:t>
            </w:r>
          </w:p>
        </w:tc>
      </w:tr>
      <w:tr w:rsidR="00091B5A" w:rsidRPr="00146F2E" w14:paraId="1EA597D0" w14:textId="77777777" w:rsidTr="00146F2E">
        <w:trPr>
          <w:trHeight w:val="144"/>
          <w:jc w:val="center"/>
        </w:trPr>
        <w:tc>
          <w:tcPr>
            <w:tcW w:w="1525" w:type="dxa"/>
            <w:vAlign w:val="center"/>
          </w:tcPr>
          <w:p w14:paraId="1F8BAC9F" w14:textId="77777777" w:rsidR="00091B5A" w:rsidRPr="00146F2E" w:rsidRDefault="00091B5A" w:rsidP="00146F2E">
            <w:pPr>
              <w:spacing w:after="0"/>
              <w:rPr>
                <w:rFonts w:cs="Times New Roman"/>
                <w:sz w:val="24"/>
                <w:szCs w:val="24"/>
              </w:rPr>
            </w:pPr>
            <w:r w:rsidRPr="00146F2E">
              <w:rPr>
                <w:rFonts w:cs="Times New Roman"/>
                <w:sz w:val="24"/>
                <w:szCs w:val="24"/>
              </w:rPr>
              <w:t>LEL</w:t>
            </w:r>
          </w:p>
        </w:tc>
        <w:tc>
          <w:tcPr>
            <w:tcW w:w="7655" w:type="dxa"/>
            <w:vAlign w:val="center"/>
          </w:tcPr>
          <w:p w14:paraId="4C6A21F5" w14:textId="77777777" w:rsidR="00091B5A" w:rsidRPr="00146F2E" w:rsidRDefault="00091B5A" w:rsidP="00146F2E">
            <w:pPr>
              <w:spacing w:after="0"/>
              <w:rPr>
                <w:rFonts w:cs="Times New Roman"/>
                <w:sz w:val="24"/>
                <w:szCs w:val="24"/>
              </w:rPr>
            </w:pPr>
            <w:r w:rsidRPr="00146F2E">
              <w:rPr>
                <w:rFonts w:cs="Times New Roman"/>
                <w:sz w:val="24"/>
                <w:szCs w:val="24"/>
              </w:rPr>
              <w:t>Lower Explosive Limit</w:t>
            </w:r>
          </w:p>
        </w:tc>
      </w:tr>
      <w:tr w:rsidR="00091B5A" w:rsidRPr="00146F2E" w14:paraId="05E76BCA" w14:textId="77777777" w:rsidTr="00146F2E">
        <w:trPr>
          <w:trHeight w:val="144"/>
          <w:jc w:val="center"/>
        </w:trPr>
        <w:tc>
          <w:tcPr>
            <w:tcW w:w="1525" w:type="dxa"/>
            <w:vAlign w:val="center"/>
          </w:tcPr>
          <w:p w14:paraId="51BDB7F1" w14:textId="77777777" w:rsidR="00091B5A" w:rsidRPr="00146F2E" w:rsidRDefault="00091B5A" w:rsidP="00146F2E">
            <w:pPr>
              <w:spacing w:after="0"/>
              <w:rPr>
                <w:rFonts w:cs="Times New Roman"/>
                <w:sz w:val="24"/>
                <w:szCs w:val="24"/>
              </w:rPr>
            </w:pPr>
            <w:r w:rsidRPr="00146F2E">
              <w:rPr>
                <w:rFonts w:cs="Times New Roman"/>
                <w:sz w:val="24"/>
                <w:szCs w:val="24"/>
              </w:rPr>
              <w:t>LB, LBs, lbs</w:t>
            </w:r>
          </w:p>
        </w:tc>
        <w:tc>
          <w:tcPr>
            <w:tcW w:w="7655" w:type="dxa"/>
            <w:vAlign w:val="center"/>
          </w:tcPr>
          <w:p w14:paraId="764666EC" w14:textId="77777777" w:rsidR="00091B5A" w:rsidRPr="00146F2E" w:rsidRDefault="00091B5A" w:rsidP="00146F2E">
            <w:pPr>
              <w:spacing w:after="0"/>
              <w:rPr>
                <w:rFonts w:cs="Times New Roman"/>
                <w:sz w:val="24"/>
                <w:szCs w:val="24"/>
              </w:rPr>
            </w:pPr>
            <w:r w:rsidRPr="00146F2E">
              <w:rPr>
                <w:rFonts w:cs="Times New Roman"/>
                <w:sz w:val="24"/>
                <w:szCs w:val="24"/>
              </w:rPr>
              <w:t>Pound, Pounds</w:t>
            </w:r>
          </w:p>
        </w:tc>
      </w:tr>
      <w:tr w:rsidR="00091B5A" w:rsidRPr="00146F2E" w14:paraId="5E83A0C5" w14:textId="77777777" w:rsidTr="00146F2E">
        <w:trPr>
          <w:trHeight w:val="144"/>
          <w:jc w:val="center"/>
        </w:trPr>
        <w:tc>
          <w:tcPr>
            <w:tcW w:w="1525" w:type="dxa"/>
            <w:vAlign w:val="center"/>
          </w:tcPr>
          <w:p w14:paraId="1A1EE832" w14:textId="77777777" w:rsidR="00091B5A" w:rsidRPr="00146F2E" w:rsidRDefault="00091B5A" w:rsidP="00146F2E">
            <w:pPr>
              <w:spacing w:after="0"/>
              <w:rPr>
                <w:rFonts w:cs="Times New Roman"/>
                <w:sz w:val="24"/>
                <w:szCs w:val="24"/>
              </w:rPr>
            </w:pPr>
            <w:r w:rsidRPr="00146F2E">
              <w:rPr>
                <w:rFonts w:cs="Times New Roman"/>
                <w:sz w:val="24"/>
                <w:szCs w:val="24"/>
              </w:rPr>
              <w:t>Li-Ion</w:t>
            </w:r>
          </w:p>
        </w:tc>
        <w:tc>
          <w:tcPr>
            <w:tcW w:w="7655" w:type="dxa"/>
            <w:vAlign w:val="center"/>
          </w:tcPr>
          <w:p w14:paraId="2EBE8867" w14:textId="77777777" w:rsidR="00091B5A" w:rsidRPr="00146F2E" w:rsidRDefault="00091B5A" w:rsidP="00146F2E">
            <w:pPr>
              <w:spacing w:after="0"/>
              <w:rPr>
                <w:rFonts w:cs="Times New Roman"/>
                <w:sz w:val="24"/>
                <w:szCs w:val="24"/>
              </w:rPr>
            </w:pPr>
            <w:r w:rsidRPr="00146F2E">
              <w:rPr>
                <w:rFonts w:cs="Times New Roman"/>
                <w:sz w:val="24"/>
                <w:szCs w:val="24"/>
              </w:rPr>
              <w:t>Lithium Ion</w:t>
            </w:r>
          </w:p>
        </w:tc>
      </w:tr>
      <w:tr w:rsidR="00091B5A" w:rsidRPr="00146F2E" w14:paraId="6D0C555A" w14:textId="77777777" w:rsidTr="00146F2E">
        <w:trPr>
          <w:trHeight w:val="144"/>
          <w:jc w:val="center"/>
        </w:trPr>
        <w:tc>
          <w:tcPr>
            <w:tcW w:w="1525" w:type="dxa"/>
            <w:vAlign w:val="center"/>
          </w:tcPr>
          <w:p w14:paraId="7ABB9F19" w14:textId="77777777" w:rsidR="00091B5A" w:rsidRPr="00146F2E" w:rsidRDefault="00091B5A" w:rsidP="00146F2E">
            <w:pPr>
              <w:spacing w:after="0"/>
              <w:rPr>
                <w:rFonts w:cs="Times New Roman"/>
                <w:sz w:val="24"/>
                <w:szCs w:val="24"/>
              </w:rPr>
            </w:pPr>
            <w:r w:rsidRPr="00146F2E">
              <w:rPr>
                <w:rFonts w:cs="Times New Roman"/>
                <w:sz w:val="24"/>
                <w:szCs w:val="24"/>
              </w:rPr>
              <w:t>MACT</w:t>
            </w:r>
          </w:p>
        </w:tc>
        <w:tc>
          <w:tcPr>
            <w:tcW w:w="7655" w:type="dxa"/>
            <w:vAlign w:val="center"/>
          </w:tcPr>
          <w:p w14:paraId="0AD373C0" w14:textId="77777777" w:rsidR="00091B5A" w:rsidRPr="00146F2E" w:rsidRDefault="00091B5A" w:rsidP="00146F2E">
            <w:pPr>
              <w:spacing w:after="0"/>
              <w:rPr>
                <w:rFonts w:cs="Times New Roman"/>
                <w:sz w:val="24"/>
                <w:szCs w:val="24"/>
              </w:rPr>
            </w:pPr>
            <w:r w:rsidRPr="00146F2E">
              <w:rPr>
                <w:rFonts w:cs="Times New Roman"/>
                <w:sz w:val="24"/>
                <w:szCs w:val="24"/>
              </w:rPr>
              <w:t>Maximum Achievable Control Technology</w:t>
            </w:r>
          </w:p>
        </w:tc>
      </w:tr>
      <w:tr w:rsidR="00091B5A" w:rsidRPr="00146F2E" w14:paraId="537625EA" w14:textId="77777777" w:rsidTr="00146F2E">
        <w:trPr>
          <w:trHeight w:val="144"/>
          <w:jc w:val="center"/>
        </w:trPr>
        <w:tc>
          <w:tcPr>
            <w:tcW w:w="1525" w:type="dxa"/>
            <w:vAlign w:val="center"/>
          </w:tcPr>
          <w:p w14:paraId="0D335E47" w14:textId="77777777" w:rsidR="00091B5A" w:rsidRPr="00146F2E" w:rsidRDefault="00091B5A" w:rsidP="00146F2E">
            <w:pPr>
              <w:spacing w:after="0"/>
              <w:rPr>
                <w:rFonts w:cs="Times New Roman"/>
                <w:sz w:val="24"/>
                <w:szCs w:val="24"/>
              </w:rPr>
            </w:pPr>
            <w:r w:rsidRPr="00146F2E">
              <w:rPr>
                <w:rFonts w:cs="Times New Roman"/>
                <w:sz w:val="24"/>
                <w:szCs w:val="24"/>
              </w:rPr>
              <w:t>MBtu</w:t>
            </w:r>
          </w:p>
        </w:tc>
        <w:tc>
          <w:tcPr>
            <w:tcW w:w="7655" w:type="dxa"/>
            <w:vAlign w:val="center"/>
          </w:tcPr>
          <w:p w14:paraId="06B47195" w14:textId="77777777" w:rsidR="00091B5A" w:rsidRPr="00146F2E" w:rsidRDefault="00091B5A" w:rsidP="00146F2E">
            <w:pPr>
              <w:spacing w:after="0"/>
              <w:rPr>
                <w:rFonts w:cs="Times New Roman"/>
                <w:sz w:val="24"/>
                <w:szCs w:val="24"/>
              </w:rPr>
            </w:pPr>
            <w:r w:rsidRPr="00146F2E">
              <w:rPr>
                <w:rFonts w:cs="Times New Roman"/>
                <w:sz w:val="24"/>
                <w:szCs w:val="24"/>
              </w:rPr>
              <w:t>Million British Thermal Units</w:t>
            </w:r>
          </w:p>
        </w:tc>
      </w:tr>
      <w:tr w:rsidR="00091B5A" w:rsidRPr="00146F2E" w14:paraId="71321977" w14:textId="77777777" w:rsidTr="00146F2E">
        <w:trPr>
          <w:trHeight w:val="144"/>
          <w:jc w:val="center"/>
        </w:trPr>
        <w:tc>
          <w:tcPr>
            <w:tcW w:w="1525" w:type="dxa"/>
            <w:vAlign w:val="center"/>
          </w:tcPr>
          <w:p w14:paraId="7699521A" w14:textId="77777777" w:rsidR="00091B5A" w:rsidRPr="00146F2E" w:rsidRDefault="00091B5A" w:rsidP="00146F2E">
            <w:pPr>
              <w:spacing w:after="0"/>
              <w:rPr>
                <w:rFonts w:cs="Times New Roman"/>
                <w:sz w:val="24"/>
                <w:szCs w:val="24"/>
              </w:rPr>
            </w:pPr>
            <w:r w:rsidRPr="00146F2E">
              <w:rPr>
                <w:rFonts w:cs="Times New Roman"/>
                <w:sz w:val="24"/>
                <w:szCs w:val="24"/>
              </w:rPr>
              <w:t>MS</w:t>
            </w:r>
          </w:p>
        </w:tc>
        <w:tc>
          <w:tcPr>
            <w:tcW w:w="7655" w:type="dxa"/>
            <w:vAlign w:val="center"/>
          </w:tcPr>
          <w:p w14:paraId="72EFB650" w14:textId="77777777" w:rsidR="00091B5A" w:rsidRPr="00146F2E" w:rsidRDefault="00091B5A" w:rsidP="00146F2E">
            <w:pPr>
              <w:spacing w:after="0"/>
              <w:rPr>
                <w:rFonts w:cs="Times New Roman"/>
                <w:sz w:val="24"/>
                <w:szCs w:val="24"/>
              </w:rPr>
            </w:pPr>
            <w:r w:rsidRPr="00146F2E">
              <w:rPr>
                <w:rFonts w:cs="Times New Roman"/>
                <w:sz w:val="24"/>
                <w:szCs w:val="24"/>
              </w:rPr>
              <w:t>Maintenance Standard</w:t>
            </w:r>
          </w:p>
        </w:tc>
      </w:tr>
      <w:tr w:rsidR="00091B5A" w:rsidRPr="00146F2E" w14:paraId="79A2A8D2" w14:textId="77777777" w:rsidTr="00146F2E">
        <w:trPr>
          <w:trHeight w:val="144"/>
          <w:jc w:val="center"/>
        </w:trPr>
        <w:tc>
          <w:tcPr>
            <w:tcW w:w="1525" w:type="dxa"/>
            <w:vAlign w:val="center"/>
          </w:tcPr>
          <w:p w14:paraId="2A07D48E" w14:textId="77777777" w:rsidR="00091B5A" w:rsidRPr="00146F2E" w:rsidRDefault="00091B5A" w:rsidP="00146F2E">
            <w:pPr>
              <w:spacing w:after="0"/>
              <w:rPr>
                <w:rFonts w:cs="Times New Roman"/>
                <w:sz w:val="24"/>
                <w:szCs w:val="24"/>
              </w:rPr>
            </w:pPr>
            <w:r w:rsidRPr="00146F2E">
              <w:rPr>
                <w:rFonts w:cs="Times New Roman"/>
                <w:sz w:val="24"/>
                <w:szCs w:val="24"/>
              </w:rPr>
              <w:t>MVAR</w:t>
            </w:r>
          </w:p>
        </w:tc>
        <w:tc>
          <w:tcPr>
            <w:tcW w:w="7655" w:type="dxa"/>
            <w:vAlign w:val="center"/>
          </w:tcPr>
          <w:p w14:paraId="09721BD6" w14:textId="77777777" w:rsidR="00091B5A" w:rsidRPr="00146F2E" w:rsidRDefault="00091B5A" w:rsidP="00146F2E">
            <w:pPr>
              <w:spacing w:after="0"/>
              <w:rPr>
                <w:rFonts w:cs="Times New Roman"/>
                <w:sz w:val="24"/>
                <w:szCs w:val="24"/>
              </w:rPr>
            </w:pPr>
            <w:r w:rsidRPr="00146F2E">
              <w:rPr>
                <w:rFonts w:cs="Times New Roman"/>
                <w:sz w:val="24"/>
                <w:szCs w:val="24"/>
              </w:rPr>
              <w:t>Megavolt Amp Reactive</w:t>
            </w:r>
          </w:p>
        </w:tc>
      </w:tr>
      <w:tr w:rsidR="00091B5A" w:rsidRPr="00146F2E" w14:paraId="0F4AE867" w14:textId="77777777" w:rsidTr="00146F2E">
        <w:trPr>
          <w:trHeight w:val="144"/>
          <w:jc w:val="center"/>
        </w:trPr>
        <w:tc>
          <w:tcPr>
            <w:tcW w:w="1525" w:type="dxa"/>
            <w:vAlign w:val="center"/>
          </w:tcPr>
          <w:p w14:paraId="70337673" w14:textId="77777777" w:rsidR="00091B5A" w:rsidRPr="00146F2E" w:rsidRDefault="00091B5A" w:rsidP="00146F2E">
            <w:pPr>
              <w:spacing w:after="0"/>
              <w:rPr>
                <w:rFonts w:cs="Times New Roman"/>
                <w:sz w:val="24"/>
                <w:szCs w:val="24"/>
              </w:rPr>
            </w:pPr>
            <w:r w:rsidRPr="00146F2E">
              <w:rPr>
                <w:rFonts w:cs="Times New Roman"/>
                <w:sz w:val="24"/>
                <w:szCs w:val="24"/>
              </w:rPr>
              <w:t>MW</w:t>
            </w:r>
          </w:p>
        </w:tc>
        <w:tc>
          <w:tcPr>
            <w:tcW w:w="7655" w:type="dxa"/>
            <w:vAlign w:val="center"/>
          </w:tcPr>
          <w:p w14:paraId="015404DB" w14:textId="77777777" w:rsidR="00091B5A" w:rsidRPr="00146F2E" w:rsidRDefault="00091B5A" w:rsidP="00146F2E">
            <w:pPr>
              <w:spacing w:after="0"/>
              <w:rPr>
                <w:rFonts w:cs="Times New Roman"/>
                <w:sz w:val="24"/>
                <w:szCs w:val="24"/>
              </w:rPr>
            </w:pPr>
            <w:r w:rsidRPr="00146F2E">
              <w:rPr>
                <w:rFonts w:cs="Times New Roman"/>
                <w:sz w:val="24"/>
                <w:szCs w:val="24"/>
              </w:rPr>
              <w:t>Megawatt</w:t>
            </w:r>
          </w:p>
        </w:tc>
      </w:tr>
      <w:tr w:rsidR="00091B5A" w:rsidRPr="00146F2E" w14:paraId="0929CFF4" w14:textId="77777777" w:rsidTr="00146F2E">
        <w:trPr>
          <w:trHeight w:val="144"/>
          <w:jc w:val="center"/>
        </w:trPr>
        <w:tc>
          <w:tcPr>
            <w:tcW w:w="1525" w:type="dxa"/>
            <w:vAlign w:val="center"/>
          </w:tcPr>
          <w:p w14:paraId="47C27CA7" w14:textId="77777777" w:rsidR="00091B5A" w:rsidRPr="00146F2E" w:rsidRDefault="00091B5A" w:rsidP="00146F2E">
            <w:pPr>
              <w:spacing w:after="0"/>
              <w:rPr>
                <w:rFonts w:cs="Times New Roman"/>
                <w:sz w:val="24"/>
                <w:szCs w:val="24"/>
              </w:rPr>
            </w:pPr>
            <w:r w:rsidRPr="00146F2E">
              <w:rPr>
                <w:rFonts w:cs="Times New Roman"/>
                <w:sz w:val="24"/>
                <w:szCs w:val="24"/>
              </w:rPr>
              <w:t>MWe</w:t>
            </w:r>
          </w:p>
        </w:tc>
        <w:tc>
          <w:tcPr>
            <w:tcW w:w="7655" w:type="dxa"/>
            <w:vAlign w:val="center"/>
          </w:tcPr>
          <w:p w14:paraId="0B34F1B8" w14:textId="77777777" w:rsidR="00091B5A" w:rsidRPr="00146F2E" w:rsidRDefault="00091B5A" w:rsidP="00146F2E">
            <w:pPr>
              <w:spacing w:after="0"/>
              <w:rPr>
                <w:rFonts w:cs="Times New Roman"/>
                <w:sz w:val="24"/>
                <w:szCs w:val="24"/>
              </w:rPr>
            </w:pPr>
            <w:r w:rsidRPr="00146F2E">
              <w:rPr>
                <w:rFonts w:cs="Times New Roman"/>
                <w:sz w:val="24"/>
                <w:szCs w:val="24"/>
              </w:rPr>
              <w:t>Megawatt Electrical</w:t>
            </w:r>
          </w:p>
        </w:tc>
      </w:tr>
      <w:tr w:rsidR="00091B5A" w:rsidRPr="00146F2E" w14:paraId="21425314" w14:textId="77777777" w:rsidTr="00146F2E">
        <w:trPr>
          <w:trHeight w:val="144"/>
          <w:jc w:val="center"/>
        </w:trPr>
        <w:tc>
          <w:tcPr>
            <w:tcW w:w="1525" w:type="dxa"/>
            <w:vAlign w:val="center"/>
          </w:tcPr>
          <w:p w14:paraId="241B6848" w14:textId="77777777" w:rsidR="00091B5A" w:rsidRPr="00146F2E" w:rsidRDefault="00091B5A" w:rsidP="00146F2E">
            <w:pPr>
              <w:spacing w:after="0"/>
              <w:rPr>
                <w:rFonts w:cs="Times New Roman"/>
                <w:sz w:val="24"/>
                <w:szCs w:val="24"/>
              </w:rPr>
            </w:pPr>
            <w:r w:rsidRPr="00146F2E">
              <w:rPr>
                <w:rFonts w:cs="Times New Roman"/>
                <w:sz w:val="24"/>
                <w:szCs w:val="24"/>
              </w:rPr>
              <w:t>MWh</w:t>
            </w:r>
          </w:p>
        </w:tc>
        <w:tc>
          <w:tcPr>
            <w:tcW w:w="7655" w:type="dxa"/>
            <w:vAlign w:val="center"/>
          </w:tcPr>
          <w:p w14:paraId="4A7C652D" w14:textId="77777777" w:rsidR="00091B5A" w:rsidRPr="00146F2E" w:rsidRDefault="00091B5A" w:rsidP="00146F2E">
            <w:pPr>
              <w:spacing w:after="0"/>
              <w:rPr>
                <w:rFonts w:cs="Times New Roman"/>
                <w:sz w:val="24"/>
                <w:szCs w:val="24"/>
              </w:rPr>
            </w:pPr>
            <w:r w:rsidRPr="00146F2E">
              <w:rPr>
                <w:rFonts w:cs="Times New Roman"/>
                <w:sz w:val="24"/>
                <w:szCs w:val="24"/>
              </w:rPr>
              <w:t>Megawatt-hour</w:t>
            </w:r>
          </w:p>
        </w:tc>
      </w:tr>
      <w:tr w:rsidR="00091B5A" w:rsidRPr="00146F2E" w14:paraId="0B8F844E" w14:textId="77777777" w:rsidTr="00146F2E">
        <w:trPr>
          <w:trHeight w:val="144"/>
          <w:jc w:val="center"/>
        </w:trPr>
        <w:tc>
          <w:tcPr>
            <w:tcW w:w="1525" w:type="dxa"/>
            <w:vAlign w:val="center"/>
          </w:tcPr>
          <w:p w14:paraId="0879F70B" w14:textId="77777777" w:rsidR="00091B5A" w:rsidRPr="00146F2E" w:rsidRDefault="00091B5A" w:rsidP="00146F2E">
            <w:pPr>
              <w:spacing w:after="0"/>
              <w:rPr>
                <w:rFonts w:cs="Times New Roman"/>
                <w:sz w:val="24"/>
                <w:szCs w:val="24"/>
              </w:rPr>
            </w:pPr>
            <w:r w:rsidRPr="00146F2E">
              <w:rPr>
                <w:rFonts w:cs="Times New Roman"/>
                <w:sz w:val="24"/>
                <w:szCs w:val="24"/>
              </w:rPr>
              <w:t>NH3</w:t>
            </w:r>
          </w:p>
        </w:tc>
        <w:tc>
          <w:tcPr>
            <w:tcW w:w="7655" w:type="dxa"/>
            <w:vAlign w:val="center"/>
          </w:tcPr>
          <w:p w14:paraId="4A070D21" w14:textId="77777777" w:rsidR="00091B5A" w:rsidRPr="00146F2E" w:rsidRDefault="00091B5A" w:rsidP="00146F2E">
            <w:pPr>
              <w:spacing w:after="0"/>
              <w:rPr>
                <w:rFonts w:cs="Times New Roman"/>
                <w:sz w:val="24"/>
                <w:szCs w:val="24"/>
              </w:rPr>
            </w:pPr>
            <w:r w:rsidRPr="00146F2E">
              <w:rPr>
                <w:rFonts w:cs="Times New Roman"/>
                <w:sz w:val="24"/>
                <w:szCs w:val="24"/>
              </w:rPr>
              <w:t>Ammonia</w:t>
            </w:r>
          </w:p>
        </w:tc>
      </w:tr>
      <w:tr w:rsidR="00091B5A" w:rsidRPr="00146F2E" w14:paraId="03664253" w14:textId="77777777" w:rsidTr="00146F2E">
        <w:trPr>
          <w:trHeight w:val="144"/>
          <w:jc w:val="center"/>
        </w:trPr>
        <w:tc>
          <w:tcPr>
            <w:tcW w:w="1525" w:type="dxa"/>
            <w:vAlign w:val="center"/>
          </w:tcPr>
          <w:p w14:paraId="1BD36B98" w14:textId="77777777" w:rsidR="00091B5A" w:rsidRPr="00146F2E" w:rsidRDefault="00091B5A" w:rsidP="00146F2E">
            <w:pPr>
              <w:spacing w:after="0"/>
              <w:rPr>
                <w:rFonts w:cs="Times New Roman"/>
                <w:sz w:val="24"/>
                <w:szCs w:val="24"/>
              </w:rPr>
            </w:pPr>
            <w:r w:rsidRPr="00146F2E">
              <w:rPr>
                <w:rFonts w:cs="Times New Roman"/>
                <w:sz w:val="24"/>
                <w:szCs w:val="24"/>
              </w:rPr>
              <w:t>NiCd, NiCad</w:t>
            </w:r>
          </w:p>
        </w:tc>
        <w:tc>
          <w:tcPr>
            <w:tcW w:w="7655" w:type="dxa"/>
            <w:vAlign w:val="center"/>
          </w:tcPr>
          <w:p w14:paraId="18D37618" w14:textId="77777777" w:rsidR="00091B5A" w:rsidRPr="00146F2E" w:rsidRDefault="00091B5A" w:rsidP="00146F2E">
            <w:pPr>
              <w:spacing w:after="0"/>
              <w:rPr>
                <w:rFonts w:cs="Times New Roman"/>
                <w:sz w:val="24"/>
                <w:szCs w:val="24"/>
              </w:rPr>
            </w:pPr>
            <w:r w:rsidRPr="00146F2E">
              <w:rPr>
                <w:rFonts w:cs="Times New Roman"/>
                <w:sz w:val="24"/>
                <w:szCs w:val="24"/>
              </w:rPr>
              <w:t>Nickel Cadmium</w:t>
            </w:r>
          </w:p>
        </w:tc>
      </w:tr>
      <w:tr w:rsidR="00091B5A" w:rsidRPr="00146F2E" w14:paraId="7D55FFDD" w14:textId="77777777" w:rsidTr="00146F2E">
        <w:trPr>
          <w:trHeight w:val="144"/>
          <w:jc w:val="center"/>
        </w:trPr>
        <w:tc>
          <w:tcPr>
            <w:tcW w:w="1525" w:type="dxa"/>
            <w:vAlign w:val="center"/>
          </w:tcPr>
          <w:p w14:paraId="050B2832" w14:textId="77777777" w:rsidR="00091B5A" w:rsidRPr="00146F2E" w:rsidRDefault="00091B5A" w:rsidP="00146F2E">
            <w:pPr>
              <w:spacing w:after="0"/>
              <w:rPr>
                <w:rFonts w:cs="Times New Roman"/>
                <w:sz w:val="24"/>
                <w:szCs w:val="24"/>
              </w:rPr>
            </w:pPr>
            <w:r w:rsidRPr="00146F2E">
              <w:rPr>
                <w:rFonts w:cs="Times New Roman"/>
                <w:sz w:val="24"/>
                <w:szCs w:val="24"/>
              </w:rPr>
              <w:t>Nm</w:t>
            </w:r>
          </w:p>
        </w:tc>
        <w:tc>
          <w:tcPr>
            <w:tcW w:w="7655" w:type="dxa"/>
            <w:vAlign w:val="center"/>
          </w:tcPr>
          <w:p w14:paraId="1811C8EE" w14:textId="77777777" w:rsidR="00091B5A" w:rsidRPr="00146F2E" w:rsidRDefault="00091B5A" w:rsidP="00146F2E">
            <w:pPr>
              <w:spacing w:after="0"/>
              <w:rPr>
                <w:rFonts w:cs="Times New Roman"/>
                <w:sz w:val="24"/>
                <w:szCs w:val="24"/>
              </w:rPr>
            </w:pPr>
            <w:r w:rsidRPr="00146F2E">
              <w:rPr>
                <w:rFonts w:cs="Times New Roman"/>
                <w:sz w:val="24"/>
                <w:szCs w:val="24"/>
              </w:rPr>
              <w:t>Nanometer</w:t>
            </w:r>
          </w:p>
        </w:tc>
      </w:tr>
      <w:tr w:rsidR="00091B5A" w:rsidRPr="00146F2E" w14:paraId="172C58BD" w14:textId="77777777" w:rsidTr="00146F2E">
        <w:trPr>
          <w:trHeight w:val="144"/>
          <w:jc w:val="center"/>
        </w:trPr>
        <w:tc>
          <w:tcPr>
            <w:tcW w:w="1525" w:type="dxa"/>
            <w:vAlign w:val="center"/>
          </w:tcPr>
          <w:p w14:paraId="6745C455" w14:textId="77777777" w:rsidR="00091B5A" w:rsidRPr="00146F2E" w:rsidRDefault="00091B5A" w:rsidP="00146F2E">
            <w:pPr>
              <w:spacing w:after="0"/>
              <w:rPr>
                <w:rFonts w:cs="Times New Roman"/>
                <w:sz w:val="24"/>
                <w:szCs w:val="24"/>
              </w:rPr>
            </w:pPr>
            <w:r w:rsidRPr="00146F2E">
              <w:rPr>
                <w:rFonts w:cs="Times New Roman"/>
                <w:sz w:val="24"/>
                <w:szCs w:val="24"/>
              </w:rPr>
              <w:t>NO</w:t>
            </w:r>
          </w:p>
        </w:tc>
        <w:tc>
          <w:tcPr>
            <w:tcW w:w="7655" w:type="dxa"/>
            <w:vAlign w:val="center"/>
          </w:tcPr>
          <w:p w14:paraId="7A89E53D" w14:textId="77777777" w:rsidR="00091B5A" w:rsidRPr="00146F2E" w:rsidRDefault="00091B5A" w:rsidP="00146F2E">
            <w:pPr>
              <w:spacing w:after="0"/>
              <w:rPr>
                <w:rFonts w:cs="Times New Roman"/>
                <w:sz w:val="24"/>
                <w:szCs w:val="24"/>
              </w:rPr>
            </w:pPr>
            <w:r w:rsidRPr="00146F2E">
              <w:rPr>
                <w:rFonts w:cs="Times New Roman"/>
                <w:sz w:val="24"/>
                <w:szCs w:val="24"/>
              </w:rPr>
              <w:t>Nitric Oxide</w:t>
            </w:r>
          </w:p>
        </w:tc>
      </w:tr>
      <w:tr w:rsidR="00091B5A" w:rsidRPr="00146F2E" w14:paraId="38CCA78B" w14:textId="77777777" w:rsidTr="00146F2E">
        <w:trPr>
          <w:trHeight w:val="144"/>
          <w:jc w:val="center"/>
        </w:trPr>
        <w:tc>
          <w:tcPr>
            <w:tcW w:w="1525" w:type="dxa"/>
            <w:vAlign w:val="center"/>
          </w:tcPr>
          <w:p w14:paraId="1B54FCA4" w14:textId="77777777" w:rsidR="00091B5A" w:rsidRPr="00146F2E" w:rsidRDefault="00091B5A" w:rsidP="00146F2E">
            <w:pPr>
              <w:spacing w:after="0"/>
              <w:rPr>
                <w:rFonts w:cs="Times New Roman"/>
                <w:sz w:val="24"/>
                <w:szCs w:val="24"/>
              </w:rPr>
            </w:pPr>
            <w:r w:rsidRPr="00146F2E">
              <w:rPr>
                <w:rFonts w:cs="Times New Roman"/>
                <w:sz w:val="24"/>
                <w:szCs w:val="24"/>
              </w:rPr>
              <w:t>NO2</w:t>
            </w:r>
          </w:p>
        </w:tc>
        <w:tc>
          <w:tcPr>
            <w:tcW w:w="7655" w:type="dxa"/>
            <w:vAlign w:val="center"/>
          </w:tcPr>
          <w:p w14:paraId="266CD8FA" w14:textId="77777777" w:rsidR="00091B5A" w:rsidRPr="00146F2E" w:rsidRDefault="00091B5A" w:rsidP="00146F2E">
            <w:pPr>
              <w:spacing w:after="0"/>
              <w:rPr>
                <w:rFonts w:cs="Times New Roman"/>
                <w:sz w:val="24"/>
                <w:szCs w:val="24"/>
              </w:rPr>
            </w:pPr>
            <w:r w:rsidRPr="00146F2E">
              <w:rPr>
                <w:rFonts w:cs="Times New Roman"/>
                <w:sz w:val="24"/>
                <w:szCs w:val="24"/>
              </w:rPr>
              <w:t>Nitrogen Dioxide</w:t>
            </w:r>
          </w:p>
        </w:tc>
      </w:tr>
      <w:tr w:rsidR="00091B5A" w:rsidRPr="00146F2E" w14:paraId="0C79B548" w14:textId="77777777" w:rsidTr="00146F2E">
        <w:trPr>
          <w:trHeight w:val="144"/>
          <w:jc w:val="center"/>
        </w:trPr>
        <w:tc>
          <w:tcPr>
            <w:tcW w:w="1525" w:type="dxa"/>
            <w:vAlign w:val="center"/>
          </w:tcPr>
          <w:p w14:paraId="1E44463B" w14:textId="77777777" w:rsidR="00091B5A" w:rsidRPr="00146F2E" w:rsidRDefault="00091B5A" w:rsidP="00146F2E">
            <w:pPr>
              <w:spacing w:after="0"/>
              <w:rPr>
                <w:rFonts w:cs="Times New Roman"/>
                <w:sz w:val="24"/>
                <w:szCs w:val="24"/>
              </w:rPr>
            </w:pPr>
            <w:r w:rsidRPr="00146F2E">
              <w:rPr>
                <w:rFonts w:cs="Times New Roman"/>
                <w:sz w:val="24"/>
                <w:szCs w:val="24"/>
              </w:rPr>
              <w:t>NOx</w:t>
            </w:r>
          </w:p>
        </w:tc>
        <w:tc>
          <w:tcPr>
            <w:tcW w:w="7655" w:type="dxa"/>
            <w:vAlign w:val="center"/>
          </w:tcPr>
          <w:p w14:paraId="3C470AE5" w14:textId="77777777" w:rsidR="00091B5A" w:rsidRPr="00146F2E" w:rsidRDefault="00091B5A" w:rsidP="00146F2E">
            <w:pPr>
              <w:spacing w:after="0"/>
              <w:rPr>
                <w:rFonts w:cs="Times New Roman"/>
                <w:sz w:val="24"/>
                <w:szCs w:val="24"/>
              </w:rPr>
            </w:pPr>
            <w:r w:rsidRPr="00146F2E">
              <w:rPr>
                <w:rFonts w:cs="Times New Roman"/>
                <w:sz w:val="24"/>
                <w:szCs w:val="24"/>
              </w:rPr>
              <w:t>Oxides of Nitrogen or Nitrogen Oxides</w:t>
            </w:r>
          </w:p>
        </w:tc>
      </w:tr>
      <w:tr w:rsidR="00091B5A" w:rsidRPr="00146F2E" w14:paraId="04D52C7C" w14:textId="77777777" w:rsidTr="00146F2E">
        <w:trPr>
          <w:trHeight w:val="144"/>
          <w:jc w:val="center"/>
        </w:trPr>
        <w:tc>
          <w:tcPr>
            <w:tcW w:w="1525" w:type="dxa"/>
            <w:vAlign w:val="center"/>
          </w:tcPr>
          <w:p w14:paraId="342C4693" w14:textId="77777777" w:rsidR="00091B5A" w:rsidRPr="00146F2E" w:rsidRDefault="00091B5A" w:rsidP="00146F2E">
            <w:pPr>
              <w:spacing w:after="0"/>
              <w:rPr>
                <w:rFonts w:cs="Times New Roman"/>
                <w:sz w:val="24"/>
                <w:szCs w:val="24"/>
              </w:rPr>
            </w:pPr>
            <w:r w:rsidRPr="00146F2E">
              <w:rPr>
                <w:rFonts w:cs="Times New Roman"/>
                <w:sz w:val="24"/>
                <w:szCs w:val="24"/>
              </w:rPr>
              <w:t>NPDES</w:t>
            </w:r>
          </w:p>
        </w:tc>
        <w:tc>
          <w:tcPr>
            <w:tcW w:w="7655" w:type="dxa"/>
            <w:vAlign w:val="center"/>
          </w:tcPr>
          <w:p w14:paraId="219C50D1" w14:textId="71E29A9A" w:rsidR="00091B5A" w:rsidRPr="00146F2E" w:rsidRDefault="00091B5A" w:rsidP="00146F2E">
            <w:pPr>
              <w:spacing w:after="0"/>
              <w:rPr>
                <w:rFonts w:cs="Times New Roman"/>
                <w:sz w:val="24"/>
                <w:szCs w:val="24"/>
              </w:rPr>
            </w:pPr>
            <w:r w:rsidRPr="00146F2E">
              <w:rPr>
                <w:rFonts w:cs="Times New Roman"/>
                <w:sz w:val="24"/>
                <w:szCs w:val="24"/>
              </w:rPr>
              <w:t xml:space="preserve">National Pollutant Discharge Elimination </w:t>
            </w:r>
            <w:r w:rsidR="00707122" w:rsidRPr="00146F2E">
              <w:rPr>
                <w:rFonts w:cs="Times New Roman"/>
                <w:sz w:val="24"/>
                <w:szCs w:val="24"/>
              </w:rPr>
              <w:t>Standard</w:t>
            </w:r>
          </w:p>
        </w:tc>
      </w:tr>
      <w:tr w:rsidR="00091B5A" w:rsidRPr="00146F2E" w14:paraId="56C49D10" w14:textId="77777777" w:rsidTr="00146F2E">
        <w:trPr>
          <w:trHeight w:val="144"/>
          <w:jc w:val="center"/>
        </w:trPr>
        <w:tc>
          <w:tcPr>
            <w:tcW w:w="1525" w:type="dxa"/>
            <w:vAlign w:val="center"/>
          </w:tcPr>
          <w:p w14:paraId="01183A43" w14:textId="77777777" w:rsidR="00091B5A" w:rsidRPr="00146F2E" w:rsidRDefault="00091B5A" w:rsidP="00146F2E">
            <w:pPr>
              <w:spacing w:after="0"/>
              <w:rPr>
                <w:rFonts w:cs="Times New Roman"/>
                <w:sz w:val="24"/>
                <w:szCs w:val="24"/>
              </w:rPr>
            </w:pPr>
            <w:r w:rsidRPr="00146F2E">
              <w:rPr>
                <w:rFonts w:cs="Times New Roman"/>
                <w:sz w:val="24"/>
                <w:szCs w:val="24"/>
              </w:rPr>
              <w:t>O&amp;M</w:t>
            </w:r>
          </w:p>
        </w:tc>
        <w:tc>
          <w:tcPr>
            <w:tcW w:w="7655" w:type="dxa"/>
            <w:vAlign w:val="center"/>
          </w:tcPr>
          <w:p w14:paraId="197FCC12" w14:textId="77777777" w:rsidR="00091B5A" w:rsidRPr="00146F2E" w:rsidRDefault="00091B5A" w:rsidP="00146F2E">
            <w:pPr>
              <w:spacing w:after="0"/>
              <w:rPr>
                <w:rFonts w:cs="Times New Roman"/>
                <w:sz w:val="24"/>
                <w:szCs w:val="24"/>
              </w:rPr>
            </w:pPr>
            <w:r w:rsidRPr="00146F2E">
              <w:rPr>
                <w:rFonts w:cs="Times New Roman"/>
                <w:sz w:val="24"/>
                <w:szCs w:val="24"/>
              </w:rPr>
              <w:t>Operation &amp; Maintenance</w:t>
            </w:r>
          </w:p>
        </w:tc>
      </w:tr>
      <w:tr w:rsidR="00091B5A" w:rsidRPr="00146F2E" w14:paraId="2CB9ED08" w14:textId="77777777" w:rsidTr="00146F2E">
        <w:trPr>
          <w:trHeight w:val="144"/>
          <w:jc w:val="center"/>
        </w:trPr>
        <w:tc>
          <w:tcPr>
            <w:tcW w:w="1525" w:type="dxa"/>
            <w:vAlign w:val="center"/>
          </w:tcPr>
          <w:p w14:paraId="4FCA61F0" w14:textId="77777777" w:rsidR="00091B5A" w:rsidRPr="00146F2E" w:rsidRDefault="00091B5A" w:rsidP="00146F2E">
            <w:pPr>
              <w:spacing w:after="0"/>
              <w:rPr>
                <w:rFonts w:cs="Times New Roman"/>
                <w:sz w:val="24"/>
                <w:szCs w:val="24"/>
              </w:rPr>
            </w:pPr>
            <w:r w:rsidRPr="00146F2E">
              <w:rPr>
                <w:rFonts w:cs="Times New Roman"/>
                <w:sz w:val="24"/>
                <w:szCs w:val="24"/>
              </w:rPr>
              <w:t>O2</w:t>
            </w:r>
          </w:p>
        </w:tc>
        <w:tc>
          <w:tcPr>
            <w:tcW w:w="7655" w:type="dxa"/>
            <w:vAlign w:val="center"/>
          </w:tcPr>
          <w:p w14:paraId="221C24BB" w14:textId="77777777" w:rsidR="00091B5A" w:rsidRPr="00146F2E" w:rsidRDefault="00091B5A" w:rsidP="00146F2E">
            <w:pPr>
              <w:spacing w:after="0"/>
              <w:rPr>
                <w:rFonts w:cs="Times New Roman"/>
                <w:sz w:val="24"/>
                <w:szCs w:val="24"/>
              </w:rPr>
            </w:pPr>
            <w:r w:rsidRPr="00146F2E">
              <w:rPr>
                <w:rFonts w:cs="Times New Roman"/>
                <w:sz w:val="24"/>
                <w:szCs w:val="24"/>
              </w:rPr>
              <w:t>Oxygen</w:t>
            </w:r>
          </w:p>
        </w:tc>
      </w:tr>
      <w:tr w:rsidR="00091B5A" w:rsidRPr="00146F2E" w14:paraId="079F7C4C" w14:textId="77777777" w:rsidTr="00146F2E">
        <w:trPr>
          <w:trHeight w:val="144"/>
          <w:jc w:val="center"/>
        </w:trPr>
        <w:tc>
          <w:tcPr>
            <w:tcW w:w="1525" w:type="dxa"/>
            <w:vAlign w:val="center"/>
          </w:tcPr>
          <w:p w14:paraId="73C7103D" w14:textId="77777777" w:rsidR="00091B5A" w:rsidRPr="00146F2E" w:rsidRDefault="00091B5A" w:rsidP="00146F2E">
            <w:pPr>
              <w:spacing w:after="0"/>
              <w:rPr>
                <w:rFonts w:cs="Times New Roman"/>
                <w:sz w:val="24"/>
                <w:szCs w:val="24"/>
              </w:rPr>
            </w:pPr>
            <w:r w:rsidRPr="00146F2E">
              <w:rPr>
                <w:rFonts w:cs="Times New Roman"/>
                <w:sz w:val="24"/>
                <w:szCs w:val="24"/>
              </w:rPr>
              <w:t>OEM</w:t>
            </w:r>
          </w:p>
        </w:tc>
        <w:tc>
          <w:tcPr>
            <w:tcW w:w="7655" w:type="dxa"/>
            <w:vAlign w:val="center"/>
          </w:tcPr>
          <w:p w14:paraId="36C6E72D" w14:textId="77777777" w:rsidR="00091B5A" w:rsidRPr="00146F2E" w:rsidRDefault="00091B5A" w:rsidP="00146F2E">
            <w:pPr>
              <w:spacing w:after="0"/>
              <w:rPr>
                <w:rFonts w:cs="Times New Roman"/>
                <w:sz w:val="24"/>
                <w:szCs w:val="24"/>
              </w:rPr>
            </w:pPr>
            <w:r w:rsidRPr="00146F2E">
              <w:rPr>
                <w:rFonts w:cs="Times New Roman"/>
                <w:sz w:val="24"/>
                <w:szCs w:val="24"/>
              </w:rPr>
              <w:t>Original Equipment Manufacturer</w:t>
            </w:r>
          </w:p>
        </w:tc>
      </w:tr>
      <w:tr w:rsidR="00091B5A" w:rsidRPr="00146F2E" w14:paraId="4BEB78E2" w14:textId="77777777" w:rsidTr="00146F2E">
        <w:trPr>
          <w:trHeight w:val="144"/>
          <w:jc w:val="center"/>
        </w:trPr>
        <w:tc>
          <w:tcPr>
            <w:tcW w:w="1525" w:type="dxa"/>
            <w:vAlign w:val="center"/>
          </w:tcPr>
          <w:p w14:paraId="0C702603" w14:textId="77777777" w:rsidR="00091B5A" w:rsidRPr="00146F2E" w:rsidRDefault="00091B5A" w:rsidP="00146F2E">
            <w:pPr>
              <w:spacing w:after="0"/>
              <w:rPr>
                <w:rFonts w:cs="Times New Roman"/>
                <w:sz w:val="24"/>
                <w:szCs w:val="24"/>
              </w:rPr>
            </w:pPr>
            <w:r w:rsidRPr="00146F2E">
              <w:rPr>
                <w:rFonts w:cs="Times New Roman"/>
                <w:sz w:val="24"/>
                <w:szCs w:val="24"/>
              </w:rPr>
              <w:t>OMS</w:t>
            </w:r>
          </w:p>
        </w:tc>
        <w:tc>
          <w:tcPr>
            <w:tcW w:w="7655" w:type="dxa"/>
            <w:vAlign w:val="center"/>
          </w:tcPr>
          <w:p w14:paraId="456EEF9F" w14:textId="77777777" w:rsidR="00091B5A" w:rsidRPr="00146F2E" w:rsidRDefault="00091B5A" w:rsidP="00146F2E">
            <w:pPr>
              <w:spacing w:after="0"/>
              <w:rPr>
                <w:rFonts w:cs="Times New Roman"/>
                <w:sz w:val="24"/>
                <w:szCs w:val="24"/>
              </w:rPr>
            </w:pPr>
            <w:r w:rsidRPr="00146F2E">
              <w:rPr>
                <w:rFonts w:cs="Times New Roman"/>
                <w:sz w:val="24"/>
                <w:szCs w:val="24"/>
              </w:rPr>
              <w:t>Outage Management System</w:t>
            </w:r>
          </w:p>
        </w:tc>
      </w:tr>
      <w:tr w:rsidR="00091B5A" w:rsidRPr="00146F2E" w14:paraId="3178C9B9" w14:textId="77777777" w:rsidTr="00146F2E">
        <w:trPr>
          <w:trHeight w:val="144"/>
          <w:jc w:val="center"/>
        </w:trPr>
        <w:tc>
          <w:tcPr>
            <w:tcW w:w="1525" w:type="dxa"/>
            <w:vAlign w:val="center"/>
          </w:tcPr>
          <w:p w14:paraId="238952F1" w14:textId="77777777" w:rsidR="00091B5A" w:rsidRPr="00146F2E" w:rsidRDefault="00091B5A" w:rsidP="00146F2E">
            <w:pPr>
              <w:spacing w:after="0"/>
              <w:rPr>
                <w:rFonts w:cs="Times New Roman"/>
                <w:sz w:val="24"/>
                <w:szCs w:val="24"/>
              </w:rPr>
            </w:pPr>
            <w:r w:rsidRPr="00146F2E">
              <w:rPr>
                <w:rFonts w:cs="Times New Roman"/>
                <w:sz w:val="24"/>
                <w:szCs w:val="24"/>
              </w:rPr>
              <w:t>OOS</w:t>
            </w:r>
          </w:p>
        </w:tc>
        <w:tc>
          <w:tcPr>
            <w:tcW w:w="7655" w:type="dxa"/>
            <w:vAlign w:val="center"/>
          </w:tcPr>
          <w:p w14:paraId="663F9D0C" w14:textId="77777777" w:rsidR="00091B5A" w:rsidRPr="00146F2E" w:rsidRDefault="00091B5A" w:rsidP="00146F2E">
            <w:pPr>
              <w:spacing w:after="0"/>
              <w:rPr>
                <w:rFonts w:cs="Times New Roman"/>
                <w:sz w:val="24"/>
                <w:szCs w:val="24"/>
              </w:rPr>
            </w:pPr>
            <w:r w:rsidRPr="00146F2E">
              <w:rPr>
                <w:rFonts w:cs="Times New Roman"/>
                <w:sz w:val="24"/>
                <w:szCs w:val="24"/>
              </w:rPr>
              <w:t>Out of Service</w:t>
            </w:r>
          </w:p>
        </w:tc>
      </w:tr>
      <w:tr w:rsidR="00091B5A" w:rsidRPr="00146F2E" w14:paraId="70F86760" w14:textId="77777777" w:rsidTr="00146F2E">
        <w:trPr>
          <w:trHeight w:val="144"/>
          <w:jc w:val="center"/>
        </w:trPr>
        <w:tc>
          <w:tcPr>
            <w:tcW w:w="1525" w:type="dxa"/>
            <w:vAlign w:val="center"/>
          </w:tcPr>
          <w:p w14:paraId="01DF9B6C" w14:textId="77777777" w:rsidR="00091B5A" w:rsidRPr="00146F2E" w:rsidRDefault="00091B5A" w:rsidP="00146F2E">
            <w:pPr>
              <w:spacing w:after="0"/>
              <w:rPr>
                <w:rFonts w:cs="Times New Roman"/>
                <w:sz w:val="24"/>
                <w:szCs w:val="24"/>
              </w:rPr>
            </w:pPr>
            <w:r w:rsidRPr="00146F2E">
              <w:rPr>
                <w:rFonts w:cs="Times New Roman"/>
                <w:sz w:val="24"/>
                <w:szCs w:val="24"/>
              </w:rPr>
              <w:t>OS</w:t>
            </w:r>
          </w:p>
        </w:tc>
        <w:tc>
          <w:tcPr>
            <w:tcW w:w="7655" w:type="dxa"/>
            <w:vAlign w:val="center"/>
          </w:tcPr>
          <w:p w14:paraId="7A5A3035" w14:textId="77777777" w:rsidR="00091B5A" w:rsidRPr="00146F2E" w:rsidRDefault="00091B5A" w:rsidP="00146F2E">
            <w:pPr>
              <w:spacing w:after="0"/>
              <w:rPr>
                <w:rFonts w:cs="Times New Roman"/>
                <w:sz w:val="24"/>
                <w:szCs w:val="24"/>
              </w:rPr>
            </w:pPr>
            <w:r w:rsidRPr="00146F2E">
              <w:rPr>
                <w:rFonts w:cs="Times New Roman"/>
                <w:sz w:val="24"/>
                <w:szCs w:val="24"/>
              </w:rPr>
              <w:t>Operation Standards</w:t>
            </w:r>
          </w:p>
        </w:tc>
      </w:tr>
      <w:tr w:rsidR="00091B5A" w:rsidRPr="00146F2E" w14:paraId="17E0911A" w14:textId="77777777" w:rsidTr="00146F2E">
        <w:trPr>
          <w:trHeight w:val="144"/>
          <w:jc w:val="center"/>
        </w:trPr>
        <w:tc>
          <w:tcPr>
            <w:tcW w:w="1525" w:type="dxa"/>
            <w:vAlign w:val="center"/>
          </w:tcPr>
          <w:p w14:paraId="04A2C40A" w14:textId="77777777" w:rsidR="00091B5A" w:rsidRPr="00146F2E" w:rsidRDefault="00091B5A" w:rsidP="00146F2E">
            <w:pPr>
              <w:spacing w:after="0"/>
              <w:rPr>
                <w:rFonts w:cs="Times New Roman"/>
                <w:sz w:val="24"/>
                <w:szCs w:val="24"/>
              </w:rPr>
            </w:pPr>
            <w:r w:rsidRPr="00146F2E">
              <w:rPr>
                <w:rFonts w:cs="Times New Roman"/>
                <w:sz w:val="24"/>
                <w:szCs w:val="24"/>
              </w:rPr>
              <w:t>Pb</w:t>
            </w:r>
          </w:p>
        </w:tc>
        <w:tc>
          <w:tcPr>
            <w:tcW w:w="7655" w:type="dxa"/>
            <w:vAlign w:val="center"/>
          </w:tcPr>
          <w:p w14:paraId="73477857" w14:textId="77777777" w:rsidR="00091B5A" w:rsidRPr="00146F2E" w:rsidRDefault="00091B5A" w:rsidP="00146F2E">
            <w:pPr>
              <w:spacing w:after="0"/>
              <w:rPr>
                <w:rFonts w:cs="Times New Roman"/>
                <w:sz w:val="24"/>
                <w:szCs w:val="24"/>
              </w:rPr>
            </w:pPr>
            <w:r w:rsidRPr="00146F2E">
              <w:rPr>
                <w:rFonts w:cs="Times New Roman"/>
                <w:sz w:val="24"/>
                <w:szCs w:val="24"/>
              </w:rPr>
              <w:t>Lead</w:t>
            </w:r>
          </w:p>
        </w:tc>
      </w:tr>
      <w:tr w:rsidR="00091B5A" w:rsidRPr="00146F2E" w14:paraId="7E1D3F6C" w14:textId="77777777" w:rsidTr="00146F2E">
        <w:trPr>
          <w:trHeight w:val="144"/>
          <w:jc w:val="center"/>
        </w:trPr>
        <w:tc>
          <w:tcPr>
            <w:tcW w:w="1525" w:type="dxa"/>
            <w:vAlign w:val="center"/>
          </w:tcPr>
          <w:p w14:paraId="1D2B50B7" w14:textId="77777777" w:rsidR="00091B5A" w:rsidRPr="00146F2E" w:rsidRDefault="00091B5A" w:rsidP="00146F2E">
            <w:pPr>
              <w:spacing w:after="0"/>
              <w:rPr>
                <w:rFonts w:cs="Times New Roman"/>
                <w:sz w:val="24"/>
                <w:szCs w:val="24"/>
              </w:rPr>
            </w:pPr>
            <w:r w:rsidRPr="00146F2E">
              <w:rPr>
                <w:rFonts w:cs="Times New Roman"/>
                <w:sz w:val="24"/>
                <w:szCs w:val="24"/>
              </w:rPr>
              <w:t>PbA</w:t>
            </w:r>
          </w:p>
        </w:tc>
        <w:tc>
          <w:tcPr>
            <w:tcW w:w="7655" w:type="dxa"/>
            <w:vAlign w:val="center"/>
          </w:tcPr>
          <w:p w14:paraId="21C42DC9" w14:textId="77777777" w:rsidR="00091B5A" w:rsidRPr="00146F2E" w:rsidRDefault="00091B5A" w:rsidP="00146F2E">
            <w:pPr>
              <w:spacing w:after="0"/>
              <w:rPr>
                <w:rFonts w:cs="Times New Roman"/>
                <w:sz w:val="24"/>
                <w:szCs w:val="24"/>
              </w:rPr>
            </w:pPr>
            <w:r w:rsidRPr="00146F2E">
              <w:rPr>
                <w:rFonts w:cs="Times New Roman"/>
                <w:sz w:val="24"/>
                <w:szCs w:val="24"/>
              </w:rPr>
              <w:t xml:space="preserve">Lead Acid </w:t>
            </w:r>
          </w:p>
        </w:tc>
      </w:tr>
      <w:tr w:rsidR="00091B5A" w:rsidRPr="00146F2E" w14:paraId="51B2A304" w14:textId="77777777" w:rsidTr="00146F2E">
        <w:trPr>
          <w:trHeight w:val="144"/>
          <w:jc w:val="center"/>
        </w:trPr>
        <w:tc>
          <w:tcPr>
            <w:tcW w:w="1525" w:type="dxa"/>
            <w:vAlign w:val="center"/>
          </w:tcPr>
          <w:p w14:paraId="43171668" w14:textId="77777777" w:rsidR="00091B5A" w:rsidRPr="00146F2E" w:rsidRDefault="00091B5A" w:rsidP="00146F2E">
            <w:pPr>
              <w:spacing w:after="0"/>
              <w:rPr>
                <w:rFonts w:cs="Times New Roman"/>
                <w:sz w:val="24"/>
                <w:szCs w:val="24"/>
              </w:rPr>
            </w:pPr>
            <w:r w:rsidRPr="00146F2E">
              <w:rPr>
                <w:rFonts w:cs="Times New Roman"/>
                <w:sz w:val="24"/>
                <w:szCs w:val="24"/>
              </w:rPr>
              <w:t>PM</w:t>
            </w:r>
          </w:p>
        </w:tc>
        <w:tc>
          <w:tcPr>
            <w:tcW w:w="7655" w:type="dxa"/>
            <w:vAlign w:val="center"/>
          </w:tcPr>
          <w:p w14:paraId="67C37D81" w14:textId="77777777" w:rsidR="00091B5A" w:rsidRPr="00146F2E" w:rsidRDefault="00091B5A" w:rsidP="00146F2E">
            <w:pPr>
              <w:spacing w:after="0"/>
              <w:rPr>
                <w:rFonts w:cs="Times New Roman"/>
                <w:sz w:val="24"/>
                <w:szCs w:val="24"/>
              </w:rPr>
            </w:pPr>
            <w:r w:rsidRPr="00146F2E">
              <w:rPr>
                <w:rFonts w:cs="Times New Roman"/>
                <w:sz w:val="24"/>
                <w:szCs w:val="24"/>
              </w:rPr>
              <w:t>Particulate Matter</w:t>
            </w:r>
          </w:p>
        </w:tc>
      </w:tr>
      <w:tr w:rsidR="00091B5A" w:rsidRPr="00146F2E" w14:paraId="608E20BB" w14:textId="77777777" w:rsidTr="00146F2E">
        <w:trPr>
          <w:trHeight w:val="144"/>
          <w:jc w:val="center"/>
        </w:trPr>
        <w:tc>
          <w:tcPr>
            <w:tcW w:w="1525" w:type="dxa"/>
            <w:vAlign w:val="center"/>
          </w:tcPr>
          <w:p w14:paraId="4D24B289" w14:textId="77777777" w:rsidR="00091B5A" w:rsidRPr="00146F2E" w:rsidRDefault="00091B5A" w:rsidP="00146F2E">
            <w:pPr>
              <w:spacing w:after="0"/>
              <w:rPr>
                <w:rFonts w:cs="Times New Roman"/>
                <w:sz w:val="24"/>
                <w:szCs w:val="24"/>
              </w:rPr>
            </w:pPr>
            <w:r w:rsidRPr="00146F2E">
              <w:rPr>
                <w:rFonts w:cs="Times New Roman"/>
                <w:sz w:val="24"/>
                <w:szCs w:val="24"/>
              </w:rPr>
              <w:t>PM&lt;10</w:t>
            </w:r>
          </w:p>
        </w:tc>
        <w:tc>
          <w:tcPr>
            <w:tcW w:w="7655" w:type="dxa"/>
            <w:vAlign w:val="center"/>
          </w:tcPr>
          <w:p w14:paraId="13E202B2" w14:textId="77777777" w:rsidR="00091B5A" w:rsidRPr="00146F2E" w:rsidRDefault="00091B5A" w:rsidP="00146F2E">
            <w:pPr>
              <w:spacing w:after="0"/>
              <w:rPr>
                <w:rFonts w:cs="Times New Roman"/>
                <w:sz w:val="24"/>
                <w:szCs w:val="24"/>
              </w:rPr>
            </w:pPr>
            <w:r w:rsidRPr="00146F2E">
              <w:rPr>
                <w:rFonts w:cs="Times New Roman"/>
                <w:sz w:val="24"/>
                <w:szCs w:val="24"/>
              </w:rPr>
              <w:t>Particulate Matter (10 microns or less)</w:t>
            </w:r>
          </w:p>
        </w:tc>
      </w:tr>
      <w:tr w:rsidR="00091B5A" w:rsidRPr="00146F2E" w14:paraId="1B477026" w14:textId="77777777" w:rsidTr="00146F2E">
        <w:trPr>
          <w:trHeight w:val="144"/>
          <w:jc w:val="center"/>
        </w:trPr>
        <w:tc>
          <w:tcPr>
            <w:tcW w:w="1525" w:type="dxa"/>
            <w:vAlign w:val="center"/>
          </w:tcPr>
          <w:p w14:paraId="478A9D5F" w14:textId="77777777" w:rsidR="00091B5A" w:rsidRPr="00146F2E" w:rsidRDefault="00091B5A" w:rsidP="00146F2E">
            <w:pPr>
              <w:spacing w:after="0"/>
              <w:rPr>
                <w:rFonts w:cs="Times New Roman"/>
                <w:sz w:val="24"/>
                <w:szCs w:val="24"/>
              </w:rPr>
            </w:pPr>
            <w:r w:rsidRPr="00146F2E">
              <w:rPr>
                <w:rFonts w:cs="Times New Roman"/>
                <w:sz w:val="24"/>
                <w:szCs w:val="24"/>
              </w:rPr>
              <w:t xml:space="preserve">PM&lt;2.5 </w:t>
            </w:r>
          </w:p>
        </w:tc>
        <w:tc>
          <w:tcPr>
            <w:tcW w:w="7655" w:type="dxa"/>
            <w:vAlign w:val="center"/>
          </w:tcPr>
          <w:p w14:paraId="2BC40D85" w14:textId="77777777" w:rsidR="00091B5A" w:rsidRPr="00146F2E" w:rsidRDefault="00091B5A" w:rsidP="00146F2E">
            <w:pPr>
              <w:spacing w:after="0"/>
              <w:rPr>
                <w:rFonts w:cs="Times New Roman"/>
                <w:sz w:val="24"/>
                <w:szCs w:val="24"/>
              </w:rPr>
            </w:pPr>
            <w:r w:rsidRPr="00146F2E">
              <w:rPr>
                <w:rFonts w:cs="Times New Roman"/>
                <w:sz w:val="24"/>
                <w:szCs w:val="24"/>
              </w:rPr>
              <w:t>Particulate Matter (2.5 microns or less)</w:t>
            </w:r>
          </w:p>
        </w:tc>
      </w:tr>
      <w:tr w:rsidR="00091B5A" w:rsidRPr="00146F2E" w14:paraId="22C6E35B" w14:textId="77777777" w:rsidTr="00146F2E">
        <w:trPr>
          <w:trHeight w:val="144"/>
          <w:jc w:val="center"/>
        </w:trPr>
        <w:tc>
          <w:tcPr>
            <w:tcW w:w="1525" w:type="dxa"/>
            <w:vAlign w:val="center"/>
          </w:tcPr>
          <w:p w14:paraId="1EA62A90" w14:textId="77777777" w:rsidR="00091B5A" w:rsidRPr="00146F2E" w:rsidRDefault="00091B5A" w:rsidP="00146F2E">
            <w:pPr>
              <w:spacing w:after="0"/>
              <w:rPr>
                <w:rFonts w:cs="Times New Roman"/>
                <w:sz w:val="24"/>
                <w:szCs w:val="24"/>
              </w:rPr>
            </w:pPr>
            <w:r w:rsidRPr="00146F2E">
              <w:rPr>
                <w:rFonts w:cs="Times New Roman"/>
                <w:sz w:val="24"/>
                <w:szCs w:val="24"/>
              </w:rPr>
              <w:t>ppm</w:t>
            </w:r>
          </w:p>
        </w:tc>
        <w:tc>
          <w:tcPr>
            <w:tcW w:w="7655" w:type="dxa"/>
            <w:vAlign w:val="center"/>
          </w:tcPr>
          <w:p w14:paraId="67BB9819" w14:textId="77777777" w:rsidR="00091B5A" w:rsidRPr="00146F2E" w:rsidRDefault="00091B5A" w:rsidP="00146F2E">
            <w:pPr>
              <w:spacing w:after="0"/>
              <w:rPr>
                <w:rFonts w:cs="Times New Roman"/>
                <w:sz w:val="24"/>
                <w:szCs w:val="24"/>
              </w:rPr>
            </w:pPr>
            <w:r w:rsidRPr="00146F2E">
              <w:rPr>
                <w:rFonts w:cs="Times New Roman"/>
                <w:sz w:val="24"/>
                <w:szCs w:val="24"/>
              </w:rPr>
              <w:t>Parts per Million</w:t>
            </w:r>
          </w:p>
        </w:tc>
      </w:tr>
      <w:tr w:rsidR="00091B5A" w:rsidRPr="00146F2E" w14:paraId="4520C217" w14:textId="77777777" w:rsidTr="00146F2E">
        <w:trPr>
          <w:trHeight w:val="144"/>
          <w:jc w:val="center"/>
        </w:trPr>
        <w:tc>
          <w:tcPr>
            <w:tcW w:w="1525" w:type="dxa"/>
            <w:vAlign w:val="center"/>
          </w:tcPr>
          <w:p w14:paraId="430CDF98" w14:textId="77777777" w:rsidR="00091B5A" w:rsidRPr="00146F2E" w:rsidRDefault="00091B5A" w:rsidP="00146F2E">
            <w:pPr>
              <w:spacing w:after="0"/>
              <w:rPr>
                <w:rFonts w:cs="Times New Roman"/>
                <w:sz w:val="24"/>
                <w:szCs w:val="24"/>
              </w:rPr>
            </w:pPr>
            <w:r w:rsidRPr="00146F2E">
              <w:rPr>
                <w:rFonts w:cs="Times New Roman"/>
                <w:sz w:val="24"/>
                <w:szCs w:val="24"/>
              </w:rPr>
              <w:t>ppmvd</w:t>
            </w:r>
          </w:p>
        </w:tc>
        <w:tc>
          <w:tcPr>
            <w:tcW w:w="7655" w:type="dxa"/>
            <w:vAlign w:val="center"/>
          </w:tcPr>
          <w:p w14:paraId="5FEA9346" w14:textId="77777777" w:rsidR="00091B5A" w:rsidRPr="00146F2E" w:rsidRDefault="00091B5A" w:rsidP="00146F2E">
            <w:pPr>
              <w:spacing w:after="0"/>
              <w:rPr>
                <w:rFonts w:cs="Times New Roman"/>
                <w:sz w:val="24"/>
                <w:szCs w:val="24"/>
              </w:rPr>
            </w:pPr>
            <w:r w:rsidRPr="00146F2E">
              <w:rPr>
                <w:rFonts w:cs="Times New Roman"/>
                <w:sz w:val="24"/>
                <w:szCs w:val="24"/>
              </w:rPr>
              <w:t>Parts per million by volume, dry</w:t>
            </w:r>
          </w:p>
        </w:tc>
      </w:tr>
      <w:tr w:rsidR="00091B5A" w:rsidRPr="00146F2E" w14:paraId="7B89D549" w14:textId="77777777" w:rsidTr="00146F2E">
        <w:trPr>
          <w:trHeight w:val="144"/>
          <w:jc w:val="center"/>
        </w:trPr>
        <w:tc>
          <w:tcPr>
            <w:tcW w:w="1525" w:type="dxa"/>
            <w:vAlign w:val="center"/>
          </w:tcPr>
          <w:p w14:paraId="14C2C825" w14:textId="77777777" w:rsidR="00091B5A" w:rsidRPr="00146F2E" w:rsidRDefault="00091B5A" w:rsidP="00146F2E">
            <w:pPr>
              <w:spacing w:after="0"/>
              <w:rPr>
                <w:rFonts w:cs="Times New Roman"/>
                <w:sz w:val="24"/>
                <w:szCs w:val="24"/>
              </w:rPr>
            </w:pPr>
            <w:r w:rsidRPr="00146F2E">
              <w:rPr>
                <w:rFonts w:cs="Times New Roman"/>
                <w:sz w:val="24"/>
                <w:szCs w:val="24"/>
              </w:rPr>
              <w:t>PSD</w:t>
            </w:r>
          </w:p>
        </w:tc>
        <w:tc>
          <w:tcPr>
            <w:tcW w:w="7655" w:type="dxa"/>
            <w:vAlign w:val="center"/>
          </w:tcPr>
          <w:p w14:paraId="0F84FA7A" w14:textId="77777777" w:rsidR="00091B5A" w:rsidRPr="00146F2E" w:rsidRDefault="00091B5A" w:rsidP="00146F2E">
            <w:pPr>
              <w:spacing w:after="0"/>
              <w:rPr>
                <w:rFonts w:cs="Times New Roman"/>
                <w:sz w:val="24"/>
                <w:szCs w:val="24"/>
              </w:rPr>
            </w:pPr>
            <w:r w:rsidRPr="00146F2E">
              <w:rPr>
                <w:rFonts w:cs="Times New Roman"/>
                <w:sz w:val="24"/>
                <w:szCs w:val="24"/>
              </w:rPr>
              <w:t>Prevention of Significant Deterioration</w:t>
            </w:r>
          </w:p>
        </w:tc>
      </w:tr>
      <w:tr w:rsidR="00091B5A" w:rsidRPr="00146F2E" w14:paraId="619EB4AD" w14:textId="77777777" w:rsidTr="00146F2E">
        <w:trPr>
          <w:trHeight w:val="144"/>
          <w:jc w:val="center"/>
        </w:trPr>
        <w:tc>
          <w:tcPr>
            <w:tcW w:w="1525" w:type="dxa"/>
            <w:vAlign w:val="center"/>
          </w:tcPr>
          <w:p w14:paraId="71C84FD9" w14:textId="77777777" w:rsidR="00091B5A" w:rsidRPr="00146F2E" w:rsidRDefault="00091B5A" w:rsidP="00146F2E">
            <w:pPr>
              <w:spacing w:after="0"/>
              <w:rPr>
                <w:rFonts w:cs="Times New Roman"/>
                <w:sz w:val="24"/>
                <w:szCs w:val="24"/>
              </w:rPr>
            </w:pPr>
            <w:r w:rsidRPr="00146F2E">
              <w:rPr>
                <w:rFonts w:cs="Times New Roman"/>
                <w:sz w:val="24"/>
                <w:szCs w:val="24"/>
              </w:rPr>
              <w:t>QA/QC</w:t>
            </w:r>
          </w:p>
        </w:tc>
        <w:tc>
          <w:tcPr>
            <w:tcW w:w="7655" w:type="dxa"/>
            <w:vAlign w:val="center"/>
          </w:tcPr>
          <w:p w14:paraId="2CAC1B43" w14:textId="77777777" w:rsidR="00091B5A" w:rsidRPr="00146F2E" w:rsidRDefault="00091B5A" w:rsidP="00146F2E">
            <w:pPr>
              <w:spacing w:after="0"/>
              <w:rPr>
                <w:rFonts w:cs="Times New Roman"/>
                <w:sz w:val="24"/>
                <w:szCs w:val="24"/>
              </w:rPr>
            </w:pPr>
            <w:r w:rsidRPr="00146F2E">
              <w:rPr>
                <w:rFonts w:cs="Times New Roman"/>
                <w:sz w:val="24"/>
                <w:szCs w:val="24"/>
              </w:rPr>
              <w:t>Quality Assurance/Quality Control</w:t>
            </w:r>
          </w:p>
        </w:tc>
      </w:tr>
      <w:tr w:rsidR="00091B5A" w:rsidRPr="00146F2E" w14:paraId="5322EF8E" w14:textId="77777777" w:rsidTr="00146F2E">
        <w:trPr>
          <w:trHeight w:val="144"/>
          <w:jc w:val="center"/>
        </w:trPr>
        <w:tc>
          <w:tcPr>
            <w:tcW w:w="1525" w:type="dxa"/>
            <w:vAlign w:val="center"/>
          </w:tcPr>
          <w:p w14:paraId="20863ACC" w14:textId="77777777" w:rsidR="00091B5A" w:rsidRPr="00146F2E" w:rsidRDefault="00091B5A" w:rsidP="00146F2E">
            <w:pPr>
              <w:spacing w:after="0"/>
              <w:rPr>
                <w:rFonts w:cs="Times New Roman"/>
                <w:sz w:val="24"/>
                <w:szCs w:val="24"/>
              </w:rPr>
            </w:pPr>
            <w:r w:rsidRPr="00146F2E">
              <w:rPr>
                <w:rFonts w:cs="Times New Roman"/>
                <w:sz w:val="24"/>
                <w:szCs w:val="24"/>
              </w:rPr>
              <w:t>RATA</w:t>
            </w:r>
            <w:r w:rsidRPr="00146F2E">
              <w:rPr>
                <w:rFonts w:cs="Times New Roman"/>
                <w:sz w:val="24"/>
                <w:szCs w:val="24"/>
              </w:rPr>
              <w:tab/>
            </w:r>
          </w:p>
        </w:tc>
        <w:tc>
          <w:tcPr>
            <w:tcW w:w="7655" w:type="dxa"/>
            <w:vAlign w:val="center"/>
          </w:tcPr>
          <w:p w14:paraId="588A77CE" w14:textId="77777777" w:rsidR="00091B5A" w:rsidRPr="00146F2E" w:rsidRDefault="00091B5A" w:rsidP="00146F2E">
            <w:pPr>
              <w:spacing w:after="0"/>
              <w:rPr>
                <w:rFonts w:cs="Times New Roman"/>
                <w:sz w:val="24"/>
                <w:szCs w:val="24"/>
              </w:rPr>
            </w:pPr>
            <w:r w:rsidRPr="00146F2E">
              <w:rPr>
                <w:rFonts w:cs="Times New Roman"/>
                <w:sz w:val="24"/>
                <w:szCs w:val="24"/>
              </w:rPr>
              <w:t>Relative Accuracy Test Audit</w:t>
            </w:r>
          </w:p>
        </w:tc>
      </w:tr>
      <w:tr w:rsidR="00091B5A" w:rsidRPr="00146F2E" w14:paraId="026CEAFB" w14:textId="77777777" w:rsidTr="00146F2E">
        <w:trPr>
          <w:trHeight w:val="144"/>
          <w:jc w:val="center"/>
        </w:trPr>
        <w:tc>
          <w:tcPr>
            <w:tcW w:w="1525" w:type="dxa"/>
            <w:vAlign w:val="center"/>
          </w:tcPr>
          <w:p w14:paraId="7E4CECA1" w14:textId="77777777" w:rsidR="00091B5A" w:rsidRPr="00146F2E" w:rsidRDefault="00091B5A" w:rsidP="00146F2E">
            <w:pPr>
              <w:spacing w:after="0"/>
              <w:rPr>
                <w:rFonts w:cs="Times New Roman"/>
                <w:sz w:val="24"/>
                <w:szCs w:val="24"/>
              </w:rPr>
            </w:pPr>
            <w:r w:rsidRPr="00146F2E">
              <w:rPr>
                <w:rFonts w:cs="Times New Roman"/>
                <w:sz w:val="24"/>
                <w:szCs w:val="24"/>
              </w:rPr>
              <w:t>RA</w:t>
            </w:r>
          </w:p>
        </w:tc>
        <w:tc>
          <w:tcPr>
            <w:tcW w:w="7655" w:type="dxa"/>
            <w:vAlign w:val="center"/>
          </w:tcPr>
          <w:p w14:paraId="681ED8B8" w14:textId="77777777" w:rsidR="00091B5A" w:rsidRPr="00146F2E" w:rsidRDefault="00091B5A" w:rsidP="00146F2E">
            <w:pPr>
              <w:spacing w:after="0"/>
              <w:rPr>
                <w:rFonts w:cs="Times New Roman"/>
                <w:sz w:val="24"/>
                <w:szCs w:val="24"/>
              </w:rPr>
            </w:pPr>
            <w:r w:rsidRPr="00146F2E">
              <w:rPr>
                <w:rFonts w:cs="Times New Roman"/>
                <w:sz w:val="24"/>
                <w:szCs w:val="24"/>
              </w:rPr>
              <w:t>Resource Adequacy</w:t>
            </w:r>
          </w:p>
        </w:tc>
      </w:tr>
      <w:tr w:rsidR="00091B5A" w:rsidRPr="00146F2E" w14:paraId="3A3DD30E" w14:textId="77777777" w:rsidTr="00146F2E">
        <w:trPr>
          <w:trHeight w:val="144"/>
          <w:jc w:val="center"/>
        </w:trPr>
        <w:tc>
          <w:tcPr>
            <w:tcW w:w="1525" w:type="dxa"/>
            <w:vAlign w:val="center"/>
          </w:tcPr>
          <w:p w14:paraId="277F5462" w14:textId="77777777" w:rsidR="00091B5A" w:rsidRPr="00146F2E" w:rsidRDefault="00091B5A" w:rsidP="00146F2E">
            <w:pPr>
              <w:spacing w:after="0"/>
              <w:rPr>
                <w:rFonts w:cs="Times New Roman"/>
                <w:sz w:val="24"/>
                <w:szCs w:val="24"/>
              </w:rPr>
            </w:pPr>
            <w:r w:rsidRPr="00146F2E">
              <w:rPr>
                <w:rFonts w:cs="Times New Roman"/>
                <w:sz w:val="24"/>
                <w:szCs w:val="24"/>
              </w:rPr>
              <w:t>RMP</w:t>
            </w:r>
          </w:p>
        </w:tc>
        <w:tc>
          <w:tcPr>
            <w:tcW w:w="7655" w:type="dxa"/>
            <w:vAlign w:val="center"/>
          </w:tcPr>
          <w:p w14:paraId="5AD50C18" w14:textId="77777777" w:rsidR="00091B5A" w:rsidRPr="00146F2E" w:rsidRDefault="00091B5A" w:rsidP="00146F2E">
            <w:pPr>
              <w:spacing w:after="0"/>
              <w:rPr>
                <w:rFonts w:cs="Times New Roman"/>
                <w:sz w:val="24"/>
                <w:szCs w:val="24"/>
              </w:rPr>
            </w:pPr>
            <w:r w:rsidRPr="00146F2E">
              <w:rPr>
                <w:rFonts w:cs="Times New Roman"/>
                <w:sz w:val="24"/>
                <w:szCs w:val="24"/>
              </w:rPr>
              <w:t>Risk Management Plan</w:t>
            </w:r>
          </w:p>
        </w:tc>
      </w:tr>
      <w:tr w:rsidR="00091B5A" w:rsidRPr="00146F2E" w14:paraId="7C81C8A1" w14:textId="77777777" w:rsidTr="00146F2E">
        <w:trPr>
          <w:trHeight w:val="144"/>
          <w:jc w:val="center"/>
        </w:trPr>
        <w:tc>
          <w:tcPr>
            <w:tcW w:w="1525" w:type="dxa"/>
            <w:vAlign w:val="center"/>
          </w:tcPr>
          <w:p w14:paraId="70D68DDC" w14:textId="77777777" w:rsidR="00091B5A" w:rsidRPr="00146F2E" w:rsidRDefault="00091B5A" w:rsidP="00146F2E">
            <w:pPr>
              <w:spacing w:after="0"/>
              <w:rPr>
                <w:rFonts w:cs="Times New Roman"/>
                <w:sz w:val="24"/>
                <w:szCs w:val="24"/>
              </w:rPr>
            </w:pPr>
            <w:r w:rsidRPr="00146F2E">
              <w:rPr>
                <w:rFonts w:cs="Times New Roman"/>
                <w:sz w:val="24"/>
                <w:szCs w:val="24"/>
              </w:rPr>
              <w:t>S/S</w:t>
            </w:r>
          </w:p>
        </w:tc>
        <w:tc>
          <w:tcPr>
            <w:tcW w:w="7655" w:type="dxa"/>
            <w:vAlign w:val="center"/>
          </w:tcPr>
          <w:p w14:paraId="720D1F97" w14:textId="77777777" w:rsidR="00091B5A" w:rsidRPr="00146F2E" w:rsidRDefault="00091B5A" w:rsidP="00146F2E">
            <w:pPr>
              <w:spacing w:after="0"/>
              <w:rPr>
                <w:rFonts w:cs="Times New Roman"/>
                <w:sz w:val="24"/>
                <w:szCs w:val="24"/>
              </w:rPr>
            </w:pPr>
            <w:r w:rsidRPr="00146F2E">
              <w:rPr>
                <w:rFonts w:cs="Times New Roman"/>
                <w:sz w:val="24"/>
                <w:szCs w:val="24"/>
              </w:rPr>
              <w:t>Startup and Shutdown</w:t>
            </w:r>
          </w:p>
        </w:tc>
      </w:tr>
      <w:tr w:rsidR="00091B5A" w:rsidRPr="00146F2E" w14:paraId="226E0772" w14:textId="77777777" w:rsidTr="00146F2E">
        <w:trPr>
          <w:trHeight w:val="144"/>
          <w:jc w:val="center"/>
        </w:trPr>
        <w:tc>
          <w:tcPr>
            <w:tcW w:w="1525" w:type="dxa"/>
            <w:vAlign w:val="center"/>
          </w:tcPr>
          <w:p w14:paraId="19FAD488" w14:textId="77777777" w:rsidR="00091B5A" w:rsidRPr="00146F2E" w:rsidRDefault="00091B5A" w:rsidP="00146F2E">
            <w:pPr>
              <w:spacing w:after="0"/>
              <w:rPr>
                <w:rFonts w:cs="Times New Roman"/>
                <w:sz w:val="24"/>
                <w:szCs w:val="24"/>
              </w:rPr>
            </w:pPr>
            <w:r w:rsidRPr="00146F2E">
              <w:rPr>
                <w:rFonts w:cs="Times New Roman"/>
                <w:sz w:val="24"/>
                <w:szCs w:val="24"/>
              </w:rPr>
              <w:t>SCADA</w:t>
            </w:r>
          </w:p>
        </w:tc>
        <w:tc>
          <w:tcPr>
            <w:tcW w:w="7655" w:type="dxa"/>
            <w:vAlign w:val="center"/>
          </w:tcPr>
          <w:p w14:paraId="46B82B9D" w14:textId="77777777" w:rsidR="00091B5A" w:rsidRPr="00146F2E" w:rsidRDefault="00091B5A" w:rsidP="00146F2E">
            <w:pPr>
              <w:spacing w:after="0"/>
              <w:rPr>
                <w:rFonts w:cs="Times New Roman"/>
                <w:sz w:val="24"/>
                <w:szCs w:val="24"/>
              </w:rPr>
            </w:pPr>
            <w:r w:rsidRPr="00146F2E">
              <w:rPr>
                <w:rFonts w:cs="Times New Roman"/>
                <w:sz w:val="24"/>
                <w:szCs w:val="24"/>
              </w:rPr>
              <w:t>Supervisory Control and Data Acquisition</w:t>
            </w:r>
          </w:p>
        </w:tc>
      </w:tr>
      <w:tr w:rsidR="00091B5A" w:rsidRPr="00146F2E" w14:paraId="24F5DF9B" w14:textId="77777777" w:rsidTr="00146F2E">
        <w:trPr>
          <w:trHeight w:val="144"/>
          <w:jc w:val="center"/>
        </w:trPr>
        <w:tc>
          <w:tcPr>
            <w:tcW w:w="1525" w:type="dxa"/>
            <w:vAlign w:val="center"/>
          </w:tcPr>
          <w:p w14:paraId="722058FB" w14:textId="77777777" w:rsidR="00091B5A" w:rsidRPr="00146F2E" w:rsidRDefault="00091B5A" w:rsidP="00146F2E">
            <w:pPr>
              <w:spacing w:after="0"/>
              <w:rPr>
                <w:rFonts w:cs="Times New Roman"/>
                <w:sz w:val="24"/>
                <w:szCs w:val="24"/>
              </w:rPr>
            </w:pPr>
            <w:r w:rsidRPr="00146F2E">
              <w:rPr>
                <w:rFonts w:cs="Times New Roman"/>
                <w:sz w:val="24"/>
                <w:szCs w:val="24"/>
              </w:rPr>
              <w:t>SCR</w:t>
            </w:r>
          </w:p>
        </w:tc>
        <w:tc>
          <w:tcPr>
            <w:tcW w:w="7655" w:type="dxa"/>
            <w:vAlign w:val="center"/>
          </w:tcPr>
          <w:p w14:paraId="5E029AB4" w14:textId="77777777" w:rsidR="00091B5A" w:rsidRPr="00146F2E" w:rsidRDefault="00091B5A" w:rsidP="00146F2E">
            <w:pPr>
              <w:spacing w:after="0"/>
              <w:rPr>
                <w:rFonts w:cs="Times New Roman"/>
                <w:sz w:val="24"/>
                <w:szCs w:val="24"/>
              </w:rPr>
            </w:pPr>
            <w:r w:rsidRPr="00146F2E">
              <w:rPr>
                <w:rFonts w:cs="Times New Roman"/>
                <w:sz w:val="24"/>
                <w:szCs w:val="24"/>
              </w:rPr>
              <w:t>Selective Catalytic Reduction</w:t>
            </w:r>
          </w:p>
        </w:tc>
      </w:tr>
      <w:tr w:rsidR="00091B5A" w:rsidRPr="00146F2E" w14:paraId="6D9F7520" w14:textId="77777777" w:rsidTr="00146F2E">
        <w:trPr>
          <w:trHeight w:val="144"/>
          <w:jc w:val="center"/>
        </w:trPr>
        <w:tc>
          <w:tcPr>
            <w:tcW w:w="1525" w:type="dxa"/>
            <w:vAlign w:val="center"/>
          </w:tcPr>
          <w:p w14:paraId="07900C96" w14:textId="77777777" w:rsidR="00091B5A" w:rsidRPr="00146F2E" w:rsidRDefault="00091B5A" w:rsidP="00146F2E">
            <w:pPr>
              <w:spacing w:after="0"/>
              <w:rPr>
                <w:rFonts w:cs="Times New Roman"/>
                <w:sz w:val="24"/>
                <w:szCs w:val="24"/>
              </w:rPr>
            </w:pPr>
            <w:r w:rsidRPr="00146F2E">
              <w:rPr>
                <w:rFonts w:cs="Times New Roman"/>
                <w:sz w:val="24"/>
                <w:szCs w:val="24"/>
              </w:rPr>
              <w:t>SED</w:t>
            </w:r>
          </w:p>
        </w:tc>
        <w:tc>
          <w:tcPr>
            <w:tcW w:w="7655" w:type="dxa"/>
            <w:vAlign w:val="center"/>
          </w:tcPr>
          <w:p w14:paraId="3C3F90B6" w14:textId="77777777" w:rsidR="00091B5A" w:rsidRPr="00146F2E" w:rsidRDefault="00091B5A" w:rsidP="00146F2E">
            <w:pPr>
              <w:spacing w:after="0"/>
              <w:rPr>
                <w:rFonts w:cs="Times New Roman"/>
                <w:sz w:val="24"/>
                <w:szCs w:val="24"/>
              </w:rPr>
            </w:pPr>
            <w:r w:rsidRPr="00146F2E">
              <w:rPr>
                <w:rFonts w:cs="Times New Roman"/>
                <w:sz w:val="24"/>
                <w:szCs w:val="24"/>
              </w:rPr>
              <w:t>Safety and Enforcement Division</w:t>
            </w:r>
          </w:p>
        </w:tc>
      </w:tr>
      <w:tr w:rsidR="00091B5A" w:rsidRPr="00146F2E" w14:paraId="30455140" w14:textId="77777777" w:rsidTr="00146F2E">
        <w:trPr>
          <w:trHeight w:val="144"/>
          <w:jc w:val="center"/>
        </w:trPr>
        <w:tc>
          <w:tcPr>
            <w:tcW w:w="1525" w:type="dxa"/>
            <w:vAlign w:val="center"/>
          </w:tcPr>
          <w:p w14:paraId="195D32C1" w14:textId="77777777" w:rsidR="00091B5A" w:rsidRPr="00146F2E" w:rsidRDefault="00091B5A" w:rsidP="00146F2E">
            <w:pPr>
              <w:spacing w:after="0"/>
              <w:rPr>
                <w:rFonts w:cs="Times New Roman"/>
                <w:sz w:val="24"/>
                <w:szCs w:val="24"/>
              </w:rPr>
            </w:pPr>
            <w:r w:rsidRPr="00146F2E">
              <w:rPr>
                <w:rFonts w:cs="Times New Roman"/>
                <w:sz w:val="24"/>
                <w:szCs w:val="24"/>
              </w:rPr>
              <w:lastRenderedPageBreak/>
              <w:t>SNCR</w:t>
            </w:r>
          </w:p>
        </w:tc>
        <w:tc>
          <w:tcPr>
            <w:tcW w:w="7655" w:type="dxa"/>
            <w:vAlign w:val="center"/>
          </w:tcPr>
          <w:p w14:paraId="2770DFC5" w14:textId="77777777" w:rsidR="00091B5A" w:rsidRPr="00146F2E" w:rsidRDefault="00091B5A" w:rsidP="00146F2E">
            <w:pPr>
              <w:spacing w:after="0"/>
              <w:rPr>
                <w:rFonts w:cs="Times New Roman"/>
                <w:sz w:val="24"/>
                <w:szCs w:val="24"/>
              </w:rPr>
            </w:pPr>
            <w:r w:rsidRPr="00146F2E">
              <w:rPr>
                <w:rFonts w:cs="Times New Roman"/>
                <w:sz w:val="24"/>
                <w:szCs w:val="24"/>
              </w:rPr>
              <w:t>Selective Non-Catalytic Reduction</w:t>
            </w:r>
          </w:p>
        </w:tc>
      </w:tr>
      <w:tr w:rsidR="00091B5A" w:rsidRPr="00146F2E" w14:paraId="04DDA934" w14:textId="77777777" w:rsidTr="00146F2E">
        <w:trPr>
          <w:trHeight w:val="144"/>
          <w:jc w:val="center"/>
        </w:trPr>
        <w:tc>
          <w:tcPr>
            <w:tcW w:w="1525" w:type="dxa"/>
            <w:vAlign w:val="center"/>
          </w:tcPr>
          <w:p w14:paraId="6E4ABF11" w14:textId="77777777" w:rsidR="00091B5A" w:rsidRPr="00146F2E" w:rsidRDefault="00091B5A" w:rsidP="00146F2E">
            <w:pPr>
              <w:spacing w:after="0"/>
              <w:rPr>
                <w:rFonts w:cs="Times New Roman"/>
                <w:sz w:val="24"/>
                <w:szCs w:val="24"/>
              </w:rPr>
            </w:pPr>
            <w:r w:rsidRPr="00146F2E">
              <w:rPr>
                <w:rFonts w:cs="Times New Roman"/>
                <w:sz w:val="24"/>
                <w:szCs w:val="24"/>
              </w:rPr>
              <w:t>SO2</w:t>
            </w:r>
          </w:p>
        </w:tc>
        <w:tc>
          <w:tcPr>
            <w:tcW w:w="7655" w:type="dxa"/>
            <w:vAlign w:val="center"/>
          </w:tcPr>
          <w:p w14:paraId="4490DF91" w14:textId="77777777" w:rsidR="00091B5A" w:rsidRPr="00146F2E" w:rsidRDefault="00091B5A" w:rsidP="00146F2E">
            <w:pPr>
              <w:spacing w:after="0"/>
              <w:rPr>
                <w:rFonts w:cs="Times New Roman"/>
                <w:sz w:val="24"/>
                <w:szCs w:val="24"/>
              </w:rPr>
            </w:pPr>
            <w:r w:rsidRPr="00146F2E">
              <w:rPr>
                <w:rFonts w:cs="Times New Roman"/>
                <w:sz w:val="24"/>
                <w:szCs w:val="24"/>
              </w:rPr>
              <w:t>Sulfur Dioxide</w:t>
            </w:r>
          </w:p>
        </w:tc>
      </w:tr>
      <w:tr w:rsidR="00091B5A" w:rsidRPr="00146F2E" w14:paraId="29064108" w14:textId="77777777" w:rsidTr="00146F2E">
        <w:trPr>
          <w:trHeight w:val="144"/>
          <w:jc w:val="center"/>
        </w:trPr>
        <w:tc>
          <w:tcPr>
            <w:tcW w:w="1525" w:type="dxa"/>
            <w:vAlign w:val="center"/>
          </w:tcPr>
          <w:p w14:paraId="46B0D61B" w14:textId="77777777" w:rsidR="00091B5A" w:rsidRPr="00146F2E" w:rsidRDefault="00091B5A" w:rsidP="00146F2E">
            <w:pPr>
              <w:spacing w:after="0"/>
              <w:rPr>
                <w:rFonts w:cs="Times New Roman"/>
                <w:sz w:val="24"/>
                <w:szCs w:val="24"/>
              </w:rPr>
            </w:pPr>
            <w:r w:rsidRPr="00146F2E">
              <w:rPr>
                <w:rFonts w:cs="Times New Roman"/>
                <w:sz w:val="24"/>
                <w:szCs w:val="24"/>
              </w:rPr>
              <w:t>SOC</w:t>
            </w:r>
          </w:p>
        </w:tc>
        <w:tc>
          <w:tcPr>
            <w:tcW w:w="7655" w:type="dxa"/>
            <w:vAlign w:val="center"/>
          </w:tcPr>
          <w:p w14:paraId="091295B7" w14:textId="77777777" w:rsidR="00091B5A" w:rsidRPr="00146F2E" w:rsidRDefault="00091B5A" w:rsidP="00146F2E">
            <w:pPr>
              <w:spacing w:after="0"/>
              <w:rPr>
                <w:rFonts w:cs="Times New Roman"/>
                <w:sz w:val="24"/>
                <w:szCs w:val="24"/>
              </w:rPr>
            </w:pPr>
            <w:r w:rsidRPr="00146F2E">
              <w:rPr>
                <w:rFonts w:cs="Times New Roman"/>
                <w:sz w:val="24"/>
                <w:szCs w:val="24"/>
              </w:rPr>
              <w:t>State of Charge</w:t>
            </w:r>
          </w:p>
        </w:tc>
      </w:tr>
      <w:tr w:rsidR="00091B5A" w:rsidRPr="00146F2E" w14:paraId="0F4738BE" w14:textId="77777777" w:rsidTr="00146F2E">
        <w:trPr>
          <w:trHeight w:val="144"/>
          <w:jc w:val="center"/>
        </w:trPr>
        <w:tc>
          <w:tcPr>
            <w:tcW w:w="1525" w:type="dxa"/>
            <w:vAlign w:val="center"/>
          </w:tcPr>
          <w:p w14:paraId="6FF9A88B" w14:textId="77777777" w:rsidR="00091B5A" w:rsidRPr="00146F2E" w:rsidRDefault="00091B5A" w:rsidP="00146F2E">
            <w:pPr>
              <w:spacing w:after="0"/>
              <w:rPr>
                <w:rFonts w:cs="Times New Roman"/>
                <w:sz w:val="24"/>
                <w:szCs w:val="24"/>
              </w:rPr>
            </w:pPr>
            <w:r w:rsidRPr="00146F2E">
              <w:rPr>
                <w:rFonts w:cs="Times New Roman"/>
                <w:sz w:val="24"/>
                <w:szCs w:val="24"/>
              </w:rPr>
              <w:t>SOH</w:t>
            </w:r>
          </w:p>
        </w:tc>
        <w:tc>
          <w:tcPr>
            <w:tcW w:w="7655" w:type="dxa"/>
            <w:vAlign w:val="center"/>
          </w:tcPr>
          <w:p w14:paraId="57C3D820" w14:textId="77777777" w:rsidR="00091B5A" w:rsidRPr="00146F2E" w:rsidRDefault="00091B5A" w:rsidP="00146F2E">
            <w:pPr>
              <w:spacing w:after="0"/>
              <w:rPr>
                <w:rFonts w:cs="Times New Roman"/>
                <w:sz w:val="24"/>
                <w:szCs w:val="24"/>
              </w:rPr>
            </w:pPr>
            <w:r w:rsidRPr="00146F2E">
              <w:rPr>
                <w:rFonts w:cs="Times New Roman"/>
                <w:sz w:val="24"/>
                <w:szCs w:val="24"/>
              </w:rPr>
              <w:t>State of Health</w:t>
            </w:r>
          </w:p>
        </w:tc>
      </w:tr>
      <w:tr w:rsidR="00091B5A" w:rsidRPr="00146F2E" w14:paraId="3F2CD0BB" w14:textId="77777777" w:rsidTr="00146F2E">
        <w:trPr>
          <w:trHeight w:val="144"/>
          <w:jc w:val="center"/>
        </w:trPr>
        <w:tc>
          <w:tcPr>
            <w:tcW w:w="1525" w:type="dxa"/>
            <w:vAlign w:val="center"/>
          </w:tcPr>
          <w:p w14:paraId="3A5880D4" w14:textId="77777777" w:rsidR="00091B5A" w:rsidRPr="00146F2E" w:rsidRDefault="00091B5A" w:rsidP="00146F2E">
            <w:pPr>
              <w:spacing w:after="0"/>
              <w:rPr>
                <w:rFonts w:cs="Times New Roman"/>
                <w:sz w:val="24"/>
                <w:szCs w:val="24"/>
              </w:rPr>
            </w:pPr>
            <w:r w:rsidRPr="00146F2E">
              <w:rPr>
                <w:rFonts w:cs="Times New Roman"/>
                <w:sz w:val="24"/>
                <w:szCs w:val="24"/>
              </w:rPr>
              <w:t>SOTA</w:t>
            </w:r>
          </w:p>
        </w:tc>
        <w:tc>
          <w:tcPr>
            <w:tcW w:w="7655" w:type="dxa"/>
            <w:vAlign w:val="center"/>
          </w:tcPr>
          <w:p w14:paraId="70531A82" w14:textId="77777777" w:rsidR="00091B5A" w:rsidRPr="00146F2E" w:rsidRDefault="00091B5A" w:rsidP="00146F2E">
            <w:pPr>
              <w:spacing w:after="0"/>
              <w:rPr>
                <w:rFonts w:cs="Times New Roman"/>
                <w:sz w:val="24"/>
                <w:szCs w:val="24"/>
              </w:rPr>
            </w:pPr>
            <w:r w:rsidRPr="00146F2E">
              <w:rPr>
                <w:rFonts w:cs="Times New Roman"/>
                <w:sz w:val="24"/>
                <w:szCs w:val="24"/>
              </w:rPr>
              <w:t>State-of-the-Art</w:t>
            </w:r>
          </w:p>
        </w:tc>
      </w:tr>
      <w:tr w:rsidR="00091B5A" w:rsidRPr="00146F2E" w14:paraId="1609D118" w14:textId="77777777" w:rsidTr="00146F2E">
        <w:trPr>
          <w:trHeight w:val="144"/>
          <w:jc w:val="center"/>
        </w:trPr>
        <w:tc>
          <w:tcPr>
            <w:tcW w:w="1525" w:type="dxa"/>
            <w:vAlign w:val="center"/>
          </w:tcPr>
          <w:p w14:paraId="3550782A" w14:textId="77777777" w:rsidR="00091B5A" w:rsidRPr="00146F2E" w:rsidRDefault="00091B5A" w:rsidP="00146F2E">
            <w:pPr>
              <w:spacing w:after="0"/>
              <w:rPr>
                <w:rFonts w:cs="Times New Roman"/>
                <w:sz w:val="24"/>
                <w:szCs w:val="24"/>
              </w:rPr>
            </w:pPr>
            <w:r w:rsidRPr="00146F2E">
              <w:rPr>
                <w:rFonts w:cs="Times New Roman"/>
                <w:sz w:val="24"/>
                <w:szCs w:val="24"/>
              </w:rPr>
              <w:t>SOx</w:t>
            </w:r>
          </w:p>
        </w:tc>
        <w:tc>
          <w:tcPr>
            <w:tcW w:w="7655" w:type="dxa"/>
            <w:vAlign w:val="center"/>
          </w:tcPr>
          <w:p w14:paraId="6B1EC21D" w14:textId="77777777" w:rsidR="00091B5A" w:rsidRPr="00146F2E" w:rsidRDefault="00091B5A" w:rsidP="00146F2E">
            <w:pPr>
              <w:spacing w:after="0"/>
              <w:rPr>
                <w:rFonts w:cs="Times New Roman"/>
                <w:sz w:val="24"/>
                <w:szCs w:val="24"/>
              </w:rPr>
            </w:pPr>
            <w:r w:rsidRPr="00146F2E">
              <w:rPr>
                <w:rFonts w:cs="Times New Roman"/>
                <w:sz w:val="24"/>
                <w:szCs w:val="24"/>
              </w:rPr>
              <w:t>Sulfur Oxides</w:t>
            </w:r>
          </w:p>
        </w:tc>
      </w:tr>
      <w:tr w:rsidR="00091B5A" w:rsidRPr="00146F2E" w14:paraId="248086B9" w14:textId="77777777" w:rsidTr="00146F2E">
        <w:trPr>
          <w:trHeight w:val="144"/>
          <w:jc w:val="center"/>
        </w:trPr>
        <w:tc>
          <w:tcPr>
            <w:tcW w:w="1525" w:type="dxa"/>
            <w:vAlign w:val="center"/>
          </w:tcPr>
          <w:p w14:paraId="11A73141" w14:textId="77777777" w:rsidR="00091B5A" w:rsidRPr="00146F2E" w:rsidRDefault="00091B5A" w:rsidP="00146F2E">
            <w:pPr>
              <w:spacing w:after="0"/>
              <w:rPr>
                <w:rFonts w:cs="Times New Roman"/>
                <w:sz w:val="24"/>
                <w:szCs w:val="24"/>
              </w:rPr>
            </w:pPr>
            <w:r w:rsidRPr="00146F2E">
              <w:rPr>
                <w:rFonts w:cs="Times New Roman"/>
                <w:sz w:val="24"/>
                <w:szCs w:val="24"/>
              </w:rPr>
              <w:t>TDS</w:t>
            </w:r>
          </w:p>
        </w:tc>
        <w:tc>
          <w:tcPr>
            <w:tcW w:w="7655" w:type="dxa"/>
            <w:vAlign w:val="center"/>
          </w:tcPr>
          <w:p w14:paraId="5619528B" w14:textId="77777777" w:rsidR="00091B5A" w:rsidRPr="00146F2E" w:rsidRDefault="00091B5A" w:rsidP="00146F2E">
            <w:pPr>
              <w:spacing w:after="0"/>
              <w:rPr>
                <w:rFonts w:cs="Times New Roman"/>
                <w:sz w:val="24"/>
                <w:szCs w:val="24"/>
              </w:rPr>
            </w:pPr>
            <w:r w:rsidRPr="00146F2E">
              <w:rPr>
                <w:rFonts w:cs="Times New Roman"/>
                <w:sz w:val="24"/>
                <w:szCs w:val="24"/>
              </w:rPr>
              <w:t>Total Dissolved Solids</w:t>
            </w:r>
          </w:p>
        </w:tc>
      </w:tr>
      <w:tr w:rsidR="00091B5A" w:rsidRPr="00146F2E" w14:paraId="1AD0EC4A" w14:textId="77777777" w:rsidTr="00146F2E">
        <w:trPr>
          <w:trHeight w:val="144"/>
          <w:jc w:val="center"/>
        </w:trPr>
        <w:tc>
          <w:tcPr>
            <w:tcW w:w="1525" w:type="dxa"/>
            <w:vAlign w:val="center"/>
          </w:tcPr>
          <w:p w14:paraId="71BD3415" w14:textId="77777777" w:rsidR="00091B5A" w:rsidRPr="00146F2E" w:rsidRDefault="00091B5A" w:rsidP="00146F2E">
            <w:pPr>
              <w:spacing w:after="0"/>
              <w:rPr>
                <w:rFonts w:cs="Times New Roman"/>
                <w:sz w:val="24"/>
                <w:szCs w:val="24"/>
              </w:rPr>
            </w:pPr>
            <w:r w:rsidRPr="00146F2E">
              <w:rPr>
                <w:rFonts w:cs="Times New Roman"/>
                <w:sz w:val="24"/>
                <w:szCs w:val="24"/>
              </w:rPr>
              <w:t>UPS</w:t>
            </w:r>
          </w:p>
        </w:tc>
        <w:tc>
          <w:tcPr>
            <w:tcW w:w="7655" w:type="dxa"/>
            <w:vAlign w:val="center"/>
          </w:tcPr>
          <w:p w14:paraId="0283F169" w14:textId="77777777" w:rsidR="00091B5A" w:rsidRPr="00146F2E" w:rsidRDefault="00091B5A" w:rsidP="00146F2E">
            <w:pPr>
              <w:spacing w:after="0"/>
              <w:rPr>
                <w:rFonts w:cs="Times New Roman"/>
                <w:sz w:val="24"/>
                <w:szCs w:val="24"/>
              </w:rPr>
            </w:pPr>
            <w:r w:rsidRPr="00146F2E">
              <w:rPr>
                <w:rFonts w:cs="Times New Roman"/>
                <w:sz w:val="24"/>
                <w:szCs w:val="24"/>
              </w:rPr>
              <w:t>Uninterruptible Power Supply</w:t>
            </w:r>
          </w:p>
        </w:tc>
      </w:tr>
      <w:tr w:rsidR="00091B5A" w:rsidRPr="00146F2E" w14:paraId="01218ECE" w14:textId="77777777" w:rsidTr="00146F2E">
        <w:trPr>
          <w:trHeight w:val="144"/>
          <w:jc w:val="center"/>
        </w:trPr>
        <w:tc>
          <w:tcPr>
            <w:tcW w:w="1525" w:type="dxa"/>
            <w:vAlign w:val="center"/>
          </w:tcPr>
          <w:p w14:paraId="5C058DA1" w14:textId="77777777" w:rsidR="00091B5A" w:rsidRPr="00146F2E" w:rsidRDefault="00091B5A" w:rsidP="00146F2E">
            <w:pPr>
              <w:spacing w:after="0"/>
              <w:rPr>
                <w:rFonts w:cs="Times New Roman"/>
                <w:sz w:val="24"/>
                <w:szCs w:val="24"/>
              </w:rPr>
            </w:pPr>
            <w:r w:rsidRPr="00146F2E">
              <w:rPr>
                <w:rFonts w:cs="Times New Roman"/>
                <w:sz w:val="24"/>
                <w:szCs w:val="24"/>
              </w:rPr>
              <w:t>UV</w:t>
            </w:r>
          </w:p>
        </w:tc>
        <w:tc>
          <w:tcPr>
            <w:tcW w:w="7655" w:type="dxa"/>
            <w:vAlign w:val="center"/>
          </w:tcPr>
          <w:p w14:paraId="5C17338D" w14:textId="77777777" w:rsidR="00091B5A" w:rsidRPr="00146F2E" w:rsidRDefault="00091B5A" w:rsidP="00146F2E">
            <w:pPr>
              <w:spacing w:after="0"/>
              <w:rPr>
                <w:rFonts w:cs="Times New Roman"/>
                <w:sz w:val="24"/>
                <w:szCs w:val="24"/>
              </w:rPr>
            </w:pPr>
            <w:r w:rsidRPr="00146F2E">
              <w:rPr>
                <w:rFonts w:cs="Times New Roman"/>
                <w:sz w:val="24"/>
                <w:szCs w:val="24"/>
              </w:rPr>
              <w:t>Ultraviolet</w:t>
            </w:r>
          </w:p>
        </w:tc>
      </w:tr>
      <w:tr w:rsidR="00091B5A" w:rsidRPr="00146F2E" w14:paraId="2D4E9400" w14:textId="77777777" w:rsidTr="00146F2E">
        <w:trPr>
          <w:trHeight w:val="144"/>
          <w:jc w:val="center"/>
        </w:trPr>
        <w:tc>
          <w:tcPr>
            <w:tcW w:w="1525" w:type="dxa"/>
            <w:vAlign w:val="center"/>
          </w:tcPr>
          <w:p w14:paraId="7F701B7F" w14:textId="77777777" w:rsidR="00091B5A" w:rsidRPr="00146F2E" w:rsidRDefault="00091B5A" w:rsidP="00146F2E">
            <w:pPr>
              <w:spacing w:after="0"/>
              <w:rPr>
                <w:rFonts w:cs="Times New Roman"/>
                <w:sz w:val="24"/>
                <w:szCs w:val="24"/>
              </w:rPr>
            </w:pPr>
            <w:r w:rsidRPr="00146F2E">
              <w:rPr>
                <w:rFonts w:cs="Times New Roman"/>
                <w:sz w:val="24"/>
                <w:szCs w:val="24"/>
              </w:rPr>
              <w:t>V</w:t>
            </w:r>
          </w:p>
        </w:tc>
        <w:tc>
          <w:tcPr>
            <w:tcW w:w="7655" w:type="dxa"/>
            <w:vAlign w:val="center"/>
          </w:tcPr>
          <w:p w14:paraId="0ADBCCDB" w14:textId="77777777" w:rsidR="00091B5A" w:rsidRPr="00146F2E" w:rsidRDefault="00091B5A" w:rsidP="00146F2E">
            <w:pPr>
              <w:spacing w:after="0"/>
              <w:rPr>
                <w:rFonts w:cs="Times New Roman"/>
                <w:sz w:val="24"/>
                <w:szCs w:val="24"/>
              </w:rPr>
            </w:pPr>
            <w:r w:rsidRPr="00146F2E">
              <w:rPr>
                <w:rFonts w:cs="Times New Roman"/>
                <w:sz w:val="24"/>
                <w:szCs w:val="24"/>
              </w:rPr>
              <w:t>Volts</w:t>
            </w:r>
          </w:p>
        </w:tc>
      </w:tr>
      <w:tr w:rsidR="00091B5A" w:rsidRPr="00146F2E" w14:paraId="0F11E57F" w14:textId="77777777" w:rsidTr="00146F2E">
        <w:trPr>
          <w:trHeight w:val="144"/>
          <w:jc w:val="center"/>
        </w:trPr>
        <w:tc>
          <w:tcPr>
            <w:tcW w:w="1525" w:type="dxa"/>
            <w:vAlign w:val="center"/>
          </w:tcPr>
          <w:p w14:paraId="3A907E72" w14:textId="77777777" w:rsidR="00091B5A" w:rsidRPr="00146F2E" w:rsidRDefault="00091B5A" w:rsidP="00146F2E">
            <w:pPr>
              <w:spacing w:after="0"/>
              <w:rPr>
                <w:rFonts w:cs="Times New Roman"/>
                <w:sz w:val="24"/>
                <w:szCs w:val="24"/>
              </w:rPr>
            </w:pPr>
            <w:r w:rsidRPr="00146F2E">
              <w:rPr>
                <w:rFonts w:cs="Times New Roman"/>
                <w:sz w:val="24"/>
                <w:szCs w:val="24"/>
              </w:rPr>
              <w:t>VAC</w:t>
            </w:r>
          </w:p>
        </w:tc>
        <w:tc>
          <w:tcPr>
            <w:tcW w:w="7655" w:type="dxa"/>
            <w:vAlign w:val="center"/>
          </w:tcPr>
          <w:p w14:paraId="544FA8F7" w14:textId="77777777" w:rsidR="00091B5A" w:rsidRPr="00146F2E" w:rsidRDefault="00091B5A" w:rsidP="00146F2E">
            <w:pPr>
              <w:spacing w:after="0"/>
              <w:rPr>
                <w:rFonts w:cs="Times New Roman"/>
                <w:sz w:val="24"/>
                <w:szCs w:val="24"/>
              </w:rPr>
            </w:pPr>
            <w:r w:rsidRPr="00146F2E">
              <w:rPr>
                <w:rFonts w:cs="Times New Roman"/>
                <w:sz w:val="24"/>
                <w:szCs w:val="24"/>
              </w:rPr>
              <w:t>Volts Alternating Current</w:t>
            </w:r>
          </w:p>
        </w:tc>
      </w:tr>
      <w:tr w:rsidR="00091B5A" w:rsidRPr="00146F2E" w14:paraId="28EA7740" w14:textId="77777777" w:rsidTr="00146F2E">
        <w:trPr>
          <w:trHeight w:val="144"/>
          <w:jc w:val="center"/>
        </w:trPr>
        <w:tc>
          <w:tcPr>
            <w:tcW w:w="1525" w:type="dxa"/>
            <w:vAlign w:val="center"/>
          </w:tcPr>
          <w:p w14:paraId="3C9E03D7" w14:textId="77777777" w:rsidR="00091B5A" w:rsidRPr="00146F2E" w:rsidRDefault="00091B5A" w:rsidP="00146F2E">
            <w:pPr>
              <w:spacing w:after="0"/>
              <w:rPr>
                <w:rFonts w:cs="Times New Roman"/>
                <w:sz w:val="24"/>
                <w:szCs w:val="24"/>
              </w:rPr>
            </w:pPr>
            <w:r w:rsidRPr="00146F2E">
              <w:rPr>
                <w:rFonts w:cs="Times New Roman"/>
                <w:sz w:val="24"/>
                <w:szCs w:val="24"/>
              </w:rPr>
              <w:t>VDC</w:t>
            </w:r>
          </w:p>
        </w:tc>
        <w:tc>
          <w:tcPr>
            <w:tcW w:w="7655" w:type="dxa"/>
            <w:vAlign w:val="center"/>
          </w:tcPr>
          <w:p w14:paraId="15062C9E" w14:textId="77777777" w:rsidR="00091B5A" w:rsidRPr="00146F2E" w:rsidRDefault="00091B5A" w:rsidP="00146F2E">
            <w:pPr>
              <w:spacing w:after="0"/>
              <w:rPr>
                <w:rFonts w:cs="Times New Roman"/>
                <w:sz w:val="24"/>
                <w:szCs w:val="24"/>
              </w:rPr>
            </w:pPr>
            <w:r w:rsidRPr="00146F2E">
              <w:rPr>
                <w:rFonts w:cs="Times New Roman"/>
                <w:sz w:val="24"/>
                <w:szCs w:val="24"/>
              </w:rPr>
              <w:t>Volts Direct Current</w:t>
            </w:r>
          </w:p>
        </w:tc>
      </w:tr>
      <w:tr w:rsidR="00091B5A" w:rsidRPr="00146F2E" w14:paraId="50DE5359" w14:textId="77777777" w:rsidTr="00146F2E">
        <w:trPr>
          <w:trHeight w:val="144"/>
          <w:jc w:val="center"/>
        </w:trPr>
        <w:tc>
          <w:tcPr>
            <w:tcW w:w="1525" w:type="dxa"/>
            <w:vAlign w:val="center"/>
          </w:tcPr>
          <w:p w14:paraId="45EDA186" w14:textId="77777777" w:rsidR="00091B5A" w:rsidRPr="00146F2E" w:rsidRDefault="00091B5A" w:rsidP="00146F2E">
            <w:pPr>
              <w:spacing w:after="0"/>
              <w:rPr>
                <w:rFonts w:cs="Times New Roman"/>
                <w:sz w:val="24"/>
                <w:szCs w:val="24"/>
              </w:rPr>
            </w:pPr>
            <w:r w:rsidRPr="00146F2E">
              <w:rPr>
                <w:rFonts w:cs="Times New Roman"/>
                <w:sz w:val="24"/>
                <w:szCs w:val="24"/>
              </w:rPr>
              <w:t>VOC</w:t>
            </w:r>
          </w:p>
        </w:tc>
        <w:tc>
          <w:tcPr>
            <w:tcW w:w="7655" w:type="dxa"/>
            <w:vAlign w:val="center"/>
          </w:tcPr>
          <w:p w14:paraId="485A7243" w14:textId="77777777" w:rsidR="00091B5A" w:rsidRPr="00146F2E" w:rsidRDefault="00091B5A" w:rsidP="00146F2E">
            <w:pPr>
              <w:spacing w:after="0"/>
              <w:rPr>
                <w:rFonts w:cs="Times New Roman"/>
                <w:sz w:val="24"/>
                <w:szCs w:val="24"/>
              </w:rPr>
            </w:pPr>
            <w:r w:rsidRPr="00146F2E">
              <w:rPr>
                <w:rFonts w:cs="Times New Roman"/>
                <w:sz w:val="24"/>
                <w:szCs w:val="24"/>
              </w:rPr>
              <w:t>Volatile Organic Compound</w:t>
            </w:r>
          </w:p>
        </w:tc>
      </w:tr>
      <w:tr w:rsidR="00091B5A" w:rsidRPr="00146F2E" w14:paraId="131450A4" w14:textId="77777777" w:rsidTr="00146F2E">
        <w:trPr>
          <w:trHeight w:val="144"/>
          <w:jc w:val="center"/>
        </w:trPr>
        <w:tc>
          <w:tcPr>
            <w:tcW w:w="1525" w:type="dxa"/>
            <w:tcBorders>
              <w:bottom w:val="single" w:sz="4" w:space="0" w:color="auto"/>
            </w:tcBorders>
            <w:vAlign w:val="center"/>
          </w:tcPr>
          <w:p w14:paraId="7C306375" w14:textId="77777777" w:rsidR="00091B5A" w:rsidRPr="00146F2E" w:rsidRDefault="00091B5A" w:rsidP="00146F2E">
            <w:pPr>
              <w:spacing w:after="0"/>
              <w:rPr>
                <w:rFonts w:cs="Times New Roman"/>
                <w:sz w:val="24"/>
                <w:szCs w:val="24"/>
              </w:rPr>
            </w:pPr>
            <w:r w:rsidRPr="00146F2E">
              <w:rPr>
                <w:rFonts w:cs="Times New Roman"/>
                <w:sz w:val="24"/>
                <w:szCs w:val="24"/>
              </w:rPr>
              <w:t>Yr</w:t>
            </w:r>
          </w:p>
        </w:tc>
        <w:tc>
          <w:tcPr>
            <w:tcW w:w="7655" w:type="dxa"/>
            <w:tcBorders>
              <w:bottom w:val="single" w:sz="4" w:space="0" w:color="auto"/>
            </w:tcBorders>
            <w:vAlign w:val="center"/>
          </w:tcPr>
          <w:p w14:paraId="67646F72" w14:textId="77777777" w:rsidR="00091B5A" w:rsidRPr="00146F2E" w:rsidRDefault="00091B5A" w:rsidP="00146F2E">
            <w:pPr>
              <w:spacing w:after="0"/>
              <w:rPr>
                <w:rFonts w:cs="Times New Roman"/>
                <w:sz w:val="24"/>
                <w:szCs w:val="24"/>
              </w:rPr>
            </w:pPr>
            <w:r w:rsidRPr="00146F2E">
              <w:rPr>
                <w:rFonts w:cs="Times New Roman"/>
                <w:sz w:val="24"/>
                <w:szCs w:val="24"/>
              </w:rPr>
              <w:t>Year</w:t>
            </w:r>
          </w:p>
        </w:tc>
      </w:tr>
      <w:tr w:rsidR="00091B5A" w:rsidRPr="00146F2E" w14:paraId="2A2475CD" w14:textId="77777777" w:rsidTr="00146F2E">
        <w:trPr>
          <w:trHeight w:val="144"/>
          <w:jc w:val="center"/>
        </w:trPr>
        <w:tc>
          <w:tcPr>
            <w:tcW w:w="1525" w:type="dxa"/>
            <w:tcBorders>
              <w:bottom w:val="single" w:sz="4" w:space="0" w:color="auto"/>
            </w:tcBorders>
            <w:vAlign w:val="center"/>
          </w:tcPr>
          <w:p w14:paraId="0D667075" w14:textId="77777777" w:rsidR="00091B5A" w:rsidRPr="00146F2E" w:rsidRDefault="00091B5A" w:rsidP="00146F2E">
            <w:pPr>
              <w:spacing w:after="0"/>
              <w:rPr>
                <w:rFonts w:cs="Times New Roman"/>
                <w:sz w:val="24"/>
                <w:szCs w:val="24"/>
              </w:rPr>
            </w:pPr>
            <w:r w:rsidRPr="00146F2E">
              <w:rPr>
                <w:rFonts w:cs="Times New Roman"/>
                <w:sz w:val="24"/>
                <w:szCs w:val="24"/>
              </w:rPr>
              <w:t>ZAT</w:t>
            </w:r>
          </w:p>
        </w:tc>
        <w:tc>
          <w:tcPr>
            <w:tcW w:w="7655" w:type="dxa"/>
            <w:tcBorders>
              <w:bottom w:val="single" w:sz="4" w:space="0" w:color="auto"/>
            </w:tcBorders>
            <w:vAlign w:val="center"/>
          </w:tcPr>
          <w:p w14:paraId="2DF4F9EB" w14:textId="77777777" w:rsidR="00091B5A" w:rsidRPr="00146F2E" w:rsidRDefault="00091B5A" w:rsidP="00146F2E">
            <w:pPr>
              <w:spacing w:after="0"/>
              <w:rPr>
                <w:rFonts w:cs="Times New Roman"/>
                <w:sz w:val="24"/>
                <w:szCs w:val="24"/>
              </w:rPr>
            </w:pPr>
            <w:r w:rsidRPr="00146F2E">
              <w:rPr>
                <w:rFonts w:cs="Times New Roman"/>
                <w:sz w:val="24"/>
                <w:szCs w:val="24"/>
              </w:rPr>
              <w:t>Zero Ammonia Technology</w:t>
            </w:r>
          </w:p>
        </w:tc>
      </w:tr>
    </w:tbl>
    <w:p w14:paraId="53C8139C" w14:textId="77777777" w:rsidR="00091B5A" w:rsidRDefault="00091B5A" w:rsidP="00BF7FA4">
      <w:pPr>
        <w:jc w:val="center"/>
        <w:rPr>
          <w:rFonts w:cs="Times New Roman"/>
        </w:rPr>
      </w:pPr>
    </w:p>
    <w:p w14:paraId="6CDFC747" w14:textId="77777777" w:rsidR="00707122" w:rsidRDefault="00707122" w:rsidP="00BF7FA4">
      <w:pPr>
        <w:jc w:val="center"/>
        <w:rPr>
          <w:rFonts w:cs="Times New Roman"/>
        </w:rPr>
      </w:pPr>
    </w:p>
    <w:p w14:paraId="1B18D252" w14:textId="77777777" w:rsidR="00707122" w:rsidRDefault="00707122" w:rsidP="00BF7FA4">
      <w:pPr>
        <w:jc w:val="center"/>
        <w:rPr>
          <w:rFonts w:cs="Times New Roman"/>
        </w:rPr>
      </w:pPr>
    </w:p>
    <w:p w14:paraId="72B5510D" w14:textId="77777777" w:rsidR="00707122" w:rsidRDefault="00707122" w:rsidP="00BF7FA4">
      <w:pPr>
        <w:jc w:val="center"/>
        <w:rPr>
          <w:rFonts w:cs="Times New Roman"/>
        </w:rPr>
      </w:pPr>
    </w:p>
    <w:p w14:paraId="009D5C57" w14:textId="77777777" w:rsidR="00707122" w:rsidRDefault="00707122" w:rsidP="00BF7FA4">
      <w:pPr>
        <w:jc w:val="center"/>
        <w:rPr>
          <w:rFonts w:cs="Times New Roman"/>
        </w:rPr>
      </w:pPr>
    </w:p>
    <w:p w14:paraId="0F3C1B79" w14:textId="77777777" w:rsidR="00707122" w:rsidRDefault="00707122" w:rsidP="00BF7FA4">
      <w:pPr>
        <w:jc w:val="center"/>
        <w:rPr>
          <w:rFonts w:cs="Times New Roman"/>
        </w:rPr>
      </w:pPr>
    </w:p>
    <w:p w14:paraId="05132C4C" w14:textId="77777777" w:rsidR="00707122" w:rsidRDefault="00707122" w:rsidP="00BF7FA4">
      <w:pPr>
        <w:jc w:val="center"/>
        <w:rPr>
          <w:rFonts w:cs="Times New Roman"/>
        </w:rPr>
      </w:pPr>
    </w:p>
    <w:p w14:paraId="7C6C841D" w14:textId="77777777" w:rsidR="00707122" w:rsidRDefault="00707122" w:rsidP="00BF7FA4">
      <w:pPr>
        <w:jc w:val="center"/>
        <w:rPr>
          <w:rFonts w:cs="Times New Roman"/>
        </w:rPr>
      </w:pPr>
    </w:p>
    <w:p w14:paraId="500DCAE2" w14:textId="77777777" w:rsidR="00707122" w:rsidRDefault="00707122" w:rsidP="00BF7FA4">
      <w:pPr>
        <w:jc w:val="center"/>
        <w:rPr>
          <w:rFonts w:cs="Times New Roman"/>
        </w:rPr>
      </w:pPr>
    </w:p>
    <w:p w14:paraId="2BA788F0" w14:textId="77777777" w:rsidR="00707122" w:rsidRDefault="00707122" w:rsidP="00BF7FA4">
      <w:pPr>
        <w:jc w:val="center"/>
        <w:rPr>
          <w:rFonts w:cs="Times New Roman"/>
        </w:rPr>
      </w:pPr>
    </w:p>
    <w:p w14:paraId="24DC2018" w14:textId="77777777" w:rsidR="00707122" w:rsidRDefault="00707122" w:rsidP="00BF7FA4">
      <w:pPr>
        <w:jc w:val="center"/>
        <w:rPr>
          <w:rFonts w:cs="Times New Roman"/>
        </w:rPr>
      </w:pPr>
    </w:p>
    <w:p w14:paraId="241033F4" w14:textId="77777777" w:rsidR="00707122" w:rsidRDefault="00707122" w:rsidP="00BF7FA4">
      <w:pPr>
        <w:jc w:val="center"/>
        <w:rPr>
          <w:rFonts w:cs="Times New Roman"/>
        </w:rPr>
      </w:pPr>
    </w:p>
    <w:p w14:paraId="2AEFCE57" w14:textId="77777777" w:rsidR="00146F2E" w:rsidRDefault="00146F2E" w:rsidP="00BF7FA4">
      <w:pPr>
        <w:jc w:val="center"/>
        <w:rPr>
          <w:rFonts w:cs="Times New Roman"/>
        </w:rPr>
      </w:pPr>
    </w:p>
    <w:p w14:paraId="3B49021C" w14:textId="77777777" w:rsidR="00146F2E" w:rsidRDefault="00146F2E" w:rsidP="00BF7FA4">
      <w:pPr>
        <w:jc w:val="center"/>
        <w:rPr>
          <w:rFonts w:cs="Times New Roman"/>
        </w:rPr>
      </w:pPr>
    </w:p>
    <w:p w14:paraId="665ACF36" w14:textId="77777777" w:rsidR="00146F2E" w:rsidRDefault="00146F2E" w:rsidP="00BF7FA4">
      <w:pPr>
        <w:jc w:val="center"/>
        <w:rPr>
          <w:rFonts w:cs="Times New Roman"/>
        </w:rPr>
      </w:pPr>
    </w:p>
    <w:p w14:paraId="6A3744CA" w14:textId="77777777" w:rsidR="00146F2E" w:rsidRDefault="00146F2E" w:rsidP="00BF7FA4">
      <w:pPr>
        <w:jc w:val="center"/>
        <w:rPr>
          <w:rFonts w:cs="Times New Roman"/>
        </w:rPr>
      </w:pPr>
    </w:p>
    <w:p w14:paraId="52789AC5" w14:textId="77777777" w:rsidR="00146F2E" w:rsidRDefault="00146F2E" w:rsidP="00BF7FA4">
      <w:pPr>
        <w:jc w:val="center"/>
        <w:rPr>
          <w:rFonts w:cs="Times New Roman"/>
        </w:rPr>
      </w:pPr>
    </w:p>
    <w:p w14:paraId="490D2D36" w14:textId="77777777" w:rsidR="00146F2E" w:rsidRPr="00E67A83" w:rsidRDefault="00146F2E" w:rsidP="00BF7FA4">
      <w:pPr>
        <w:jc w:val="center"/>
        <w:rPr>
          <w:rFonts w:cs="Times New Roman"/>
        </w:rPr>
      </w:pPr>
    </w:p>
    <w:p w14:paraId="3DA53538" w14:textId="77777777" w:rsidR="00091B5A" w:rsidRPr="00707122" w:rsidRDefault="00091B5A" w:rsidP="00707122">
      <w:pPr>
        <w:jc w:val="center"/>
        <w:rPr>
          <w:rFonts w:cs="Times New Roman"/>
          <w:b/>
          <w:bCs/>
        </w:rPr>
      </w:pPr>
      <w:r w:rsidRPr="00707122">
        <w:rPr>
          <w:rFonts w:cs="Times New Roman"/>
          <w:b/>
          <w:bCs/>
        </w:rPr>
        <w:t>(END OF APPENDIX E)</w:t>
      </w:r>
    </w:p>
    <w:p w14:paraId="61F70C61" w14:textId="77777777" w:rsidR="002731BB" w:rsidRPr="00E67A83" w:rsidRDefault="002731BB" w:rsidP="00091B5A">
      <w:pPr>
        <w:rPr>
          <w:rFonts w:cs="Times New Roman"/>
        </w:rPr>
      </w:pPr>
    </w:p>
    <w:p w14:paraId="5DDA0D7F" w14:textId="77777777" w:rsidR="00091B5A" w:rsidRPr="00E67A83" w:rsidRDefault="00091B5A" w:rsidP="009C1416">
      <w:pPr>
        <w:rPr>
          <w:rFonts w:cs="Times New Roman"/>
          <w:szCs w:val="26"/>
        </w:rPr>
        <w:sectPr w:rsidR="00091B5A" w:rsidRPr="00E67A83" w:rsidSect="009B7EBB">
          <w:headerReference w:type="default" r:id="rId33"/>
          <w:footerReference w:type="default" r:id="rId34"/>
          <w:pgSz w:w="12240" w:h="15840" w:code="1"/>
          <w:pgMar w:top="1728" w:right="1440" w:bottom="1440" w:left="1440" w:header="720" w:footer="720" w:gutter="0"/>
          <w:pgNumType w:start="1"/>
          <w:cols w:space="720"/>
          <w:docGrid w:linePitch="360"/>
        </w:sectPr>
      </w:pPr>
    </w:p>
    <w:p w14:paraId="7715A2B0" w14:textId="77777777" w:rsidR="00E36E14" w:rsidRPr="00E67A83" w:rsidRDefault="00E36E14" w:rsidP="00E36E14">
      <w:pPr>
        <w:jc w:val="center"/>
        <w:rPr>
          <w:rFonts w:cs="Times New Roman"/>
          <w:b/>
          <w:bCs/>
          <w:sz w:val="32"/>
          <w:szCs w:val="32"/>
        </w:rPr>
      </w:pPr>
    </w:p>
    <w:p w14:paraId="6301D381" w14:textId="77777777" w:rsidR="00E36E14" w:rsidRPr="00E67A83" w:rsidRDefault="00E36E14" w:rsidP="00E36E14">
      <w:pPr>
        <w:jc w:val="center"/>
        <w:rPr>
          <w:rFonts w:cs="Times New Roman"/>
          <w:b/>
          <w:bCs/>
          <w:sz w:val="32"/>
          <w:szCs w:val="32"/>
        </w:rPr>
      </w:pPr>
    </w:p>
    <w:p w14:paraId="41CD8A70" w14:textId="77777777" w:rsidR="00E36E14" w:rsidRPr="00E67A83" w:rsidRDefault="00E36E14" w:rsidP="00E36E14">
      <w:pPr>
        <w:jc w:val="center"/>
        <w:rPr>
          <w:rFonts w:cs="Times New Roman"/>
          <w:b/>
          <w:bCs/>
          <w:sz w:val="32"/>
          <w:szCs w:val="32"/>
        </w:rPr>
      </w:pPr>
    </w:p>
    <w:p w14:paraId="3A8A7CD6" w14:textId="77777777" w:rsidR="00E36E14" w:rsidRPr="00E67A83" w:rsidRDefault="00E36E14" w:rsidP="00E36E14">
      <w:pPr>
        <w:jc w:val="center"/>
        <w:rPr>
          <w:rFonts w:cs="Times New Roman"/>
          <w:b/>
          <w:bCs/>
          <w:sz w:val="32"/>
          <w:szCs w:val="32"/>
        </w:rPr>
      </w:pPr>
    </w:p>
    <w:p w14:paraId="5C44F052" w14:textId="77777777" w:rsidR="00E36E14" w:rsidRPr="00E67A83" w:rsidRDefault="00E36E14" w:rsidP="00E36E14">
      <w:pPr>
        <w:jc w:val="center"/>
        <w:rPr>
          <w:rFonts w:cs="Times New Roman"/>
          <w:b/>
          <w:bCs/>
          <w:sz w:val="32"/>
          <w:szCs w:val="32"/>
        </w:rPr>
      </w:pPr>
    </w:p>
    <w:p w14:paraId="151CA0EC" w14:textId="77777777" w:rsidR="00E36E14" w:rsidRPr="00E67A83" w:rsidRDefault="00E36E14" w:rsidP="00E36E14">
      <w:pPr>
        <w:jc w:val="center"/>
        <w:rPr>
          <w:rFonts w:cs="Times New Roman"/>
          <w:b/>
          <w:bCs/>
          <w:sz w:val="32"/>
          <w:szCs w:val="32"/>
        </w:rPr>
      </w:pPr>
    </w:p>
    <w:p w14:paraId="3628D994" w14:textId="77777777" w:rsidR="00E36E14" w:rsidRPr="00E67A83" w:rsidRDefault="00E36E14" w:rsidP="00E36E14">
      <w:pPr>
        <w:jc w:val="center"/>
        <w:rPr>
          <w:rFonts w:cs="Times New Roman"/>
          <w:b/>
          <w:bCs/>
          <w:sz w:val="32"/>
          <w:szCs w:val="32"/>
        </w:rPr>
      </w:pPr>
    </w:p>
    <w:p w14:paraId="3FFDEEAB" w14:textId="77777777" w:rsidR="00E36E14" w:rsidRPr="00E67A83" w:rsidRDefault="00E36E14" w:rsidP="00E36E14">
      <w:pPr>
        <w:jc w:val="center"/>
        <w:rPr>
          <w:rFonts w:cs="Times New Roman"/>
          <w:b/>
          <w:bCs/>
          <w:sz w:val="32"/>
          <w:szCs w:val="32"/>
        </w:rPr>
      </w:pPr>
    </w:p>
    <w:p w14:paraId="78AD3139" w14:textId="77777777" w:rsidR="00E36E14" w:rsidRPr="00E67A83" w:rsidRDefault="00E36E14" w:rsidP="00E36E14">
      <w:pPr>
        <w:jc w:val="center"/>
        <w:rPr>
          <w:rFonts w:cs="Times New Roman"/>
          <w:b/>
          <w:bCs/>
          <w:sz w:val="32"/>
          <w:szCs w:val="32"/>
        </w:rPr>
      </w:pPr>
    </w:p>
    <w:p w14:paraId="50C9D5D7" w14:textId="77777777" w:rsidR="00E36E14" w:rsidRPr="00E67A83" w:rsidRDefault="00E36E14" w:rsidP="00E36E14">
      <w:pPr>
        <w:jc w:val="center"/>
        <w:rPr>
          <w:rFonts w:cs="Times New Roman"/>
          <w:b/>
          <w:bCs/>
          <w:sz w:val="32"/>
          <w:szCs w:val="32"/>
        </w:rPr>
      </w:pPr>
    </w:p>
    <w:p w14:paraId="0620277B" w14:textId="77777777" w:rsidR="00E36E14" w:rsidRPr="00E67A83" w:rsidRDefault="00E36E14" w:rsidP="00E36E14">
      <w:pPr>
        <w:jc w:val="center"/>
        <w:rPr>
          <w:rFonts w:cs="Times New Roman"/>
          <w:b/>
          <w:bCs/>
          <w:sz w:val="32"/>
          <w:szCs w:val="32"/>
        </w:rPr>
      </w:pPr>
    </w:p>
    <w:p w14:paraId="36D46DF5" w14:textId="77777777" w:rsidR="00E36E14" w:rsidRPr="00E67A83" w:rsidRDefault="00E36E14" w:rsidP="00E36E14">
      <w:pPr>
        <w:jc w:val="center"/>
        <w:rPr>
          <w:rFonts w:cs="Times New Roman"/>
          <w:b/>
          <w:bCs/>
          <w:sz w:val="32"/>
          <w:szCs w:val="32"/>
        </w:rPr>
      </w:pPr>
    </w:p>
    <w:p w14:paraId="0D2725C1" w14:textId="77777777" w:rsidR="00E36E14" w:rsidRPr="00E67A83" w:rsidRDefault="00E36E14" w:rsidP="00E36E14">
      <w:pPr>
        <w:jc w:val="center"/>
        <w:rPr>
          <w:rFonts w:cs="Times New Roman"/>
          <w:b/>
          <w:bCs/>
          <w:sz w:val="32"/>
          <w:szCs w:val="32"/>
        </w:rPr>
      </w:pPr>
    </w:p>
    <w:p w14:paraId="7D1714F2" w14:textId="77777777" w:rsidR="00E36E14" w:rsidRPr="00E67A83" w:rsidRDefault="00E36E14" w:rsidP="00E36E14">
      <w:pPr>
        <w:jc w:val="center"/>
        <w:rPr>
          <w:rFonts w:cs="Times New Roman"/>
          <w:b/>
          <w:bCs/>
          <w:sz w:val="32"/>
          <w:szCs w:val="32"/>
        </w:rPr>
      </w:pPr>
    </w:p>
    <w:p w14:paraId="77456BFD" w14:textId="77777777" w:rsidR="00E36E14" w:rsidRPr="00E67A83" w:rsidRDefault="00E36E14" w:rsidP="00E36E14">
      <w:pPr>
        <w:jc w:val="center"/>
        <w:rPr>
          <w:rFonts w:cs="Times New Roman"/>
          <w:b/>
          <w:bCs/>
          <w:sz w:val="32"/>
          <w:szCs w:val="32"/>
        </w:rPr>
      </w:pPr>
    </w:p>
    <w:p w14:paraId="421D59B3" w14:textId="77777777" w:rsidR="00E36E14" w:rsidRPr="00E67A83" w:rsidRDefault="00E36E14" w:rsidP="00E36E14">
      <w:pPr>
        <w:jc w:val="center"/>
        <w:rPr>
          <w:rFonts w:cs="Times New Roman"/>
          <w:b/>
          <w:bCs/>
          <w:sz w:val="32"/>
          <w:szCs w:val="32"/>
        </w:rPr>
      </w:pPr>
    </w:p>
    <w:p w14:paraId="5932788C" w14:textId="77777777" w:rsidR="00E36E14" w:rsidRPr="00E67A83" w:rsidRDefault="00E36E14" w:rsidP="00E36E14">
      <w:pPr>
        <w:jc w:val="center"/>
        <w:rPr>
          <w:rFonts w:cs="Times New Roman"/>
          <w:b/>
          <w:bCs/>
          <w:sz w:val="32"/>
          <w:szCs w:val="32"/>
        </w:rPr>
      </w:pPr>
    </w:p>
    <w:p w14:paraId="31D59F64" w14:textId="77777777" w:rsidR="00024808" w:rsidRPr="00E67A83" w:rsidRDefault="00024808" w:rsidP="00E36E14">
      <w:pPr>
        <w:jc w:val="center"/>
        <w:rPr>
          <w:rFonts w:cs="Times New Roman"/>
          <w:b/>
          <w:bCs/>
          <w:sz w:val="32"/>
          <w:szCs w:val="32"/>
        </w:rPr>
      </w:pPr>
    </w:p>
    <w:p w14:paraId="19182FC1" w14:textId="77777777" w:rsidR="00E36E14" w:rsidRPr="00E67A83" w:rsidRDefault="00E36E14" w:rsidP="00E36E14">
      <w:pPr>
        <w:jc w:val="center"/>
        <w:rPr>
          <w:rFonts w:cs="Times New Roman"/>
          <w:b/>
          <w:bCs/>
          <w:sz w:val="32"/>
          <w:szCs w:val="32"/>
        </w:rPr>
      </w:pPr>
    </w:p>
    <w:p w14:paraId="140F2F6E" w14:textId="77777777" w:rsidR="00E36E14" w:rsidRPr="00E67A83" w:rsidRDefault="00E36E14" w:rsidP="00E36E14">
      <w:pPr>
        <w:jc w:val="center"/>
        <w:rPr>
          <w:rFonts w:cs="Times New Roman"/>
          <w:b/>
          <w:bCs/>
          <w:sz w:val="32"/>
          <w:szCs w:val="32"/>
        </w:rPr>
      </w:pPr>
    </w:p>
    <w:p w14:paraId="66A2F847" w14:textId="77777777" w:rsidR="00E36E14" w:rsidRPr="00E67A83" w:rsidRDefault="00E36E14" w:rsidP="00E36E14">
      <w:pPr>
        <w:jc w:val="center"/>
        <w:rPr>
          <w:rFonts w:cs="Times New Roman"/>
          <w:b/>
          <w:bCs/>
          <w:sz w:val="32"/>
          <w:szCs w:val="32"/>
        </w:rPr>
      </w:pPr>
    </w:p>
    <w:p w14:paraId="5EACD4FF" w14:textId="77777777" w:rsidR="00E36E14" w:rsidRPr="00E67A83" w:rsidRDefault="00E36E14" w:rsidP="00E36E14">
      <w:pPr>
        <w:jc w:val="center"/>
        <w:rPr>
          <w:rFonts w:cs="Times New Roman"/>
          <w:b/>
          <w:bCs/>
          <w:sz w:val="32"/>
          <w:szCs w:val="32"/>
        </w:rPr>
      </w:pPr>
    </w:p>
    <w:p w14:paraId="2C92AEDD" w14:textId="77777777" w:rsidR="00E36E14" w:rsidRPr="00E67A83" w:rsidRDefault="00E36E14" w:rsidP="00E36E14">
      <w:pPr>
        <w:jc w:val="center"/>
        <w:rPr>
          <w:rFonts w:cs="Times New Roman"/>
          <w:b/>
          <w:bCs/>
          <w:sz w:val="32"/>
          <w:szCs w:val="32"/>
        </w:rPr>
      </w:pPr>
    </w:p>
    <w:p w14:paraId="1E851602" w14:textId="77777777" w:rsidR="00E36E14" w:rsidRPr="00E67A83" w:rsidRDefault="00E36E14" w:rsidP="00E36E14">
      <w:pPr>
        <w:jc w:val="center"/>
        <w:rPr>
          <w:rFonts w:cs="Times New Roman"/>
          <w:b/>
          <w:bCs/>
          <w:sz w:val="32"/>
          <w:szCs w:val="32"/>
        </w:rPr>
      </w:pPr>
    </w:p>
    <w:p w14:paraId="259B3B3F" w14:textId="77777777" w:rsidR="00E36E14" w:rsidRPr="00E67A83" w:rsidRDefault="00E36E14" w:rsidP="00E36E14">
      <w:pPr>
        <w:jc w:val="center"/>
        <w:rPr>
          <w:rFonts w:cs="Times New Roman"/>
          <w:b/>
          <w:bCs/>
          <w:sz w:val="32"/>
          <w:szCs w:val="32"/>
        </w:rPr>
      </w:pPr>
    </w:p>
    <w:p w14:paraId="6E0B0491" w14:textId="4FECB570" w:rsidR="00091B5A" w:rsidRPr="00E67A83" w:rsidRDefault="00E36E14" w:rsidP="00E36E14">
      <w:pPr>
        <w:jc w:val="center"/>
        <w:rPr>
          <w:rFonts w:cs="Times New Roman"/>
          <w:b/>
          <w:bCs/>
          <w:sz w:val="32"/>
          <w:szCs w:val="32"/>
        </w:rPr>
      </w:pPr>
      <w:r w:rsidRPr="00E67A83">
        <w:rPr>
          <w:rFonts w:cs="Times New Roman"/>
          <w:b/>
          <w:bCs/>
          <w:sz w:val="32"/>
          <w:szCs w:val="32"/>
        </w:rPr>
        <w:t>END OF GENERAL ORDER</w:t>
      </w:r>
    </w:p>
    <w:sectPr w:rsidR="00091B5A" w:rsidRPr="00E67A83" w:rsidSect="009B7EBB">
      <w:headerReference w:type="default" r:id="rId35"/>
      <w:footerReference w:type="default" r:id="rId36"/>
      <w:pgSz w:w="12240" w:h="15840" w:code="1"/>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CCAE" w14:textId="77777777" w:rsidR="009B7EBB" w:rsidRDefault="009B7EBB" w:rsidP="00202BE5">
      <w:pPr>
        <w:spacing w:after="0"/>
      </w:pPr>
      <w:r>
        <w:separator/>
      </w:r>
    </w:p>
  </w:endnote>
  <w:endnote w:type="continuationSeparator" w:id="0">
    <w:p w14:paraId="4521B895" w14:textId="77777777" w:rsidR="009B7EBB" w:rsidRDefault="009B7EBB" w:rsidP="00202B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791A" w14:textId="55C65BF0" w:rsidR="00DD1DCF" w:rsidRDefault="00DD1DCF" w:rsidP="00DD1DCF">
    <w:pPr>
      <w:pStyle w:val="Footer"/>
      <w:jc w:val="center"/>
    </w:pPr>
    <w:r>
      <w:t xml:space="preserve">- </w:t>
    </w:r>
    <w:sdt>
      <w:sdtPr>
        <w:id w:val="7383688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t xml:space="preserve"> -</w:t>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EF3B" w14:textId="55B18497" w:rsidR="00792DB6" w:rsidRDefault="002731BB" w:rsidP="002731BB">
    <w:pPr>
      <w:pStyle w:val="Footer"/>
      <w:jc w:val="center"/>
    </w:pPr>
    <w:r>
      <w:t>C-</w:t>
    </w:r>
    <w:sdt>
      <w:sdtPr>
        <w:id w:val="-2051015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D240" w14:textId="77777777" w:rsidR="00792DB6" w:rsidRDefault="00792DB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0322" w14:textId="4997334F" w:rsidR="00091B5A" w:rsidRDefault="002731BB" w:rsidP="002731BB">
    <w:pPr>
      <w:pStyle w:val="Footer"/>
      <w:jc w:val="center"/>
    </w:pPr>
    <w:r>
      <w:t>D-</w:t>
    </w:r>
    <w:sdt>
      <w:sdtPr>
        <w:id w:val="-19621814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5115" w14:textId="77777777" w:rsidR="00091B5A" w:rsidRDefault="00091B5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0443" w14:textId="7D64E018" w:rsidR="00091B5A" w:rsidRDefault="002731BB" w:rsidP="002731BB">
    <w:pPr>
      <w:pStyle w:val="Footer"/>
      <w:jc w:val="center"/>
    </w:pPr>
    <w:r>
      <w:t>E-</w:t>
    </w:r>
    <w:sdt>
      <w:sdtPr>
        <w:id w:val="-1600825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31CC" w14:textId="77777777" w:rsidR="00091B5A" w:rsidRDefault="00091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4FEC" w14:textId="2A87A1C2" w:rsidR="00D26D13" w:rsidRPr="00D26D13" w:rsidRDefault="00D26D13">
    <w:pPr>
      <w:pStyle w:val="Footer"/>
      <w:rPr>
        <w:rFonts w:cs="Times New Roman"/>
      </w:rPr>
    </w:pPr>
    <w:r w:rsidRPr="00CD0317">
      <w:rPr>
        <w:rFonts w:cs="Times New Roman"/>
        <w:sz w:val="16"/>
        <w:szCs w:val="16"/>
      </w:rPr>
      <w:t>393334838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762224"/>
      <w:docPartObj>
        <w:docPartGallery w:val="Page Numbers (Bottom of Page)"/>
        <w:docPartUnique/>
      </w:docPartObj>
    </w:sdtPr>
    <w:sdtEndPr>
      <w:rPr>
        <w:noProof/>
      </w:rPr>
    </w:sdtEndPr>
    <w:sdtContent>
      <w:p w14:paraId="6680A9E4" w14:textId="7337D578" w:rsidR="00D26D13" w:rsidRPr="00DD1DCF" w:rsidRDefault="00DD1DCF" w:rsidP="00DD1D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49B7" w14:textId="4011C68C" w:rsidR="00DD1DCF" w:rsidRPr="00DD1DCF" w:rsidRDefault="00DD1DCF" w:rsidP="00DD1DCF">
    <w:pPr>
      <w:pStyle w:val="Footer"/>
      <w:jc w:val="center"/>
    </w:pPr>
    <w:r>
      <w:t xml:space="preserve">- </w:t>
    </w:r>
    <w:sdt>
      <w:sdtPr>
        <w:id w:val="18003325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t xml:space="preserve"> -</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D193" w14:textId="77777777" w:rsidR="00D26D13" w:rsidRDefault="00D26D1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1057" w14:textId="32330247" w:rsidR="007C70A1" w:rsidRDefault="00A93234" w:rsidP="00A93234">
    <w:pPr>
      <w:pStyle w:val="Footer"/>
      <w:jc w:val="center"/>
    </w:pPr>
    <w:r>
      <w:t>A-</w:t>
    </w:r>
    <w:sdt>
      <w:sdtPr>
        <w:id w:val="13538418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A642" w14:textId="77777777" w:rsidR="00792DB6" w:rsidRDefault="00792DB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FCF1" w14:textId="03ECCBCA" w:rsidR="00792DB6" w:rsidRDefault="002731BB" w:rsidP="002731BB">
    <w:pPr>
      <w:pStyle w:val="Footer"/>
      <w:jc w:val="center"/>
    </w:pPr>
    <w:r>
      <w:t>B-</w:t>
    </w:r>
    <w:sdt>
      <w:sdtPr>
        <w:id w:val="20226656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C7CE" w14:textId="77777777" w:rsidR="00792DB6" w:rsidRDefault="00792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127F" w14:textId="77777777" w:rsidR="009B7EBB" w:rsidRDefault="009B7EBB" w:rsidP="00202BE5">
      <w:pPr>
        <w:spacing w:after="0"/>
      </w:pPr>
      <w:r>
        <w:separator/>
      </w:r>
    </w:p>
  </w:footnote>
  <w:footnote w:type="continuationSeparator" w:id="0">
    <w:p w14:paraId="285B8D00" w14:textId="77777777" w:rsidR="009B7EBB" w:rsidRDefault="009B7EBB" w:rsidP="00202B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BED5" w14:textId="3019169F" w:rsidR="00202BE5" w:rsidRDefault="00202BE5">
    <w:pPr>
      <w:pStyle w:val="Header"/>
    </w:pPr>
    <w:r>
      <w:t>General Order 167-C</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E4E0" w14:textId="77777777" w:rsidR="00792DB6" w:rsidRDefault="00792DB6">
    <w:pPr>
      <w:pStyle w:val="Header"/>
    </w:pPr>
    <w:r>
      <w:t>General Order 167-C</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914F" w14:textId="77777777" w:rsidR="00091B5A" w:rsidRDefault="00091B5A">
    <w:pPr>
      <w:pStyle w:val="Header"/>
    </w:pPr>
    <w:r>
      <w:t>General Order 167-C</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48F9" w14:textId="77777777" w:rsidR="00091B5A" w:rsidRDefault="00091B5A">
    <w:pPr>
      <w:pStyle w:val="Header"/>
    </w:pPr>
    <w:r>
      <w:t>General Order 167-C</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ABFC" w14:textId="77777777" w:rsidR="00091B5A" w:rsidRDefault="00091B5A">
    <w:pPr>
      <w:pStyle w:val="Header"/>
    </w:pPr>
    <w:r>
      <w:t>General Order 167-C</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ACEC" w14:textId="0BCAF027" w:rsidR="00091B5A" w:rsidRDefault="00091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8B5C" w14:textId="77777777" w:rsidR="00D26D13" w:rsidRDefault="00D26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0E54" w14:textId="2CA60F3D" w:rsidR="00DD1DCF" w:rsidRDefault="00DD1DCF">
    <w:pPr>
      <w:pStyle w:val="Header"/>
    </w:pPr>
    <w:r>
      <w:t>General Order 167-C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FB2B" w14:textId="77777777" w:rsidR="00D26D13" w:rsidRDefault="00D26D13">
    <w:pPr>
      <w:pStyle w:val="Header"/>
    </w:pPr>
    <w:r>
      <w:t>General Order 167-C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B2F9" w14:textId="77777777" w:rsidR="007C70A1" w:rsidRDefault="007C70A1">
    <w:pPr>
      <w:pStyle w:val="Header"/>
    </w:pPr>
    <w:r>
      <w:t>General Order 167-C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DB15" w14:textId="77777777" w:rsidR="00792DB6" w:rsidRDefault="00792DB6">
    <w:pPr>
      <w:pStyle w:val="Header"/>
    </w:pPr>
    <w:r>
      <w:t>General Order 167-C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39FE" w14:textId="77777777" w:rsidR="00792DB6" w:rsidRDefault="00792DB6">
    <w:pPr>
      <w:pStyle w:val="Header"/>
    </w:pPr>
    <w:r>
      <w:t>General Order 167-C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45F9" w14:textId="77777777" w:rsidR="00792DB6" w:rsidRDefault="00792DB6">
    <w:pPr>
      <w:pStyle w:val="Header"/>
    </w:pPr>
    <w:r>
      <w:t>General Order 167-C</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4164" w14:textId="77777777" w:rsidR="00792DB6" w:rsidRDefault="00792DB6">
    <w:pPr>
      <w:pStyle w:val="Header"/>
    </w:pPr>
    <w:r>
      <w:t>General Order 167-C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B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500003"/>
    <w:multiLevelType w:val="multilevel"/>
    <w:tmpl w:val="9476EB50"/>
    <w:lvl w:ilvl="0">
      <w:start w:val="1"/>
      <w:numFmt w:val="decimal"/>
      <w:lvlText w:val="%1."/>
      <w:lvlJc w:val="left"/>
      <w:pPr>
        <w:ind w:left="0" w:firstLine="0"/>
      </w:pPr>
      <w:rPr>
        <w:rFonts w:ascii="Times New Roman" w:hAnsi="Times New Roman" w:hint="default"/>
        <w:b/>
        <w:i w:val="0"/>
        <w:sz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FE2433"/>
    <w:multiLevelType w:val="multilevel"/>
    <w:tmpl w:val="0DB655D0"/>
    <w:lvl w:ilvl="0">
      <w:start w:val="1"/>
      <w:numFmt w:val="decimal"/>
      <w:lvlText w:val="2.%1."/>
      <w:lvlJc w:val="left"/>
      <w:pPr>
        <w:ind w:left="576" w:firstLine="216"/>
      </w:pPr>
      <w:rPr>
        <w:rFonts w:hint="default"/>
        <w:b w:val="0"/>
        <w:bCs/>
        <w:i w:val="0"/>
        <w:iCs w:val="0"/>
        <w:spacing w:val="0"/>
        <w:w w:val="100"/>
        <w:sz w:val="26"/>
        <w:szCs w:val="24"/>
      </w:rPr>
    </w:lvl>
    <w:lvl w:ilvl="1">
      <w:start w:val="1"/>
      <w:numFmt w:val="decimal"/>
      <w:pStyle w:val="ListParagraph"/>
      <w:lvlText w:val="2.8.%2"/>
      <w:lvlJc w:val="left"/>
      <w:pPr>
        <w:ind w:left="1920" w:hanging="360"/>
      </w:pPr>
      <w:rPr>
        <w:rFonts w:hint="default"/>
      </w:rPr>
    </w:lvl>
    <w:lvl w:ilvl="2">
      <w:start w:val="1"/>
      <w:numFmt w:val="decimal"/>
      <w:lvlText w:val="%1.%2.%3"/>
      <w:lvlJc w:val="left"/>
      <w:pPr>
        <w:ind w:left="3000" w:hanging="720"/>
      </w:pPr>
      <w:rPr>
        <w:rFonts w:ascii="Times New Roman" w:eastAsia="Times New Roman" w:hAnsi="Times New Roman" w:cs="Times New Roman" w:hint="default"/>
        <w:b w:val="0"/>
        <w:bCs w:val="0"/>
        <w:i w:val="0"/>
        <w:iCs w:val="0"/>
        <w:spacing w:val="0"/>
        <w:w w:val="100"/>
        <w:sz w:val="24"/>
        <w:szCs w:val="24"/>
      </w:rPr>
    </w:lvl>
    <w:lvl w:ilvl="3">
      <w:start w:val="1"/>
      <w:numFmt w:val="decimal"/>
      <w:lvlText w:val="%1.%2.%3.%4."/>
      <w:lvlJc w:val="left"/>
      <w:pPr>
        <w:ind w:left="4081" w:hanging="720"/>
      </w:pPr>
      <w:rPr>
        <w:rFonts w:ascii="Times New Roman" w:eastAsia="Times New Roman" w:hAnsi="Times New Roman" w:cs="Times New Roman" w:hint="default"/>
        <w:b w:val="0"/>
        <w:bCs w:val="0"/>
        <w:i w:val="0"/>
        <w:iCs w:val="0"/>
        <w:spacing w:val="0"/>
        <w:w w:val="100"/>
        <w:sz w:val="24"/>
        <w:szCs w:val="24"/>
      </w:rPr>
    </w:lvl>
    <w:lvl w:ilvl="4">
      <w:numFmt w:val="bullet"/>
      <w:lvlText w:val="•"/>
      <w:lvlJc w:val="left"/>
      <w:pPr>
        <w:ind w:left="4971" w:hanging="720"/>
      </w:pPr>
      <w:rPr>
        <w:rFonts w:hint="default"/>
      </w:rPr>
    </w:lvl>
    <w:lvl w:ilvl="5">
      <w:numFmt w:val="bullet"/>
      <w:lvlText w:val="•"/>
      <w:lvlJc w:val="left"/>
      <w:pPr>
        <w:ind w:left="5862" w:hanging="720"/>
      </w:pPr>
      <w:rPr>
        <w:rFonts w:hint="default"/>
      </w:rPr>
    </w:lvl>
    <w:lvl w:ilvl="6">
      <w:numFmt w:val="bullet"/>
      <w:lvlText w:val="•"/>
      <w:lvlJc w:val="left"/>
      <w:pPr>
        <w:ind w:left="6754" w:hanging="720"/>
      </w:pPr>
      <w:rPr>
        <w:rFonts w:hint="default"/>
      </w:rPr>
    </w:lvl>
    <w:lvl w:ilvl="7">
      <w:numFmt w:val="bullet"/>
      <w:lvlText w:val="•"/>
      <w:lvlJc w:val="left"/>
      <w:pPr>
        <w:ind w:left="7645" w:hanging="720"/>
      </w:pPr>
      <w:rPr>
        <w:rFonts w:hint="default"/>
      </w:rPr>
    </w:lvl>
    <w:lvl w:ilvl="8">
      <w:numFmt w:val="bullet"/>
      <w:lvlText w:val="•"/>
      <w:lvlJc w:val="left"/>
      <w:pPr>
        <w:ind w:left="8537" w:hanging="720"/>
      </w:pPr>
      <w:rPr>
        <w:rFonts w:hint="default"/>
      </w:rPr>
    </w:lvl>
  </w:abstractNum>
  <w:abstractNum w:abstractNumId="3" w15:restartNumberingAfterBreak="0">
    <w:nsid w:val="08776786"/>
    <w:multiLevelType w:val="hybridMultilevel"/>
    <w:tmpl w:val="A9C8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A6C21"/>
    <w:multiLevelType w:val="multilevel"/>
    <w:tmpl w:val="2F3A1258"/>
    <w:lvl w:ilvl="0">
      <w:start w:val="1"/>
      <w:numFmt w:val="decimal"/>
      <w:lvlText w:val="2.1.%1"/>
      <w:lvlJc w:val="left"/>
      <w:pPr>
        <w:ind w:left="576" w:firstLine="216"/>
      </w:pPr>
      <w:rPr>
        <w:rFonts w:hint="default"/>
        <w:b w:val="0"/>
        <w:bCs/>
        <w:i w:val="0"/>
        <w:iCs w:val="0"/>
        <w:spacing w:val="0"/>
        <w:w w:val="100"/>
        <w:sz w:val="26"/>
        <w:szCs w:val="24"/>
      </w:rPr>
    </w:lvl>
    <w:lvl w:ilvl="1">
      <w:start w:val="1"/>
      <w:numFmt w:val="decimal"/>
      <w:lvlText w:val="2.8.%2"/>
      <w:lvlJc w:val="left"/>
      <w:pPr>
        <w:ind w:left="1920" w:hanging="360"/>
      </w:pPr>
      <w:rPr>
        <w:rFonts w:hint="default"/>
      </w:rPr>
    </w:lvl>
    <w:lvl w:ilvl="2">
      <w:start w:val="1"/>
      <w:numFmt w:val="decimal"/>
      <w:lvlText w:val="%1.%2.%3"/>
      <w:lvlJc w:val="left"/>
      <w:pPr>
        <w:ind w:left="3000" w:hanging="720"/>
      </w:pPr>
      <w:rPr>
        <w:rFonts w:ascii="Times New Roman" w:eastAsia="Times New Roman" w:hAnsi="Times New Roman" w:cs="Times New Roman" w:hint="default"/>
        <w:b w:val="0"/>
        <w:bCs w:val="0"/>
        <w:i w:val="0"/>
        <w:iCs w:val="0"/>
        <w:spacing w:val="0"/>
        <w:w w:val="100"/>
        <w:sz w:val="24"/>
        <w:szCs w:val="24"/>
      </w:rPr>
    </w:lvl>
    <w:lvl w:ilvl="3">
      <w:start w:val="1"/>
      <w:numFmt w:val="decimal"/>
      <w:lvlText w:val="%1.%2.%3.%4."/>
      <w:lvlJc w:val="left"/>
      <w:pPr>
        <w:ind w:left="4081" w:hanging="720"/>
      </w:pPr>
      <w:rPr>
        <w:rFonts w:ascii="Times New Roman" w:eastAsia="Times New Roman" w:hAnsi="Times New Roman" w:cs="Times New Roman" w:hint="default"/>
        <w:b w:val="0"/>
        <w:bCs w:val="0"/>
        <w:i w:val="0"/>
        <w:iCs w:val="0"/>
        <w:spacing w:val="0"/>
        <w:w w:val="100"/>
        <w:sz w:val="24"/>
        <w:szCs w:val="24"/>
      </w:rPr>
    </w:lvl>
    <w:lvl w:ilvl="4">
      <w:numFmt w:val="bullet"/>
      <w:lvlText w:val="•"/>
      <w:lvlJc w:val="left"/>
      <w:pPr>
        <w:ind w:left="4971" w:hanging="720"/>
      </w:pPr>
      <w:rPr>
        <w:rFonts w:hint="default"/>
      </w:rPr>
    </w:lvl>
    <w:lvl w:ilvl="5">
      <w:numFmt w:val="bullet"/>
      <w:lvlText w:val="•"/>
      <w:lvlJc w:val="left"/>
      <w:pPr>
        <w:ind w:left="5862" w:hanging="720"/>
      </w:pPr>
      <w:rPr>
        <w:rFonts w:hint="default"/>
      </w:rPr>
    </w:lvl>
    <w:lvl w:ilvl="6">
      <w:numFmt w:val="bullet"/>
      <w:lvlText w:val="•"/>
      <w:lvlJc w:val="left"/>
      <w:pPr>
        <w:ind w:left="6754" w:hanging="720"/>
      </w:pPr>
      <w:rPr>
        <w:rFonts w:hint="default"/>
      </w:rPr>
    </w:lvl>
    <w:lvl w:ilvl="7">
      <w:numFmt w:val="bullet"/>
      <w:lvlText w:val="•"/>
      <w:lvlJc w:val="left"/>
      <w:pPr>
        <w:ind w:left="7645" w:hanging="720"/>
      </w:pPr>
      <w:rPr>
        <w:rFonts w:hint="default"/>
      </w:rPr>
    </w:lvl>
    <w:lvl w:ilvl="8">
      <w:numFmt w:val="bullet"/>
      <w:lvlText w:val="•"/>
      <w:lvlJc w:val="left"/>
      <w:pPr>
        <w:ind w:left="8537" w:hanging="720"/>
      </w:pPr>
      <w:rPr>
        <w:rFonts w:hint="default"/>
      </w:rPr>
    </w:lvl>
  </w:abstractNum>
  <w:abstractNum w:abstractNumId="5" w15:restartNumberingAfterBreak="0">
    <w:nsid w:val="0A7A202A"/>
    <w:multiLevelType w:val="hybridMultilevel"/>
    <w:tmpl w:val="6BBC8DD2"/>
    <w:lvl w:ilvl="0" w:tplc="25FC8E6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14050"/>
    <w:multiLevelType w:val="hybridMultilevel"/>
    <w:tmpl w:val="119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206EE"/>
    <w:multiLevelType w:val="multilevel"/>
    <w:tmpl w:val="F01AD670"/>
    <w:lvl w:ilvl="0">
      <w:start w:val="1"/>
      <w:numFmt w:val="decimal"/>
      <w:lvlText w:val="9.3.5.%1."/>
      <w:lvlJc w:val="left"/>
      <w:pPr>
        <w:ind w:left="576" w:firstLine="216"/>
      </w:pPr>
      <w:rPr>
        <w:rFonts w:ascii="Times New Roman" w:hAnsi="Times New Roman" w:hint="default"/>
        <w:b w:val="0"/>
        <w:bCs/>
        <w:i w:val="0"/>
        <w:iCs w:val="0"/>
        <w:caps w:val="0"/>
        <w:strike w:val="0"/>
        <w:dstrike w:val="0"/>
        <w:vanish w:val="0"/>
        <w:color w:val="auto"/>
        <w:spacing w:val="0"/>
        <w:w w:val="100"/>
        <w:sz w:val="26"/>
        <w:szCs w:val="24"/>
        <w:u w:val="none"/>
        <w:vertAlign w:val="baseline"/>
      </w:rPr>
    </w:lvl>
    <w:lvl w:ilvl="1">
      <w:start w:val="1"/>
      <w:numFmt w:val="decimal"/>
      <w:lvlText w:val="2.6.%2"/>
      <w:lvlJc w:val="left"/>
      <w:pPr>
        <w:ind w:left="1920" w:hanging="360"/>
      </w:pPr>
      <w:rPr>
        <w:rFonts w:hint="default"/>
      </w:rPr>
    </w:lvl>
    <w:lvl w:ilvl="2">
      <w:start w:val="1"/>
      <w:numFmt w:val="decimal"/>
      <w:lvlText w:val="%1.%2.%3"/>
      <w:lvlJc w:val="left"/>
      <w:pPr>
        <w:ind w:left="3000" w:hanging="720"/>
      </w:pPr>
      <w:rPr>
        <w:rFonts w:ascii="Times New Roman" w:eastAsia="Times New Roman" w:hAnsi="Times New Roman" w:cs="Times New Roman" w:hint="default"/>
        <w:b w:val="0"/>
        <w:bCs w:val="0"/>
        <w:i w:val="0"/>
        <w:iCs w:val="0"/>
        <w:spacing w:val="0"/>
        <w:w w:val="100"/>
        <w:sz w:val="24"/>
        <w:szCs w:val="24"/>
      </w:rPr>
    </w:lvl>
    <w:lvl w:ilvl="3">
      <w:start w:val="1"/>
      <w:numFmt w:val="decimal"/>
      <w:lvlText w:val="%1.%2.%3.%4."/>
      <w:lvlJc w:val="left"/>
      <w:pPr>
        <w:ind w:left="4081" w:hanging="720"/>
      </w:pPr>
      <w:rPr>
        <w:rFonts w:ascii="Times New Roman" w:eastAsia="Times New Roman" w:hAnsi="Times New Roman" w:cs="Times New Roman" w:hint="default"/>
        <w:b w:val="0"/>
        <w:bCs w:val="0"/>
        <w:i w:val="0"/>
        <w:iCs w:val="0"/>
        <w:spacing w:val="0"/>
        <w:w w:val="100"/>
        <w:sz w:val="24"/>
        <w:szCs w:val="24"/>
      </w:rPr>
    </w:lvl>
    <w:lvl w:ilvl="4">
      <w:numFmt w:val="bullet"/>
      <w:lvlText w:val="•"/>
      <w:lvlJc w:val="left"/>
      <w:pPr>
        <w:ind w:left="4971" w:hanging="720"/>
      </w:pPr>
      <w:rPr>
        <w:rFonts w:hint="default"/>
      </w:rPr>
    </w:lvl>
    <w:lvl w:ilvl="5">
      <w:numFmt w:val="bullet"/>
      <w:lvlText w:val="•"/>
      <w:lvlJc w:val="left"/>
      <w:pPr>
        <w:ind w:left="5862" w:hanging="720"/>
      </w:pPr>
      <w:rPr>
        <w:rFonts w:hint="default"/>
      </w:rPr>
    </w:lvl>
    <w:lvl w:ilvl="6">
      <w:numFmt w:val="bullet"/>
      <w:lvlText w:val="•"/>
      <w:lvlJc w:val="left"/>
      <w:pPr>
        <w:ind w:left="6754" w:hanging="720"/>
      </w:pPr>
      <w:rPr>
        <w:rFonts w:hint="default"/>
      </w:rPr>
    </w:lvl>
    <w:lvl w:ilvl="7">
      <w:numFmt w:val="bullet"/>
      <w:lvlText w:val="•"/>
      <w:lvlJc w:val="left"/>
      <w:pPr>
        <w:ind w:left="7645" w:hanging="720"/>
      </w:pPr>
      <w:rPr>
        <w:rFonts w:hint="default"/>
      </w:rPr>
    </w:lvl>
    <w:lvl w:ilvl="8">
      <w:numFmt w:val="bullet"/>
      <w:lvlText w:val="•"/>
      <w:lvlJc w:val="left"/>
      <w:pPr>
        <w:ind w:left="8537" w:hanging="720"/>
      </w:pPr>
      <w:rPr>
        <w:rFonts w:hint="default"/>
      </w:rPr>
    </w:lvl>
  </w:abstractNum>
  <w:abstractNum w:abstractNumId="8" w15:restartNumberingAfterBreak="0">
    <w:nsid w:val="1A0E2E63"/>
    <w:multiLevelType w:val="hybridMultilevel"/>
    <w:tmpl w:val="ABFA1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C31E8"/>
    <w:multiLevelType w:val="hybridMultilevel"/>
    <w:tmpl w:val="925A04EA"/>
    <w:lvl w:ilvl="0" w:tplc="25FC8E6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42F78"/>
    <w:multiLevelType w:val="hybridMultilevel"/>
    <w:tmpl w:val="ACD4D2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C3A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D061AC7"/>
    <w:multiLevelType w:val="multilevel"/>
    <w:tmpl w:val="D21C130C"/>
    <w:lvl w:ilvl="0">
      <w:start w:val="1"/>
      <w:numFmt w:val="upperLett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F6F1B03"/>
    <w:multiLevelType w:val="multilevel"/>
    <w:tmpl w:val="EC2032BE"/>
    <w:lvl w:ilvl="0">
      <w:start w:val="1"/>
      <w:numFmt w:val="decimal"/>
      <w:lvlText w:val="6.4.%1."/>
      <w:lvlJc w:val="left"/>
      <w:pPr>
        <w:ind w:left="360" w:hanging="360"/>
      </w:pPr>
      <w:rPr>
        <w:rFonts w:ascii="Times New Roman" w:hAnsi="Times New Roman" w:hint="default"/>
        <w:b w:val="0"/>
        <w:i w:val="0"/>
        <w:caps w:val="0"/>
        <w:strike w:val="0"/>
        <w:dstrike w:val="0"/>
        <w:vanish w:val="0"/>
        <w:sz w:val="26"/>
        <w:vertAlign w:val="baseline"/>
      </w:rPr>
    </w:lvl>
    <w:lvl w:ilvl="1">
      <w:start w:val="1"/>
      <w:numFmt w:val="decimal"/>
      <w:lvlText w:val="%1.%2."/>
      <w:lvlJc w:val="left"/>
      <w:pPr>
        <w:ind w:left="792" w:hanging="432"/>
      </w:pPr>
      <w:rPr>
        <w:rFonts w:hint="default"/>
      </w:rPr>
    </w:lvl>
    <w:lvl w:ilvl="2">
      <w:start w:val="1"/>
      <w:numFmt w:val="decimal"/>
      <w:lvlText w:val="4.6.%3."/>
      <w:lvlJc w:val="left"/>
      <w:pPr>
        <w:ind w:left="1224" w:hanging="504"/>
      </w:pPr>
      <w:rPr>
        <w:rFonts w:ascii="Times New Roman" w:hAnsi="Times New Roman" w:hint="default"/>
        <w:b w:val="0"/>
        <w:i w:val="0"/>
        <w:caps w:val="0"/>
        <w:strike w:val="0"/>
        <w:dstrike w:val="0"/>
        <w:vanish w:val="0"/>
        <w:color w:val="auto"/>
        <w:sz w:val="26"/>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F127B1"/>
    <w:multiLevelType w:val="hybridMultilevel"/>
    <w:tmpl w:val="B4769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B49BA"/>
    <w:multiLevelType w:val="hybridMultilevel"/>
    <w:tmpl w:val="5A642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20BCF"/>
    <w:multiLevelType w:val="multilevel"/>
    <w:tmpl w:val="9E1ADA40"/>
    <w:lvl w:ilvl="0">
      <w:start w:val="1"/>
      <w:numFmt w:val="upperRoman"/>
      <w:lvlText w:val="%1."/>
      <w:lvlJc w:val="left"/>
      <w:pPr>
        <w:ind w:left="0" w:firstLine="0"/>
      </w:pPr>
      <w:rPr>
        <w:rFonts w:ascii="Times New Roman" w:hAnsi="Times New Roman" w:hint="default"/>
        <w:b/>
        <w:i w:val="0"/>
        <w:sz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8D3504E"/>
    <w:multiLevelType w:val="multilevel"/>
    <w:tmpl w:val="3948EE5E"/>
    <w:lvl w:ilvl="0">
      <w:start w:val="1"/>
      <w:numFmt w:val="decimal"/>
      <w:lvlText w:val="5.3.%1."/>
      <w:lvlJc w:val="left"/>
      <w:pPr>
        <w:ind w:left="360" w:hanging="360"/>
      </w:pPr>
      <w:rPr>
        <w:rFonts w:ascii="Times New Roman" w:hAnsi="Times New Roman" w:hint="default"/>
        <w:b w:val="0"/>
        <w:i w:val="0"/>
        <w:caps w:val="0"/>
        <w:strike w:val="0"/>
        <w:dstrike w:val="0"/>
        <w:vanish w:val="0"/>
        <w:sz w:val="26"/>
        <w:vertAlign w:val="baseline"/>
      </w:rPr>
    </w:lvl>
    <w:lvl w:ilvl="1">
      <w:start w:val="1"/>
      <w:numFmt w:val="decimal"/>
      <w:lvlText w:val="%1.%2."/>
      <w:lvlJc w:val="left"/>
      <w:pPr>
        <w:ind w:left="792" w:hanging="432"/>
      </w:pPr>
      <w:rPr>
        <w:rFonts w:hint="default"/>
      </w:rPr>
    </w:lvl>
    <w:lvl w:ilvl="2">
      <w:start w:val="1"/>
      <w:numFmt w:val="decimal"/>
      <w:lvlText w:val="4.6.%3."/>
      <w:lvlJc w:val="left"/>
      <w:pPr>
        <w:ind w:left="1224" w:hanging="504"/>
      </w:pPr>
      <w:rPr>
        <w:rFonts w:ascii="Times New Roman" w:hAnsi="Times New Roman" w:hint="default"/>
        <w:b w:val="0"/>
        <w:i w:val="0"/>
        <w:caps w:val="0"/>
        <w:strike w:val="0"/>
        <w:dstrike w:val="0"/>
        <w:vanish w:val="0"/>
        <w:color w:val="auto"/>
        <w:sz w:val="26"/>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521C07"/>
    <w:multiLevelType w:val="hybridMultilevel"/>
    <w:tmpl w:val="E5B4D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716694"/>
    <w:multiLevelType w:val="hybridMultilevel"/>
    <w:tmpl w:val="12549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A21C33"/>
    <w:multiLevelType w:val="hybridMultilevel"/>
    <w:tmpl w:val="0A469CDC"/>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3335864"/>
    <w:multiLevelType w:val="hybridMultilevel"/>
    <w:tmpl w:val="71D8E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3E5D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3A1A32"/>
    <w:multiLevelType w:val="hybridMultilevel"/>
    <w:tmpl w:val="59489F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8F1D6C"/>
    <w:multiLevelType w:val="multilevel"/>
    <w:tmpl w:val="D7E85A02"/>
    <w:lvl w:ilvl="0">
      <w:start w:val="1"/>
      <w:numFmt w:val="decimal"/>
      <w:lvlText w:val="9.3.6.%1."/>
      <w:lvlJc w:val="left"/>
      <w:pPr>
        <w:ind w:left="576" w:firstLine="216"/>
      </w:pPr>
      <w:rPr>
        <w:rFonts w:ascii="Times New Roman" w:hAnsi="Times New Roman" w:hint="default"/>
        <w:b w:val="0"/>
        <w:bCs/>
        <w:i w:val="0"/>
        <w:iCs w:val="0"/>
        <w:caps w:val="0"/>
        <w:strike w:val="0"/>
        <w:dstrike w:val="0"/>
        <w:vanish w:val="0"/>
        <w:color w:val="auto"/>
        <w:spacing w:val="0"/>
        <w:w w:val="100"/>
        <w:sz w:val="26"/>
        <w:szCs w:val="24"/>
        <w:u w:val="none"/>
        <w:vertAlign w:val="baseline"/>
      </w:rPr>
    </w:lvl>
    <w:lvl w:ilvl="1">
      <w:start w:val="1"/>
      <w:numFmt w:val="decimal"/>
      <w:lvlText w:val="2.6.%2"/>
      <w:lvlJc w:val="left"/>
      <w:pPr>
        <w:ind w:left="1920" w:hanging="360"/>
      </w:pPr>
      <w:rPr>
        <w:rFonts w:hint="default"/>
      </w:rPr>
    </w:lvl>
    <w:lvl w:ilvl="2">
      <w:start w:val="1"/>
      <w:numFmt w:val="decimal"/>
      <w:lvlText w:val="%1.%2.%3"/>
      <w:lvlJc w:val="left"/>
      <w:pPr>
        <w:ind w:left="3000" w:hanging="720"/>
      </w:pPr>
      <w:rPr>
        <w:rFonts w:ascii="Times New Roman" w:eastAsia="Times New Roman" w:hAnsi="Times New Roman" w:cs="Times New Roman" w:hint="default"/>
        <w:b w:val="0"/>
        <w:bCs w:val="0"/>
        <w:i w:val="0"/>
        <w:iCs w:val="0"/>
        <w:spacing w:val="0"/>
        <w:w w:val="100"/>
        <w:sz w:val="24"/>
        <w:szCs w:val="24"/>
      </w:rPr>
    </w:lvl>
    <w:lvl w:ilvl="3">
      <w:start w:val="1"/>
      <w:numFmt w:val="decimal"/>
      <w:lvlText w:val="%1.%2.%3.%4."/>
      <w:lvlJc w:val="left"/>
      <w:pPr>
        <w:ind w:left="4081" w:hanging="720"/>
      </w:pPr>
      <w:rPr>
        <w:rFonts w:ascii="Times New Roman" w:eastAsia="Times New Roman" w:hAnsi="Times New Roman" w:cs="Times New Roman" w:hint="default"/>
        <w:b w:val="0"/>
        <w:bCs w:val="0"/>
        <w:i w:val="0"/>
        <w:iCs w:val="0"/>
        <w:spacing w:val="0"/>
        <w:w w:val="100"/>
        <w:sz w:val="24"/>
        <w:szCs w:val="24"/>
      </w:rPr>
    </w:lvl>
    <w:lvl w:ilvl="4">
      <w:numFmt w:val="bullet"/>
      <w:lvlText w:val="•"/>
      <w:lvlJc w:val="left"/>
      <w:pPr>
        <w:ind w:left="4971" w:hanging="720"/>
      </w:pPr>
      <w:rPr>
        <w:rFonts w:hint="default"/>
      </w:rPr>
    </w:lvl>
    <w:lvl w:ilvl="5">
      <w:numFmt w:val="bullet"/>
      <w:lvlText w:val="•"/>
      <w:lvlJc w:val="left"/>
      <w:pPr>
        <w:ind w:left="5862" w:hanging="720"/>
      </w:pPr>
      <w:rPr>
        <w:rFonts w:hint="default"/>
      </w:rPr>
    </w:lvl>
    <w:lvl w:ilvl="6">
      <w:numFmt w:val="bullet"/>
      <w:lvlText w:val="•"/>
      <w:lvlJc w:val="left"/>
      <w:pPr>
        <w:ind w:left="6754" w:hanging="720"/>
      </w:pPr>
      <w:rPr>
        <w:rFonts w:hint="default"/>
      </w:rPr>
    </w:lvl>
    <w:lvl w:ilvl="7">
      <w:numFmt w:val="bullet"/>
      <w:lvlText w:val="•"/>
      <w:lvlJc w:val="left"/>
      <w:pPr>
        <w:ind w:left="7645" w:hanging="720"/>
      </w:pPr>
      <w:rPr>
        <w:rFonts w:hint="default"/>
      </w:rPr>
    </w:lvl>
    <w:lvl w:ilvl="8">
      <w:numFmt w:val="bullet"/>
      <w:lvlText w:val="•"/>
      <w:lvlJc w:val="left"/>
      <w:pPr>
        <w:ind w:left="8537" w:hanging="720"/>
      </w:pPr>
      <w:rPr>
        <w:rFonts w:hint="default"/>
      </w:rPr>
    </w:lvl>
  </w:abstractNum>
  <w:abstractNum w:abstractNumId="25" w15:restartNumberingAfterBreak="0">
    <w:nsid w:val="387F206B"/>
    <w:multiLevelType w:val="multilevel"/>
    <w:tmpl w:val="D45E8FF4"/>
    <w:lvl w:ilvl="0">
      <w:start w:val="1"/>
      <w:numFmt w:val="decimal"/>
      <w:lvlText w:val="7.4.%1."/>
      <w:lvlJc w:val="left"/>
      <w:pPr>
        <w:ind w:left="360" w:hanging="360"/>
      </w:pPr>
      <w:rPr>
        <w:rFonts w:ascii="Times New Roman" w:hAnsi="Times New Roman" w:hint="default"/>
        <w:b w:val="0"/>
        <w:i w:val="0"/>
        <w:caps w:val="0"/>
        <w:strike w:val="0"/>
        <w:dstrike w:val="0"/>
        <w:vanish w:val="0"/>
        <w:sz w:val="26"/>
        <w:vertAlign w:val="baseline"/>
      </w:rPr>
    </w:lvl>
    <w:lvl w:ilvl="1">
      <w:start w:val="1"/>
      <w:numFmt w:val="decimal"/>
      <w:lvlText w:val="%1.%2."/>
      <w:lvlJc w:val="left"/>
      <w:pPr>
        <w:ind w:left="792" w:hanging="432"/>
      </w:pPr>
      <w:rPr>
        <w:rFonts w:hint="default"/>
      </w:rPr>
    </w:lvl>
    <w:lvl w:ilvl="2">
      <w:start w:val="1"/>
      <w:numFmt w:val="decimal"/>
      <w:lvlText w:val="4.6.%3."/>
      <w:lvlJc w:val="left"/>
      <w:pPr>
        <w:ind w:left="1224" w:hanging="504"/>
      </w:pPr>
      <w:rPr>
        <w:rFonts w:ascii="Times New Roman" w:hAnsi="Times New Roman" w:hint="default"/>
        <w:b w:val="0"/>
        <w:i w:val="0"/>
        <w:caps w:val="0"/>
        <w:strike w:val="0"/>
        <w:dstrike w:val="0"/>
        <w:vanish w:val="0"/>
        <w:color w:val="auto"/>
        <w:sz w:val="26"/>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BA56457"/>
    <w:multiLevelType w:val="hybridMultilevel"/>
    <w:tmpl w:val="6C70A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1A7284"/>
    <w:multiLevelType w:val="hybridMultilevel"/>
    <w:tmpl w:val="E9D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1E64CD"/>
    <w:multiLevelType w:val="multilevel"/>
    <w:tmpl w:val="CD68CE70"/>
    <w:lvl w:ilvl="0">
      <w:start w:val="1"/>
      <w:numFmt w:val="decimal"/>
      <w:lvlText w:val="%1."/>
      <w:lvlJc w:val="left"/>
      <w:pPr>
        <w:ind w:left="0" w:firstLine="0"/>
      </w:pPr>
      <w:rPr>
        <w:rFonts w:ascii="Times New Roman" w:hAnsi="Times New Roman" w:hint="default"/>
        <w:b/>
        <w:i w:val="0"/>
        <w:sz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4E4328B"/>
    <w:multiLevelType w:val="multilevel"/>
    <w:tmpl w:val="3F307AD8"/>
    <w:lvl w:ilvl="0">
      <w:start w:val="1"/>
      <w:numFmt w:val="bullet"/>
      <w:lvlText w:val=""/>
      <w:lvlJc w:val="left"/>
      <w:pPr>
        <w:ind w:left="360" w:hanging="360"/>
      </w:pPr>
      <w:rPr>
        <w:rFonts w:ascii="Symbol" w:hAnsi="Symbol" w:hint="default"/>
        <w:b w:val="0"/>
        <w:i w:val="0"/>
        <w:caps w:val="0"/>
        <w:strike w:val="0"/>
        <w:dstrike w:val="0"/>
        <w:vanish w:val="0"/>
        <w:color w:val="auto"/>
        <w:sz w:val="26"/>
        <w:vertAlign w:val="baseline"/>
      </w:rPr>
    </w:lvl>
    <w:lvl w:ilvl="1">
      <w:start w:val="1"/>
      <w:numFmt w:val="decimal"/>
      <w:lvlText w:val="%1.%2."/>
      <w:lvlJc w:val="left"/>
      <w:pPr>
        <w:ind w:left="792" w:hanging="432"/>
      </w:pPr>
      <w:rPr>
        <w:rFonts w:hint="default"/>
      </w:rPr>
    </w:lvl>
    <w:lvl w:ilvl="2">
      <w:start w:val="1"/>
      <w:numFmt w:val="decimal"/>
      <w:lvlText w:val="4.6.%3."/>
      <w:lvlJc w:val="left"/>
      <w:pPr>
        <w:ind w:left="1224" w:hanging="504"/>
      </w:pPr>
      <w:rPr>
        <w:rFonts w:ascii="Times New Roman" w:hAnsi="Times New Roman" w:hint="default"/>
        <w:b w:val="0"/>
        <w:i w:val="0"/>
        <w:caps w:val="0"/>
        <w:strike w:val="0"/>
        <w:dstrike w:val="0"/>
        <w:vanish w:val="0"/>
        <w:color w:val="auto"/>
        <w:sz w:val="26"/>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A4876A8"/>
    <w:multiLevelType w:val="multilevel"/>
    <w:tmpl w:val="81AAE746"/>
    <w:lvl w:ilvl="0">
      <w:start w:val="1"/>
      <w:numFmt w:val="upperRoman"/>
      <w:lvlText w:val="%1."/>
      <w:lvlJc w:val="left"/>
      <w:pPr>
        <w:ind w:left="720" w:hanging="720"/>
      </w:pPr>
      <w:rPr>
        <w:rFonts w:ascii="Times New Roman" w:hAnsi="Times New Roman" w:hint="default"/>
        <w:b/>
        <w:i w:val="0"/>
        <w:color w:val="auto"/>
        <w:sz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B52600B"/>
    <w:multiLevelType w:val="multilevel"/>
    <w:tmpl w:val="E88E3892"/>
    <w:lvl w:ilvl="0">
      <w:start w:val="1"/>
      <w:numFmt w:val="bullet"/>
      <w:lvlText w:val=""/>
      <w:lvlJc w:val="left"/>
      <w:pPr>
        <w:ind w:left="360" w:hanging="360"/>
      </w:pPr>
      <w:rPr>
        <w:rFonts w:ascii="Symbol" w:hAnsi="Symbol" w:hint="default"/>
        <w:b w:val="0"/>
        <w:i w:val="0"/>
        <w:caps w:val="0"/>
        <w:strike w:val="0"/>
        <w:dstrike w:val="0"/>
        <w:vanish w:val="0"/>
        <w:sz w:val="26"/>
        <w:vertAlign w:val="baseline"/>
      </w:rPr>
    </w:lvl>
    <w:lvl w:ilvl="1">
      <w:start w:val="1"/>
      <w:numFmt w:val="decimal"/>
      <w:lvlText w:val="%1.%2."/>
      <w:lvlJc w:val="left"/>
      <w:pPr>
        <w:ind w:left="792" w:hanging="432"/>
      </w:pPr>
      <w:rPr>
        <w:rFonts w:hint="default"/>
      </w:rPr>
    </w:lvl>
    <w:lvl w:ilvl="2">
      <w:start w:val="1"/>
      <w:numFmt w:val="decimal"/>
      <w:lvlText w:val="4.6.%3."/>
      <w:lvlJc w:val="left"/>
      <w:pPr>
        <w:ind w:left="1224" w:hanging="504"/>
      </w:pPr>
      <w:rPr>
        <w:rFonts w:ascii="Times New Roman" w:hAnsi="Times New Roman" w:hint="default"/>
        <w:b w:val="0"/>
        <w:i w:val="0"/>
        <w:caps w:val="0"/>
        <w:strike w:val="0"/>
        <w:dstrike w:val="0"/>
        <w:vanish w:val="0"/>
        <w:color w:val="auto"/>
        <w:sz w:val="26"/>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E8F7B27"/>
    <w:multiLevelType w:val="multilevel"/>
    <w:tmpl w:val="CB1EBE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F6A6D79"/>
    <w:multiLevelType w:val="multilevel"/>
    <w:tmpl w:val="AA2E3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6.%3."/>
      <w:lvlJc w:val="left"/>
      <w:pPr>
        <w:ind w:left="1224" w:hanging="504"/>
      </w:pPr>
      <w:rPr>
        <w:rFonts w:ascii="Times New Roman" w:hAnsi="Times New Roman" w:hint="default"/>
        <w:b w:val="0"/>
        <w:i w:val="0"/>
        <w:caps w:val="0"/>
        <w:strike w:val="0"/>
        <w:dstrike w:val="0"/>
        <w:vanish w:val="0"/>
        <w:color w:val="auto"/>
        <w:sz w:val="26"/>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14D4758"/>
    <w:multiLevelType w:val="multilevel"/>
    <w:tmpl w:val="EAA0ACD8"/>
    <w:lvl w:ilvl="0">
      <w:start w:val="1"/>
      <w:numFmt w:val="upperLetter"/>
      <w:lvlText w:val="%1."/>
      <w:lvlJc w:val="left"/>
      <w:pPr>
        <w:ind w:left="0" w:firstLine="0"/>
      </w:pPr>
      <w:rPr>
        <w:rFonts w:ascii="Times New Roman" w:hAnsi="Times New Roman" w:hint="default"/>
        <w:b/>
        <w:i w:val="0"/>
        <w:sz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6177BE6"/>
    <w:multiLevelType w:val="multilevel"/>
    <w:tmpl w:val="C040FAC6"/>
    <w:lvl w:ilvl="0">
      <w:start w:val="1"/>
      <w:numFmt w:val="decimal"/>
      <w:lvlText w:val="5.5.%1."/>
      <w:lvlJc w:val="left"/>
      <w:pPr>
        <w:ind w:left="360" w:hanging="360"/>
      </w:pPr>
      <w:rPr>
        <w:rFonts w:ascii="Times New Roman" w:hAnsi="Times New Roman" w:hint="default"/>
        <w:b w:val="0"/>
        <w:i w:val="0"/>
        <w:caps w:val="0"/>
        <w:strike w:val="0"/>
        <w:dstrike w:val="0"/>
        <w:vanish w:val="0"/>
        <w:sz w:val="26"/>
        <w:vertAlign w:val="baseline"/>
      </w:rPr>
    </w:lvl>
    <w:lvl w:ilvl="1">
      <w:start w:val="1"/>
      <w:numFmt w:val="decimal"/>
      <w:lvlText w:val="%1.%2."/>
      <w:lvlJc w:val="left"/>
      <w:pPr>
        <w:ind w:left="792" w:hanging="432"/>
      </w:pPr>
      <w:rPr>
        <w:rFonts w:hint="default"/>
      </w:rPr>
    </w:lvl>
    <w:lvl w:ilvl="2">
      <w:start w:val="1"/>
      <w:numFmt w:val="decimal"/>
      <w:lvlText w:val="4.6.%3."/>
      <w:lvlJc w:val="left"/>
      <w:pPr>
        <w:ind w:left="1224" w:hanging="504"/>
      </w:pPr>
      <w:rPr>
        <w:rFonts w:ascii="Times New Roman" w:hAnsi="Times New Roman" w:hint="default"/>
        <w:b w:val="0"/>
        <w:i w:val="0"/>
        <w:caps w:val="0"/>
        <w:strike w:val="0"/>
        <w:dstrike w:val="0"/>
        <w:vanish w:val="0"/>
        <w:color w:val="auto"/>
        <w:sz w:val="26"/>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BBB5FE0"/>
    <w:multiLevelType w:val="multilevel"/>
    <w:tmpl w:val="08029944"/>
    <w:lvl w:ilvl="0">
      <w:start w:val="1"/>
      <w:numFmt w:val="decimal"/>
      <w:pStyle w:val="Heading1"/>
      <w:lvlText w:val="%1."/>
      <w:lvlJc w:val="left"/>
      <w:pPr>
        <w:ind w:left="576" w:hanging="576"/>
      </w:pPr>
      <w:rPr>
        <w:rFonts w:ascii="Times New Roman" w:hAnsi="Times New Roman" w:hint="default"/>
        <w:b/>
        <w:i w:val="0"/>
        <w:caps/>
        <w:strike w:val="0"/>
        <w:dstrike w:val="0"/>
        <w:vanish w:val="0"/>
        <w:color w:val="auto"/>
        <w:sz w:val="26"/>
        <w:vertAlign w:val="baseline"/>
      </w:rPr>
    </w:lvl>
    <w:lvl w:ilvl="1">
      <w:start w:val="1"/>
      <w:numFmt w:val="decimal"/>
      <w:pStyle w:val="Heading2"/>
      <w:lvlText w:val="%1.%2"/>
      <w:lvlJc w:val="left"/>
      <w:pPr>
        <w:ind w:left="720" w:hanging="144"/>
      </w:pPr>
      <w:rPr>
        <w:rFonts w:hint="default"/>
      </w:rPr>
    </w:lvl>
    <w:lvl w:ilvl="2">
      <w:start w:val="1"/>
      <w:numFmt w:val="decimal"/>
      <w:pStyle w:val="Heading3"/>
      <w:lvlText w:val="%1.%2.%3"/>
      <w:lvlJc w:val="left"/>
      <w:pPr>
        <w:ind w:left="2520" w:hanging="1080"/>
      </w:pPr>
      <w:rPr>
        <w:rFonts w:hint="default"/>
      </w:rPr>
    </w:lvl>
    <w:lvl w:ilvl="3">
      <w:start w:val="1"/>
      <w:numFmt w:val="decimal"/>
      <w:pStyle w:val="Heading4"/>
      <w:lvlText w:val="%1.%2.%3.%4"/>
      <w:lvlJc w:val="left"/>
      <w:pPr>
        <w:ind w:left="864" w:firstLine="144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0">
    <w:nsid w:val="5EF245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3A63315"/>
    <w:multiLevelType w:val="multilevel"/>
    <w:tmpl w:val="D8304288"/>
    <w:lvl w:ilvl="0">
      <w:start w:val="1"/>
      <w:numFmt w:val="decimal"/>
      <w:lvlText w:val="2.%1."/>
      <w:lvlJc w:val="left"/>
      <w:pPr>
        <w:ind w:left="576" w:firstLine="216"/>
      </w:pPr>
      <w:rPr>
        <w:rFonts w:hint="default"/>
        <w:b w:val="0"/>
        <w:bCs/>
        <w:i w:val="0"/>
        <w:iCs w:val="0"/>
        <w:spacing w:val="0"/>
        <w:w w:val="100"/>
        <w:sz w:val="26"/>
        <w:szCs w:val="24"/>
        <w:lang w:val="en-US" w:eastAsia="en-US" w:bidi="ar-SA"/>
      </w:rPr>
    </w:lvl>
    <w:lvl w:ilvl="1">
      <w:start w:val="1"/>
      <w:numFmt w:val="decimal"/>
      <w:lvlText w:val="2.6.%2"/>
      <w:lvlJc w:val="left"/>
      <w:pPr>
        <w:ind w:left="1920" w:hanging="360"/>
      </w:pPr>
      <w:rPr>
        <w:rFonts w:hint="default"/>
      </w:rPr>
    </w:lvl>
    <w:lvl w:ilvl="2">
      <w:start w:val="1"/>
      <w:numFmt w:val="decimal"/>
      <w:lvlText w:val="%1.%2.%3"/>
      <w:lvlJc w:val="left"/>
      <w:pPr>
        <w:ind w:left="30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3">
      <w:start w:val="1"/>
      <w:numFmt w:val="decimal"/>
      <w:lvlText w:val="%1.%2.%3.%4."/>
      <w:lvlJc w:val="left"/>
      <w:pPr>
        <w:ind w:left="4081"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4">
      <w:numFmt w:val="bullet"/>
      <w:lvlText w:val="•"/>
      <w:lvlJc w:val="left"/>
      <w:pPr>
        <w:ind w:left="4971" w:hanging="720"/>
      </w:pPr>
      <w:rPr>
        <w:rFonts w:hint="default"/>
        <w:lang w:val="en-US" w:eastAsia="en-US" w:bidi="ar-SA"/>
      </w:rPr>
    </w:lvl>
    <w:lvl w:ilvl="5">
      <w:numFmt w:val="bullet"/>
      <w:lvlText w:val="•"/>
      <w:lvlJc w:val="left"/>
      <w:pPr>
        <w:ind w:left="5862" w:hanging="720"/>
      </w:pPr>
      <w:rPr>
        <w:rFonts w:hint="default"/>
        <w:lang w:val="en-US" w:eastAsia="en-US" w:bidi="ar-SA"/>
      </w:rPr>
    </w:lvl>
    <w:lvl w:ilvl="6">
      <w:numFmt w:val="bullet"/>
      <w:lvlText w:val="•"/>
      <w:lvlJc w:val="left"/>
      <w:pPr>
        <w:ind w:left="6754" w:hanging="720"/>
      </w:pPr>
      <w:rPr>
        <w:rFonts w:hint="default"/>
        <w:lang w:val="en-US" w:eastAsia="en-US" w:bidi="ar-SA"/>
      </w:rPr>
    </w:lvl>
    <w:lvl w:ilvl="7">
      <w:numFmt w:val="bullet"/>
      <w:lvlText w:val="•"/>
      <w:lvlJc w:val="left"/>
      <w:pPr>
        <w:ind w:left="7645" w:hanging="720"/>
      </w:pPr>
      <w:rPr>
        <w:rFonts w:hint="default"/>
        <w:lang w:val="en-US" w:eastAsia="en-US" w:bidi="ar-SA"/>
      </w:rPr>
    </w:lvl>
    <w:lvl w:ilvl="8">
      <w:numFmt w:val="bullet"/>
      <w:lvlText w:val="•"/>
      <w:lvlJc w:val="left"/>
      <w:pPr>
        <w:ind w:left="8537" w:hanging="720"/>
      </w:pPr>
      <w:rPr>
        <w:rFonts w:hint="default"/>
        <w:lang w:val="en-US" w:eastAsia="en-US" w:bidi="ar-SA"/>
      </w:rPr>
    </w:lvl>
  </w:abstractNum>
  <w:abstractNum w:abstractNumId="39" w15:restartNumberingAfterBreak="0">
    <w:nsid w:val="64585EEF"/>
    <w:multiLevelType w:val="hybridMultilevel"/>
    <w:tmpl w:val="DE8E758E"/>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53A23E7"/>
    <w:multiLevelType w:val="hybridMultilevel"/>
    <w:tmpl w:val="283CDA3E"/>
    <w:lvl w:ilvl="0" w:tplc="04090017">
      <w:start w:val="1"/>
      <w:numFmt w:val="lowerLetter"/>
      <w:lvlText w:val="%1)"/>
      <w:lvlJc w:val="left"/>
      <w:pPr>
        <w:ind w:left="720" w:hanging="360"/>
      </w:pPr>
    </w:lvl>
    <w:lvl w:ilvl="1" w:tplc="232000F0">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127E8C"/>
    <w:multiLevelType w:val="hybridMultilevel"/>
    <w:tmpl w:val="0AB050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9E4A5A"/>
    <w:multiLevelType w:val="hybridMultilevel"/>
    <w:tmpl w:val="228228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363D5A"/>
    <w:multiLevelType w:val="hybridMultilevel"/>
    <w:tmpl w:val="C4CAEC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736FDA"/>
    <w:multiLevelType w:val="hybridMultilevel"/>
    <w:tmpl w:val="C478CF7A"/>
    <w:lvl w:ilvl="0" w:tplc="25FC8E6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3614CF"/>
    <w:multiLevelType w:val="multilevel"/>
    <w:tmpl w:val="A53699A4"/>
    <w:lvl w:ilvl="0">
      <w:start w:val="1"/>
      <w:numFmt w:val="none"/>
      <w:lvlText w:val="6.5."/>
      <w:lvlJc w:val="left"/>
      <w:pPr>
        <w:ind w:left="360" w:hanging="360"/>
      </w:pPr>
      <w:rPr>
        <w:rFonts w:ascii="Times New Roman" w:hAnsi="Times New Roman" w:hint="default"/>
        <w:b w:val="0"/>
        <w:i w:val="0"/>
        <w:caps w:val="0"/>
        <w:strike w:val="0"/>
        <w:dstrike w:val="0"/>
        <w:vanish w:val="0"/>
        <w:color w:val="auto"/>
        <w:sz w:val="26"/>
        <w:vertAlign w:val="baseline"/>
      </w:rPr>
    </w:lvl>
    <w:lvl w:ilvl="1">
      <w:start w:val="1"/>
      <w:numFmt w:val="decimal"/>
      <w:lvlText w:val="%1.%2."/>
      <w:lvlJc w:val="left"/>
      <w:pPr>
        <w:ind w:left="792" w:hanging="432"/>
      </w:pPr>
      <w:rPr>
        <w:rFonts w:hint="default"/>
      </w:rPr>
    </w:lvl>
    <w:lvl w:ilvl="2">
      <w:start w:val="1"/>
      <w:numFmt w:val="decimal"/>
      <w:lvlText w:val="4.6.%3."/>
      <w:lvlJc w:val="left"/>
      <w:pPr>
        <w:ind w:left="1224" w:hanging="504"/>
      </w:pPr>
      <w:rPr>
        <w:rFonts w:ascii="Times New Roman" w:hAnsi="Times New Roman" w:hint="default"/>
        <w:b w:val="0"/>
        <w:i w:val="0"/>
        <w:caps w:val="0"/>
        <w:strike w:val="0"/>
        <w:dstrike w:val="0"/>
        <w:vanish w:val="0"/>
        <w:color w:val="auto"/>
        <w:sz w:val="26"/>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09B3519"/>
    <w:multiLevelType w:val="hybridMultilevel"/>
    <w:tmpl w:val="6C1CCB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6F6E1C"/>
    <w:multiLevelType w:val="multilevel"/>
    <w:tmpl w:val="241E090E"/>
    <w:lvl w:ilvl="0">
      <w:start w:val="1"/>
      <w:numFmt w:val="decimal"/>
      <w:lvlText w:val="14.4.3.%1."/>
      <w:lvlJc w:val="left"/>
      <w:pPr>
        <w:ind w:left="720" w:hanging="360"/>
      </w:pPr>
      <w:rPr>
        <w:rFonts w:ascii="Times New Roman" w:hAnsi="Times New Roman" w:hint="default"/>
        <w:b w:val="0"/>
        <w:i w:val="0"/>
        <w:caps w:val="0"/>
        <w:strike w:val="0"/>
        <w:dstrike w:val="0"/>
        <w:vanish w:val="0"/>
        <w:color w:val="auto"/>
        <w:sz w:val="26"/>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29336567">
    <w:abstractNumId w:val="36"/>
  </w:num>
  <w:num w:numId="2" w16cid:durableId="1159346452">
    <w:abstractNumId w:val="38"/>
  </w:num>
  <w:num w:numId="3" w16cid:durableId="607010548">
    <w:abstractNumId w:val="38"/>
  </w:num>
  <w:num w:numId="4" w16cid:durableId="546188439">
    <w:abstractNumId w:val="38"/>
    <w:lvlOverride w:ilvl="0">
      <w:lvl w:ilvl="0">
        <w:start w:val="1"/>
        <w:numFmt w:val="decimal"/>
        <w:lvlText w:val="2.%1."/>
        <w:lvlJc w:val="left"/>
        <w:pPr>
          <w:ind w:left="576" w:firstLine="216"/>
        </w:pPr>
        <w:rPr>
          <w:rFonts w:hint="default"/>
          <w:b w:val="0"/>
          <w:bCs/>
          <w:i w:val="0"/>
          <w:iCs w:val="0"/>
          <w:spacing w:val="0"/>
          <w:w w:val="100"/>
          <w:sz w:val="26"/>
          <w:szCs w:val="24"/>
        </w:rPr>
      </w:lvl>
    </w:lvlOverride>
    <w:lvlOverride w:ilvl="1">
      <w:lvl w:ilvl="1">
        <w:start w:val="1"/>
        <w:numFmt w:val="decimal"/>
        <w:lvlText w:val="2.6.%2"/>
        <w:lvlJc w:val="left"/>
        <w:pPr>
          <w:ind w:left="1920" w:hanging="360"/>
        </w:pPr>
        <w:rPr>
          <w:rFonts w:hint="default"/>
        </w:rPr>
      </w:lvl>
    </w:lvlOverride>
    <w:lvlOverride w:ilvl="2">
      <w:lvl w:ilvl="2">
        <w:start w:val="1"/>
        <w:numFmt w:val="decimal"/>
        <w:lvlText w:val="%1.%2.%3"/>
        <w:lvlJc w:val="left"/>
        <w:pPr>
          <w:ind w:left="3000" w:hanging="720"/>
        </w:pPr>
        <w:rPr>
          <w:rFonts w:ascii="Times New Roman" w:eastAsia="Times New Roman" w:hAnsi="Times New Roman" w:cs="Times New Roman" w:hint="default"/>
          <w:b w:val="0"/>
          <w:bCs w:val="0"/>
          <w:i w:val="0"/>
          <w:iCs w:val="0"/>
          <w:spacing w:val="0"/>
          <w:w w:val="100"/>
          <w:sz w:val="24"/>
          <w:szCs w:val="24"/>
        </w:rPr>
      </w:lvl>
    </w:lvlOverride>
    <w:lvlOverride w:ilvl="3">
      <w:lvl w:ilvl="3">
        <w:start w:val="1"/>
        <w:numFmt w:val="decimal"/>
        <w:lvlText w:val="%1.%2.%3.%4."/>
        <w:lvlJc w:val="left"/>
        <w:pPr>
          <w:ind w:left="4081" w:hanging="720"/>
        </w:pPr>
        <w:rPr>
          <w:rFonts w:ascii="Times New Roman" w:eastAsia="Times New Roman" w:hAnsi="Times New Roman" w:cs="Times New Roman" w:hint="default"/>
          <w:b w:val="0"/>
          <w:bCs w:val="0"/>
          <w:i w:val="0"/>
          <w:iCs w:val="0"/>
          <w:spacing w:val="0"/>
          <w:w w:val="100"/>
          <w:sz w:val="24"/>
          <w:szCs w:val="24"/>
        </w:rPr>
      </w:lvl>
    </w:lvlOverride>
    <w:lvlOverride w:ilvl="4">
      <w:lvl w:ilvl="4">
        <w:numFmt w:val="bullet"/>
        <w:lvlText w:val="•"/>
        <w:lvlJc w:val="left"/>
        <w:pPr>
          <w:ind w:left="4971" w:hanging="720"/>
        </w:pPr>
        <w:rPr>
          <w:rFonts w:hint="default"/>
        </w:rPr>
      </w:lvl>
    </w:lvlOverride>
    <w:lvlOverride w:ilvl="5">
      <w:lvl w:ilvl="5">
        <w:numFmt w:val="bullet"/>
        <w:lvlText w:val="•"/>
        <w:lvlJc w:val="left"/>
        <w:pPr>
          <w:ind w:left="5862" w:hanging="720"/>
        </w:pPr>
        <w:rPr>
          <w:rFonts w:hint="default"/>
        </w:rPr>
      </w:lvl>
    </w:lvlOverride>
    <w:lvlOverride w:ilvl="6">
      <w:lvl w:ilvl="6">
        <w:numFmt w:val="bullet"/>
        <w:lvlText w:val="•"/>
        <w:lvlJc w:val="left"/>
        <w:pPr>
          <w:ind w:left="6754" w:hanging="720"/>
        </w:pPr>
        <w:rPr>
          <w:rFonts w:hint="default"/>
        </w:rPr>
      </w:lvl>
    </w:lvlOverride>
    <w:lvlOverride w:ilvl="7">
      <w:lvl w:ilvl="7">
        <w:numFmt w:val="bullet"/>
        <w:lvlText w:val="•"/>
        <w:lvlJc w:val="left"/>
        <w:pPr>
          <w:ind w:left="7645" w:hanging="720"/>
        </w:pPr>
        <w:rPr>
          <w:rFonts w:hint="default"/>
        </w:rPr>
      </w:lvl>
    </w:lvlOverride>
    <w:lvlOverride w:ilvl="8">
      <w:lvl w:ilvl="8">
        <w:numFmt w:val="bullet"/>
        <w:lvlText w:val="•"/>
        <w:lvlJc w:val="left"/>
        <w:pPr>
          <w:ind w:left="8537" w:hanging="720"/>
        </w:pPr>
        <w:rPr>
          <w:rFonts w:hint="default"/>
        </w:rPr>
      </w:lvl>
    </w:lvlOverride>
  </w:num>
  <w:num w:numId="5" w16cid:durableId="1283223810">
    <w:abstractNumId w:val="38"/>
    <w:lvlOverride w:ilvl="0">
      <w:lvl w:ilvl="0">
        <w:start w:val="1"/>
        <w:numFmt w:val="decimal"/>
        <w:lvlText w:val="2.%1."/>
        <w:lvlJc w:val="left"/>
        <w:pPr>
          <w:ind w:left="576" w:firstLine="216"/>
        </w:pPr>
        <w:rPr>
          <w:rFonts w:hint="default"/>
          <w:b w:val="0"/>
          <w:bCs/>
          <w:i w:val="0"/>
          <w:iCs w:val="0"/>
          <w:spacing w:val="0"/>
          <w:w w:val="100"/>
          <w:sz w:val="26"/>
          <w:szCs w:val="24"/>
        </w:rPr>
      </w:lvl>
    </w:lvlOverride>
    <w:lvlOverride w:ilvl="1">
      <w:lvl w:ilvl="1">
        <w:start w:val="1"/>
        <w:numFmt w:val="decimal"/>
        <w:lvlText w:val="2.6.%2"/>
        <w:lvlJc w:val="left"/>
        <w:pPr>
          <w:ind w:left="1920" w:hanging="360"/>
        </w:pPr>
        <w:rPr>
          <w:rFonts w:hint="default"/>
        </w:rPr>
      </w:lvl>
    </w:lvlOverride>
    <w:lvlOverride w:ilvl="2">
      <w:lvl w:ilvl="2">
        <w:start w:val="1"/>
        <w:numFmt w:val="decimal"/>
        <w:lvlText w:val="%1.%2.%3"/>
        <w:lvlJc w:val="left"/>
        <w:pPr>
          <w:ind w:left="3000" w:hanging="720"/>
        </w:pPr>
        <w:rPr>
          <w:rFonts w:ascii="Times New Roman" w:eastAsia="Times New Roman" w:hAnsi="Times New Roman" w:cs="Times New Roman" w:hint="default"/>
          <w:b w:val="0"/>
          <w:bCs w:val="0"/>
          <w:i w:val="0"/>
          <w:iCs w:val="0"/>
          <w:spacing w:val="0"/>
          <w:w w:val="100"/>
          <w:sz w:val="24"/>
          <w:szCs w:val="24"/>
        </w:rPr>
      </w:lvl>
    </w:lvlOverride>
    <w:lvlOverride w:ilvl="3">
      <w:lvl w:ilvl="3">
        <w:start w:val="1"/>
        <w:numFmt w:val="decimal"/>
        <w:lvlText w:val="%1.%2.%3.%4."/>
        <w:lvlJc w:val="left"/>
        <w:pPr>
          <w:ind w:left="4081" w:hanging="720"/>
        </w:pPr>
        <w:rPr>
          <w:rFonts w:ascii="Times New Roman" w:eastAsia="Times New Roman" w:hAnsi="Times New Roman" w:cs="Times New Roman" w:hint="default"/>
          <w:b w:val="0"/>
          <w:bCs w:val="0"/>
          <w:i w:val="0"/>
          <w:iCs w:val="0"/>
          <w:spacing w:val="0"/>
          <w:w w:val="100"/>
          <w:sz w:val="24"/>
          <w:szCs w:val="24"/>
        </w:rPr>
      </w:lvl>
    </w:lvlOverride>
    <w:lvlOverride w:ilvl="4">
      <w:lvl w:ilvl="4">
        <w:numFmt w:val="bullet"/>
        <w:lvlText w:val="•"/>
        <w:lvlJc w:val="left"/>
        <w:pPr>
          <w:ind w:left="4971" w:hanging="720"/>
        </w:pPr>
        <w:rPr>
          <w:rFonts w:hint="default"/>
        </w:rPr>
      </w:lvl>
    </w:lvlOverride>
    <w:lvlOverride w:ilvl="5">
      <w:lvl w:ilvl="5">
        <w:numFmt w:val="bullet"/>
        <w:lvlText w:val="•"/>
        <w:lvlJc w:val="left"/>
        <w:pPr>
          <w:ind w:left="5862" w:hanging="720"/>
        </w:pPr>
        <w:rPr>
          <w:rFonts w:hint="default"/>
        </w:rPr>
      </w:lvl>
    </w:lvlOverride>
    <w:lvlOverride w:ilvl="6">
      <w:lvl w:ilvl="6">
        <w:numFmt w:val="bullet"/>
        <w:lvlText w:val="•"/>
        <w:lvlJc w:val="left"/>
        <w:pPr>
          <w:ind w:left="6754" w:hanging="720"/>
        </w:pPr>
        <w:rPr>
          <w:rFonts w:hint="default"/>
        </w:rPr>
      </w:lvl>
    </w:lvlOverride>
    <w:lvlOverride w:ilvl="7">
      <w:lvl w:ilvl="7">
        <w:numFmt w:val="bullet"/>
        <w:lvlText w:val="•"/>
        <w:lvlJc w:val="left"/>
        <w:pPr>
          <w:ind w:left="7645" w:hanging="720"/>
        </w:pPr>
        <w:rPr>
          <w:rFonts w:hint="default"/>
        </w:rPr>
      </w:lvl>
    </w:lvlOverride>
    <w:lvlOverride w:ilvl="8">
      <w:lvl w:ilvl="8">
        <w:numFmt w:val="bullet"/>
        <w:lvlText w:val="•"/>
        <w:lvlJc w:val="left"/>
        <w:pPr>
          <w:ind w:left="8537" w:hanging="720"/>
        </w:pPr>
        <w:rPr>
          <w:rFonts w:hint="default"/>
        </w:rPr>
      </w:lvl>
    </w:lvlOverride>
  </w:num>
  <w:num w:numId="6" w16cid:durableId="1366760010">
    <w:abstractNumId w:val="38"/>
    <w:lvlOverride w:ilvl="0">
      <w:lvl w:ilvl="0">
        <w:start w:val="1"/>
        <w:numFmt w:val="decimal"/>
        <w:lvlText w:val="2.%1."/>
        <w:lvlJc w:val="left"/>
        <w:pPr>
          <w:ind w:left="576" w:firstLine="216"/>
        </w:pPr>
        <w:rPr>
          <w:rFonts w:hint="default"/>
          <w:b w:val="0"/>
          <w:bCs/>
          <w:i w:val="0"/>
          <w:iCs w:val="0"/>
          <w:spacing w:val="0"/>
          <w:w w:val="100"/>
          <w:sz w:val="26"/>
          <w:szCs w:val="24"/>
        </w:rPr>
      </w:lvl>
    </w:lvlOverride>
    <w:lvlOverride w:ilvl="1">
      <w:lvl w:ilvl="1">
        <w:start w:val="1"/>
        <w:numFmt w:val="decimal"/>
        <w:lvlText w:val="2.6.%2"/>
        <w:lvlJc w:val="left"/>
        <w:pPr>
          <w:ind w:left="1920" w:hanging="360"/>
        </w:pPr>
        <w:rPr>
          <w:rFonts w:hint="default"/>
        </w:rPr>
      </w:lvl>
    </w:lvlOverride>
    <w:lvlOverride w:ilvl="2">
      <w:lvl w:ilvl="2">
        <w:start w:val="1"/>
        <w:numFmt w:val="decimal"/>
        <w:lvlText w:val="%1.%2.%3"/>
        <w:lvlJc w:val="left"/>
        <w:pPr>
          <w:ind w:left="3000" w:hanging="720"/>
        </w:pPr>
        <w:rPr>
          <w:rFonts w:ascii="Times New Roman" w:eastAsia="Times New Roman" w:hAnsi="Times New Roman" w:cs="Times New Roman" w:hint="default"/>
          <w:b w:val="0"/>
          <w:bCs w:val="0"/>
          <w:i w:val="0"/>
          <w:iCs w:val="0"/>
          <w:spacing w:val="0"/>
          <w:w w:val="100"/>
          <w:sz w:val="24"/>
          <w:szCs w:val="24"/>
        </w:rPr>
      </w:lvl>
    </w:lvlOverride>
    <w:lvlOverride w:ilvl="3">
      <w:lvl w:ilvl="3">
        <w:start w:val="1"/>
        <w:numFmt w:val="decimal"/>
        <w:lvlText w:val="%1.%2.%3.%4."/>
        <w:lvlJc w:val="left"/>
        <w:pPr>
          <w:ind w:left="4081" w:hanging="720"/>
        </w:pPr>
        <w:rPr>
          <w:rFonts w:ascii="Times New Roman" w:eastAsia="Times New Roman" w:hAnsi="Times New Roman" w:cs="Times New Roman" w:hint="default"/>
          <w:b w:val="0"/>
          <w:bCs w:val="0"/>
          <w:i w:val="0"/>
          <w:iCs w:val="0"/>
          <w:spacing w:val="0"/>
          <w:w w:val="100"/>
          <w:sz w:val="24"/>
          <w:szCs w:val="24"/>
        </w:rPr>
      </w:lvl>
    </w:lvlOverride>
    <w:lvlOverride w:ilvl="4">
      <w:lvl w:ilvl="4">
        <w:numFmt w:val="bullet"/>
        <w:lvlText w:val="•"/>
        <w:lvlJc w:val="left"/>
        <w:pPr>
          <w:ind w:left="4971" w:hanging="720"/>
        </w:pPr>
        <w:rPr>
          <w:rFonts w:hint="default"/>
        </w:rPr>
      </w:lvl>
    </w:lvlOverride>
    <w:lvlOverride w:ilvl="5">
      <w:lvl w:ilvl="5">
        <w:numFmt w:val="bullet"/>
        <w:lvlText w:val="•"/>
        <w:lvlJc w:val="left"/>
        <w:pPr>
          <w:ind w:left="5862" w:hanging="720"/>
        </w:pPr>
        <w:rPr>
          <w:rFonts w:hint="default"/>
        </w:rPr>
      </w:lvl>
    </w:lvlOverride>
    <w:lvlOverride w:ilvl="6">
      <w:lvl w:ilvl="6">
        <w:numFmt w:val="bullet"/>
        <w:lvlText w:val="•"/>
        <w:lvlJc w:val="left"/>
        <w:pPr>
          <w:ind w:left="6754" w:hanging="720"/>
        </w:pPr>
        <w:rPr>
          <w:rFonts w:hint="default"/>
        </w:rPr>
      </w:lvl>
    </w:lvlOverride>
    <w:lvlOverride w:ilvl="7">
      <w:lvl w:ilvl="7">
        <w:numFmt w:val="bullet"/>
        <w:lvlText w:val="•"/>
        <w:lvlJc w:val="left"/>
        <w:pPr>
          <w:ind w:left="7645" w:hanging="720"/>
        </w:pPr>
        <w:rPr>
          <w:rFonts w:hint="default"/>
        </w:rPr>
      </w:lvl>
    </w:lvlOverride>
    <w:lvlOverride w:ilvl="8">
      <w:lvl w:ilvl="8">
        <w:numFmt w:val="bullet"/>
        <w:lvlText w:val="•"/>
        <w:lvlJc w:val="left"/>
        <w:pPr>
          <w:ind w:left="8537" w:hanging="720"/>
        </w:pPr>
        <w:rPr>
          <w:rFonts w:hint="default"/>
        </w:rPr>
      </w:lvl>
    </w:lvlOverride>
  </w:num>
  <w:num w:numId="7" w16cid:durableId="1601140279">
    <w:abstractNumId w:val="38"/>
    <w:lvlOverride w:ilvl="0">
      <w:lvl w:ilvl="0">
        <w:start w:val="1"/>
        <w:numFmt w:val="decimal"/>
        <w:lvlText w:val="2.%1."/>
        <w:lvlJc w:val="left"/>
        <w:pPr>
          <w:ind w:left="576" w:firstLine="216"/>
        </w:pPr>
        <w:rPr>
          <w:rFonts w:hint="default"/>
          <w:b w:val="0"/>
          <w:bCs/>
          <w:i w:val="0"/>
          <w:iCs w:val="0"/>
          <w:spacing w:val="0"/>
          <w:w w:val="100"/>
          <w:sz w:val="26"/>
          <w:szCs w:val="24"/>
        </w:rPr>
      </w:lvl>
    </w:lvlOverride>
    <w:lvlOverride w:ilvl="1">
      <w:lvl w:ilvl="1">
        <w:start w:val="1"/>
        <w:numFmt w:val="decimal"/>
        <w:lvlText w:val="2.8.%2"/>
        <w:lvlJc w:val="left"/>
        <w:pPr>
          <w:ind w:left="1920" w:hanging="360"/>
        </w:pPr>
        <w:rPr>
          <w:rFonts w:hint="default"/>
        </w:rPr>
      </w:lvl>
    </w:lvlOverride>
    <w:lvlOverride w:ilvl="2">
      <w:lvl w:ilvl="2">
        <w:start w:val="1"/>
        <w:numFmt w:val="decimal"/>
        <w:lvlText w:val="%1.%2.%3"/>
        <w:lvlJc w:val="left"/>
        <w:pPr>
          <w:ind w:left="3000" w:hanging="720"/>
        </w:pPr>
        <w:rPr>
          <w:rFonts w:ascii="Times New Roman" w:eastAsia="Times New Roman" w:hAnsi="Times New Roman" w:cs="Times New Roman" w:hint="default"/>
          <w:b w:val="0"/>
          <w:bCs w:val="0"/>
          <w:i w:val="0"/>
          <w:iCs w:val="0"/>
          <w:spacing w:val="0"/>
          <w:w w:val="100"/>
          <w:sz w:val="24"/>
          <w:szCs w:val="24"/>
        </w:rPr>
      </w:lvl>
    </w:lvlOverride>
    <w:lvlOverride w:ilvl="3">
      <w:lvl w:ilvl="3">
        <w:start w:val="1"/>
        <w:numFmt w:val="decimal"/>
        <w:lvlText w:val="%1.%2.%3.%4."/>
        <w:lvlJc w:val="left"/>
        <w:pPr>
          <w:ind w:left="4081" w:hanging="720"/>
        </w:pPr>
        <w:rPr>
          <w:rFonts w:ascii="Times New Roman" w:eastAsia="Times New Roman" w:hAnsi="Times New Roman" w:cs="Times New Roman" w:hint="default"/>
          <w:b w:val="0"/>
          <w:bCs w:val="0"/>
          <w:i w:val="0"/>
          <w:iCs w:val="0"/>
          <w:spacing w:val="0"/>
          <w:w w:val="100"/>
          <w:sz w:val="24"/>
          <w:szCs w:val="24"/>
        </w:rPr>
      </w:lvl>
    </w:lvlOverride>
    <w:lvlOverride w:ilvl="4">
      <w:lvl w:ilvl="4">
        <w:numFmt w:val="bullet"/>
        <w:lvlText w:val="•"/>
        <w:lvlJc w:val="left"/>
        <w:pPr>
          <w:ind w:left="4971" w:hanging="720"/>
        </w:pPr>
        <w:rPr>
          <w:rFonts w:hint="default"/>
        </w:rPr>
      </w:lvl>
    </w:lvlOverride>
    <w:lvlOverride w:ilvl="5">
      <w:lvl w:ilvl="5">
        <w:numFmt w:val="bullet"/>
        <w:lvlText w:val="•"/>
        <w:lvlJc w:val="left"/>
        <w:pPr>
          <w:ind w:left="5862" w:hanging="720"/>
        </w:pPr>
        <w:rPr>
          <w:rFonts w:hint="default"/>
        </w:rPr>
      </w:lvl>
    </w:lvlOverride>
    <w:lvlOverride w:ilvl="6">
      <w:lvl w:ilvl="6">
        <w:numFmt w:val="bullet"/>
        <w:lvlText w:val="•"/>
        <w:lvlJc w:val="left"/>
        <w:pPr>
          <w:ind w:left="6754" w:hanging="720"/>
        </w:pPr>
        <w:rPr>
          <w:rFonts w:hint="default"/>
        </w:rPr>
      </w:lvl>
    </w:lvlOverride>
    <w:lvlOverride w:ilvl="7">
      <w:lvl w:ilvl="7">
        <w:numFmt w:val="bullet"/>
        <w:lvlText w:val="•"/>
        <w:lvlJc w:val="left"/>
        <w:pPr>
          <w:ind w:left="7645" w:hanging="720"/>
        </w:pPr>
        <w:rPr>
          <w:rFonts w:hint="default"/>
        </w:rPr>
      </w:lvl>
    </w:lvlOverride>
    <w:lvlOverride w:ilvl="8">
      <w:lvl w:ilvl="8">
        <w:numFmt w:val="bullet"/>
        <w:lvlText w:val="•"/>
        <w:lvlJc w:val="left"/>
        <w:pPr>
          <w:ind w:left="8537" w:hanging="720"/>
        </w:pPr>
        <w:rPr>
          <w:rFonts w:hint="default"/>
        </w:rPr>
      </w:lvl>
    </w:lvlOverride>
  </w:num>
  <w:num w:numId="8" w16cid:durableId="860509523">
    <w:abstractNumId w:val="2"/>
  </w:num>
  <w:num w:numId="9" w16cid:durableId="536043396">
    <w:abstractNumId w:val="4"/>
    <w:lvlOverride w:ilvl="0">
      <w:lvl w:ilvl="0">
        <w:start w:val="1"/>
        <w:numFmt w:val="decimal"/>
        <w:lvlText w:val="4.3.%1"/>
        <w:lvlJc w:val="left"/>
        <w:pPr>
          <w:ind w:left="576" w:firstLine="216"/>
        </w:pPr>
        <w:rPr>
          <w:rFonts w:ascii="Times New Roman" w:hAnsi="Times New Roman" w:hint="default"/>
          <w:b w:val="0"/>
          <w:bCs/>
          <w:i w:val="0"/>
          <w:iCs w:val="0"/>
          <w:caps w:val="0"/>
          <w:strike w:val="0"/>
          <w:dstrike w:val="0"/>
          <w:vanish w:val="0"/>
          <w:color w:val="auto"/>
          <w:spacing w:val="0"/>
          <w:w w:val="100"/>
          <w:sz w:val="26"/>
          <w:szCs w:val="24"/>
          <w:u w:val="none"/>
          <w:vertAlign w:val="baseline"/>
        </w:rPr>
      </w:lvl>
    </w:lvlOverride>
    <w:lvlOverride w:ilvl="1">
      <w:lvl w:ilvl="1">
        <w:start w:val="1"/>
        <w:numFmt w:val="decimal"/>
        <w:lvlText w:val="2.8.%2"/>
        <w:lvlJc w:val="left"/>
        <w:pPr>
          <w:ind w:left="1920" w:hanging="360"/>
        </w:pPr>
        <w:rPr>
          <w:rFonts w:hint="default"/>
        </w:rPr>
      </w:lvl>
    </w:lvlOverride>
    <w:lvlOverride w:ilvl="2">
      <w:lvl w:ilvl="2">
        <w:start w:val="1"/>
        <w:numFmt w:val="decimal"/>
        <w:lvlText w:val="%1.%2.%3"/>
        <w:lvlJc w:val="left"/>
        <w:pPr>
          <w:ind w:left="3000" w:hanging="720"/>
        </w:pPr>
        <w:rPr>
          <w:rFonts w:ascii="Times New Roman" w:eastAsia="Times New Roman" w:hAnsi="Times New Roman" w:cs="Times New Roman" w:hint="default"/>
          <w:b w:val="0"/>
          <w:bCs w:val="0"/>
          <w:i w:val="0"/>
          <w:iCs w:val="0"/>
          <w:spacing w:val="0"/>
          <w:w w:val="100"/>
          <w:sz w:val="24"/>
          <w:szCs w:val="24"/>
        </w:rPr>
      </w:lvl>
    </w:lvlOverride>
    <w:lvlOverride w:ilvl="3">
      <w:lvl w:ilvl="3">
        <w:start w:val="1"/>
        <w:numFmt w:val="decimal"/>
        <w:lvlText w:val="%1.%2.%3.%4."/>
        <w:lvlJc w:val="left"/>
        <w:pPr>
          <w:ind w:left="4081" w:hanging="720"/>
        </w:pPr>
        <w:rPr>
          <w:rFonts w:ascii="Times New Roman" w:eastAsia="Times New Roman" w:hAnsi="Times New Roman" w:cs="Times New Roman" w:hint="default"/>
          <w:b w:val="0"/>
          <w:bCs w:val="0"/>
          <w:i w:val="0"/>
          <w:iCs w:val="0"/>
          <w:spacing w:val="0"/>
          <w:w w:val="100"/>
          <w:sz w:val="24"/>
          <w:szCs w:val="24"/>
        </w:rPr>
      </w:lvl>
    </w:lvlOverride>
    <w:lvlOverride w:ilvl="4">
      <w:lvl w:ilvl="4">
        <w:numFmt w:val="bullet"/>
        <w:lvlText w:val="•"/>
        <w:lvlJc w:val="left"/>
        <w:pPr>
          <w:ind w:left="4971" w:hanging="720"/>
        </w:pPr>
        <w:rPr>
          <w:rFonts w:hint="default"/>
        </w:rPr>
      </w:lvl>
    </w:lvlOverride>
    <w:lvlOverride w:ilvl="5">
      <w:lvl w:ilvl="5">
        <w:numFmt w:val="bullet"/>
        <w:lvlText w:val="•"/>
        <w:lvlJc w:val="left"/>
        <w:pPr>
          <w:ind w:left="5862" w:hanging="720"/>
        </w:pPr>
        <w:rPr>
          <w:rFonts w:hint="default"/>
        </w:rPr>
      </w:lvl>
    </w:lvlOverride>
    <w:lvlOverride w:ilvl="6">
      <w:lvl w:ilvl="6">
        <w:numFmt w:val="bullet"/>
        <w:lvlText w:val="•"/>
        <w:lvlJc w:val="left"/>
        <w:pPr>
          <w:ind w:left="6754" w:hanging="720"/>
        </w:pPr>
        <w:rPr>
          <w:rFonts w:hint="default"/>
        </w:rPr>
      </w:lvl>
    </w:lvlOverride>
    <w:lvlOverride w:ilvl="7">
      <w:lvl w:ilvl="7">
        <w:numFmt w:val="bullet"/>
        <w:lvlText w:val="•"/>
        <w:lvlJc w:val="left"/>
        <w:pPr>
          <w:ind w:left="7645" w:hanging="720"/>
        </w:pPr>
        <w:rPr>
          <w:rFonts w:hint="default"/>
        </w:rPr>
      </w:lvl>
    </w:lvlOverride>
    <w:lvlOverride w:ilvl="8">
      <w:lvl w:ilvl="8">
        <w:numFmt w:val="bullet"/>
        <w:lvlText w:val="•"/>
        <w:lvlJc w:val="left"/>
        <w:pPr>
          <w:ind w:left="8537" w:hanging="720"/>
        </w:pPr>
        <w:rPr>
          <w:rFonts w:hint="default"/>
        </w:rPr>
      </w:lvl>
    </w:lvlOverride>
  </w:num>
  <w:num w:numId="10" w16cid:durableId="368575200">
    <w:abstractNumId w:val="0"/>
    <w:lvlOverride w:ilvl="0">
      <w:lvl w:ilvl="0">
        <w:start w:val="1"/>
        <w:numFmt w:val="decimal"/>
        <w:lvlText w:val="4.5.%1."/>
        <w:lvlJc w:val="left"/>
        <w:pPr>
          <w:ind w:left="360" w:hanging="360"/>
        </w:pPr>
        <w:rPr>
          <w:rFonts w:ascii="Times New Roman" w:hAnsi="Times New Roman" w:hint="default"/>
          <w:b w:val="0"/>
          <w:i w:val="0"/>
          <w:sz w:val="26"/>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5.1."/>
        <w:lvlJc w:val="left"/>
        <w:pPr>
          <w:ind w:left="1224" w:hanging="504"/>
        </w:pPr>
        <w:rPr>
          <w:rFonts w:ascii="Times New Roman" w:hAnsi="Times New Roman" w:hint="default"/>
          <w:b w:val="0"/>
          <w:i w:val="0"/>
          <w:caps w:val="0"/>
          <w:strike w:val="0"/>
          <w:dstrike w:val="0"/>
          <w:vanish w:val="0"/>
          <w:sz w:val="26"/>
          <w:vertAlign w:val="baseline"/>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16cid:durableId="1021013548">
    <w:abstractNumId w:val="33"/>
    <w:lvlOverride w:ilvl="0">
      <w:lvl w:ilvl="0">
        <w:start w:val="1"/>
        <w:numFmt w:val="decimal"/>
        <w:lvlText w:val="4.6.%1."/>
        <w:lvlJc w:val="left"/>
        <w:pPr>
          <w:ind w:left="360" w:hanging="360"/>
        </w:pPr>
        <w:rPr>
          <w:rFonts w:ascii="Times New Roman" w:hAnsi="Times New Roman" w:hint="default"/>
          <w:b w:val="0"/>
          <w:i w:val="0"/>
          <w:caps w:val="0"/>
          <w:strike w:val="0"/>
          <w:dstrike w:val="0"/>
          <w:vanish w:val="0"/>
          <w:sz w:val="26"/>
          <w:vertAlign w:val="baseline"/>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4.6.%3."/>
        <w:lvlJc w:val="left"/>
        <w:pPr>
          <w:ind w:left="1224" w:hanging="504"/>
        </w:pPr>
        <w:rPr>
          <w:rFonts w:ascii="Times New Roman" w:hAnsi="Times New Roman" w:hint="default"/>
          <w:b w:val="0"/>
          <w:i w:val="0"/>
          <w:caps w:val="0"/>
          <w:strike w:val="0"/>
          <w:dstrike w:val="0"/>
          <w:vanish w:val="0"/>
          <w:color w:val="auto"/>
          <w:sz w:val="26"/>
          <w:u w:val="none"/>
          <w:vertAlign w:val="baseline"/>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16cid:durableId="466508296">
    <w:abstractNumId w:val="17"/>
  </w:num>
  <w:num w:numId="13" w16cid:durableId="334069410">
    <w:abstractNumId w:val="35"/>
  </w:num>
  <w:num w:numId="14" w16cid:durableId="1166481231">
    <w:abstractNumId w:val="45"/>
  </w:num>
  <w:num w:numId="15" w16cid:durableId="777026462">
    <w:abstractNumId w:val="13"/>
  </w:num>
  <w:num w:numId="16" w16cid:durableId="2092193461">
    <w:abstractNumId w:val="25"/>
  </w:num>
  <w:num w:numId="17" w16cid:durableId="594637184">
    <w:abstractNumId w:val="7"/>
  </w:num>
  <w:num w:numId="18" w16cid:durableId="1193811066">
    <w:abstractNumId w:val="24"/>
  </w:num>
  <w:num w:numId="19" w16cid:durableId="1503009005">
    <w:abstractNumId w:val="40"/>
  </w:num>
  <w:num w:numId="20" w16cid:durableId="306012671">
    <w:abstractNumId w:val="31"/>
  </w:num>
  <w:num w:numId="21" w16cid:durableId="1238399943">
    <w:abstractNumId w:val="44"/>
    <w:lvlOverride w:ilvl="0">
      <w:lvl w:ilvl="0" w:tplc="25FC8E68">
        <w:start w:val="1"/>
        <w:numFmt w:val="decimal"/>
        <w:lvlText w:val="13.1.%1."/>
        <w:lvlJc w:val="left"/>
        <w:pPr>
          <w:ind w:left="720" w:hanging="360"/>
        </w:pPr>
        <w:rPr>
          <w:rFonts w:ascii="Times New Roman" w:hAnsi="Times New Roman" w:hint="default"/>
          <w:b w:val="0"/>
          <w:i w:val="0"/>
          <w:caps w:val="0"/>
          <w:strike w:val="0"/>
          <w:dstrike w:val="0"/>
          <w:vanish w:val="0"/>
          <w:sz w:val="26"/>
          <w:vertAlign w:val="baselin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22" w16cid:durableId="527645839">
    <w:abstractNumId w:val="9"/>
    <w:lvlOverride w:ilvl="0">
      <w:lvl w:ilvl="0" w:tplc="25FC8E68">
        <w:start w:val="1"/>
        <w:numFmt w:val="decimal"/>
        <w:lvlText w:val="13.2.%1."/>
        <w:lvlJc w:val="left"/>
        <w:pPr>
          <w:ind w:left="720" w:hanging="360"/>
        </w:pPr>
        <w:rPr>
          <w:rFonts w:ascii="Times New Roman" w:hAnsi="Times New Roman" w:hint="default"/>
          <w:b w:val="0"/>
          <w:i w:val="0"/>
          <w:caps w:val="0"/>
          <w:strike w:val="0"/>
          <w:dstrike w:val="0"/>
          <w:vanish w:val="0"/>
          <w:color w:val="auto"/>
          <w:sz w:val="26"/>
          <w:u w:val="none"/>
          <w:vertAlign w:val="baselin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23" w16cid:durableId="956063353">
    <w:abstractNumId w:val="5"/>
    <w:lvlOverride w:ilvl="0">
      <w:lvl w:ilvl="0" w:tplc="25FC8E68">
        <w:start w:val="1"/>
        <w:numFmt w:val="decimal"/>
        <w:lvlText w:val="13.3.%1."/>
        <w:lvlJc w:val="left"/>
        <w:pPr>
          <w:ind w:left="720" w:hanging="360"/>
        </w:pPr>
        <w:rPr>
          <w:rFonts w:ascii="Times New Roman" w:hAnsi="Times New Roman" w:hint="default"/>
          <w:b w:val="0"/>
          <w:i w:val="0"/>
          <w:caps w:val="0"/>
          <w:strike w:val="0"/>
          <w:dstrike w:val="0"/>
          <w:vanish w:val="0"/>
          <w:color w:val="auto"/>
          <w:sz w:val="26"/>
          <w:u w:val="none"/>
          <w:vertAlign w:val="baselin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24" w16cid:durableId="1733771127">
    <w:abstractNumId w:val="47"/>
  </w:num>
  <w:num w:numId="25" w16cid:durableId="2048019662">
    <w:abstractNumId w:val="29"/>
  </w:num>
  <w:num w:numId="26" w16cid:durableId="49425662">
    <w:abstractNumId w:val="30"/>
  </w:num>
  <w:num w:numId="27" w16cid:durableId="1168902381">
    <w:abstractNumId w:val="11"/>
  </w:num>
  <w:num w:numId="28" w16cid:durableId="1336808914">
    <w:abstractNumId w:val="37"/>
  </w:num>
  <w:num w:numId="29" w16cid:durableId="882256826">
    <w:abstractNumId w:val="22"/>
  </w:num>
  <w:num w:numId="30" w16cid:durableId="91827739">
    <w:abstractNumId w:val="3"/>
  </w:num>
  <w:num w:numId="31" w16cid:durableId="1273249393">
    <w:abstractNumId w:val="27"/>
  </w:num>
  <w:num w:numId="32" w16cid:durableId="1951621203">
    <w:abstractNumId w:val="6"/>
  </w:num>
  <w:num w:numId="33" w16cid:durableId="205026204">
    <w:abstractNumId w:val="20"/>
  </w:num>
  <w:num w:numId="34" w16cid:durableId="1575436898">
    <w:abstractNumId w:val="32"/>
  </w:num>
  <w:num w:numId="35" w16cid:durableId="2018770951">
    <w:abstractNumId w:val="23"/>
  </w:num>
  <w:num w:numId="36" w16cid:durableId="1205748974">
    <w:abstractNumId w:val="8"/>
  </w:num>
  <w:num w:numId="37" w16cid:durableId="1764302974">
    <w:abstractNumId w:val="16"/>
  </w:num>
  <w:num w:numId="38" w16cid:durableId="70351150">
    <w:abstractNumId w:val="12"/>
  </w:num>
  <w:num w:numId="39" w16cid:durableId="485895655">
    <w:abstractNumId w:val="18"/>
  </w:num>
  <w:num w:numId="40" w16cid:durableId="1259216997">
    <w:abstractNumId w:val="39"/>
  </w:num>
  <w:num w:numId="41" w16cid:durableId="172258111">
    <w:abstractNumId w:val="1"/>
  </w:num>
  <w:num w:numId="42" w16cid:durableId="1533493810">
    <w:abstractNumId w:val="28"/>
  </w:num>
  <w:num w:numId="43" w16cid:durableId="21323349">
    <w:abstractNumId w:val="21"/>
  </w:num>
  <w:num w:numId="44" w16cid:durableId="380595505">
    <w:abstractNumId w:val="26"/>
  </w:num>
  <w:num w:numId="45" w16cid:durableId="1320843256">
    <w:abstractNumId w:val="15"/>
  </w:num>
  <w:num w:numId="46" w16cid:durableId="1890452557">
    <w:abstractNumId w:val="14"/>
  </w:num>
  <w:num w:numId="47" w16cid:durableId="738947031">
    <w:abstractNumId w:val="43"/>
  </w:num>
  <w:num w:numId="48" w16cid:durableId="681593184">
    <w:abstractNumId w:val="10"/>
  </w:num>
  <w:num w:numId="49" w16cid:durableId="2121878403">
    <w:abstractNumId w:val="19"/>
  </w:num>
  <w:num w:numId="50" w16cid:durableId="1773160261">
    <w:abstractNumId w:val="41"/>
  </w:num>
  <w:num w:numId="51" w16cid:durableId="910238290">
    <w:abstractNumId w:val="42"/>
  </w:num>
  <w:num w:numId="52" w16cid:durableId="831026960">
    <w:abstractNumId w:val="46"/>
  </w:num>
  <w:num w:numId="53" w16cid:durableId="1214924839">
    <w:abstractNumId w:val="34"/>
  </w:num>
  <w:num w:numId="54" w16cid:durableId="1896505859">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EC"/>
    <w:rsid w:val="000047AB"/>
    <w:rsid w:val="00024808"/>
    <w:rsid w:val="00060CB7"/>
    <w:rsid w:val="00061EA4"/>
    <w:rsid w:val="00076738"/>
    <w:rsid w:val="00091B5A"/>
    <w:rsid w:val="000B135C"/>
    <w:rsid w:val="000D4EF7"/>
    <w:rsid w:val="0011520E"/>
    <w:rsid w:val="00146F2E"/>
    <w:rsid w:val="00170D24"/>
    <w:rsid w:val="001800B1"/>
    <w:rsid w:val="001A65C3"/>
    <w:rsid w:val="001B647C"/>
    <w:rsid w:val="00202BE5"/>
    <w:rsid w:val="0020519A"/>
    <w:rsid w:val="00242470"/>
    <w:rsid w:val="00253316"/>
    <w:rsid w:val="00272BB3"/>
    <w:rsid w:val="002731BB"/>
    <w:rsid w:val="002F702F"/>
    <w:rsid w:val="00305CA8"/>
    <w:rsid w:val="003102A7"/>
    <w:rsid w:val="00331267"/>
    <w:rsid w:val="00342C5C"/>
    <w:rsid w:val="00380697"/>
    <w:rsid w:val="003873B2"/>
    <w:rsid w:val="003A09BD"/>
    <w:rsid w:val="003A5674"/>
    <w:rsid w:val="003F7BBC"/>
    <w:rsid w:val="0041268A"/>
    <w:rsid w:val="0042454B"/>
    <w:rsid w:val="004276FF"/>
    <w:rsid w:val="004340AF"/>
    <w:rsid w:val="004424FF"/>
    <w:rsid w:val="00454193"/>
    <w:rsid w:val="00456F34"/>
    <w:rsid w:val="00484006"/>
    <w:rsid w:val="00484BB7"/>
    <w:rsid w:val="004920D7"/>
    <w:rsid w:val="00497A1C"/>
    <w:rsid w:val="004C4AAA"/>
    <w:rsid w:val="00501378"/>
    <w:rsid w:val="00502F3F"/>
    <w:rsid w:val="00527C72"/>
    <w:rsid w:val="0054647C"/>
    <w:rsid w:val="00580B20"/>
    <w:rsid w:val="00583C42"/>
    <w:rsid w:val="005B694A"/>
    <w:rsid w:val="005C37BA"/>
    <w:rsid w:val="005C690D"/>
    <w:rsid w:val="005E4C78"/>
    <w:rsid w:val="00606EAE"/>
    <w:rsid w:val="00667142"/>
    <w:rsid w:val="00694593"/>
    <w:rsid w:val="006E7D5D"/>
    <w:rsid w:val="006F05CC"/>
    <w:rsid w:val="006F2C7C"/>
    <w:rsid w:val="00707122"/>
    <w:rsid w:val="00746216"/>
    <w:rsid w:val="00764337"/>
    <w:rsid w:val="00792DB6"/>
    <w:rsid w:val="007A3F1F"/>
    <w:rsid w:val="007A51D0"/>
    <w:rsid w:val="007C70A1"/>
    <w:rsid w:val="007E2B15"/>
    <w:rsid w:val="00844F32"/>
    <w:rsid w:val="0086197E"/>
    <w:rsid w:val="008D0E47"/>
    <w:rsid w:val="008D79CF"/>
    <w:rsid w:val="008E08BB"/>
    <w:rsid w:val="00901480"/>
    <w:rsid w:val="00952504"/>
    <w:rsid w:val="00952E72"/>
    <w:rsid w:val="00973248"/>
    <w:rsid w:val="009B7EBB"/>
    <w:rsid w:val="009C1416"/>
    <w:rsid w:val="009F157E"/>
    <w:rsid w:val="00A22CD8"/>
    <w:rsid w:val="00A63ADD"/>
    <w:rsid w:val="00A70A40"/>
    <w:rsid w:val="00A93234"/>
    <w:rsid w:val="00A959EE"/>
    <w:rsid w:val="00AD5F8A"/>
    <w:rsid w:val="00AE28A7"/>
    <w:rsid w:val="00AE62BA"/>
    <w:rsid w:val="00AF1FB9"/>
    <w:rsid w:val="00B001AB"/>
    <w:rsid w:val="00B62FCC"/>
    <w:rsid w:val="00B666F7"/>
    <w:rsid w:val="00BC221D"/>
    <w:rsid w:val="00BC364A"/>
    <w:rsid w:val="00BE0A8C"/>
    <w:rsid w:val="00BF1AAA"/>
    <w:rsid w:val="00BF7FA4"/>
    <w:rsid w:val="00C0019D"/>
    <w:rsid w:val="00C30C2A"/>
    <w:rsid w:val="00C4392C"/>
    <w:rsid w:val="00C73C8A"/>
    <w:rsid w:val="00C831AB"/>
    <w:rsid w:val="00C902EE"/>
    <w:rsid w:val="00CC3893"/>
    <w:rsid w:val="00CC4847"/>
    <w:rsid w:val="00CD5A73"/>
    <w:rsid w:val="00CE638E"/>
    <w:rsid w:val="00CE7164"/>
    <w:rsid w:val="00CF6790"/>
    <w:rsid w:val="00D128B8"/>
    <w:rsid w:val="00D263AE"/>
    <w:rsid w:val="00D26D13"/>
    <w:rsid w:val="00D4198E"/>
    <w:rsid w:val="00D47FA7"/>
    <w:rsid w:val="00D93CFD"/>
    <w:rsid w:val="00DD1DCF"/>
    <w:rsid w:val="00DE3498"/>
    <w:rsid w:val="00DE3860"/>
    <w:rsid w:val="00DF5D57"/>
    <w:rsid w:val="00E11C52"/>
    <w:rsid w:val="00E36799"/>
    <w:rsid w:val="00E36E14"/>
    <w:rsid w:val="00E60426"/>
    <w:rsid w:val="00E630D5"/>
    <w:rsid w:val="00E67A83"/>
    <w:rsid w:val="00E745EC"/>
    <w:rsid w:val="00E753F2"/>
    <w:rsid w:val="00E80CCB"/>
    <w:rsid w:val="00E93AFD"/>
    <w:rsid w:val="00EB7185"/>
    <w:rsid w:val="00ED3A72"/>
    <w:rsid w:val="00EF1A79"/>
    <w:rsid w:val="00F2791C"/>
    <w:rsid w:val="00F31E70"/>
    <w:rsid w:val="00F430B9"/>
    <w:rsid w:val="00F44483"/>
    <w:rsid w:val="00F6018E"/>
    <w:rsid w:val="00F61DF8"/>
    <w:rsid w:val="00F748A7"/>
    <w:rsid w:val="00F75188"/>
    <w:rsid w:val="00F86C01"/>
    <w:rsid w:val="00F934AB"/>
    <w:rsid w:val="00F97A80"/>
    <w:rsid w:val="00FA204D"/>
    <w:rsid w:val="00FF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DA396"/>
  <w15:chartTrackingRefBased/>
  <w15:docId w15:val="{0E897886-6D89-467A-BCAC-3FBA153E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216"/>
    <w:pPr>
      <w:spacing w:after="120" w:line="240" w:lineRule="auto"/>
    </w:pPr>
    <w:rPr>
      <w:rFonts w:ascii="Times New Roman" w:hAnsi="Times New Roman"/>
      <w:sz w:val="26"/>
    </w:rPr>
  </w:style>
  <w:style w:type="paragraph" w:styleId="Heading1">
    <w:name w:val="heading 1"/>
    <w:basedOn w:val="Normal"/>
    <w:next w:val="Normal"/>
    <w:link w:val="Heading1Char"/>
    <w:uiPriority w:val="9"/>
    <w:qFormat/>
    <w:rsid w:val="0054647C"/>
    <w:pPr>
      <w:keepNext/>
      <w:keepLines/>
      <w:numPr>
        <w:numId w:val="1"/>
      </w:numPr>
      <w:ind w:right="720"/>
      <w:outlineLvl w:val="0"/>
    </w:pPr>
    <w:rPr>
      <w:rFonts w:eastAsiaTheme="majorEastAsia" w:cstheme="majorBidi"/>
      <w:b/>
      <w:caps/>
      <w:szCs w:val="32"/>
    </w:rPr>
  </w:style>
  <w:style w:type="paragraph" w:styleId="Heading2">
    <w:name w:val="heading 2"/>
    <w:basedOn w:val="Normal"/>
    <w:next w:val="Normal"/>
    <w:link w:val="Heading2Char"/>
    <w:uiPriority w:val="9"/>
    <w:qFormat/>
    <w:rsid w:val="0054647C"/>
    <w:pPr>
      <w:keepNext/>
      <w:keepLines/>
      <w:numPr>
        <w:ilvl w:val="1"/>
        <w:numId w:val="1"/>
      </w:numPr>
      <w:ind w:left="1368" w:right="720" w:hanging="792"/>
      <w:outlineLvl w:val="1"/>
    </w:pPr>
    <w:rPr>
      <w:rFonts w:cs="Arial"/>
      <w:b/>
      <w:caps/>
      <w:szCs w:val="26"/>
    </w:rPr>
  </w:style>
  <w:style w:type="paragraph" w:styleId="Heading3">
    <w:name w:val="heading 3"/>
    <w:basedOn w:val="Normal"/>
    <w:next w:val="Normal"/>
    <w:link w:val="Heading3Char"/>
    <w:uiPriority w:val="9"/>
    <w:unhideWhenUsed/>
    <w:qFormat/>
    <w:rsid w:val="00456F34"/>
    <w:pPr>
      <w:keepNext/>
      <w:keepLines/>
      <w:numPr>
        <w:ilvl w:val="2"/>
        <w:numId w:val="1"/>
      </w:numPr>
      <w:ind w:left="2376" w:right="720" w:hanging="1008"/>
      <w:outlineLvl w:val="2"/>
    </w:pPr>
    <w:rPr>
      <w:rFonts w:eastAsiaTheme="majorEastAsia" w:cstheme="majorBidi"/>
      <w:b/>
      <w:caps/>
      <w:szCs w:val="28"/>
    </w:rPr>
  </w:style>
  <w:style w:type="paragraph" w:styleId="Heading4">
    <w:name w:val="heading 4"/>
    <w:basedOn w:val="Normal"/>
    <w:next w:val="Normal"/>
    <w:link w:val="Heading4Char"/>
    <w:uiPriority w:val="9"/>
    <w:unhideWhenUsed/>
    <w:qFormat/>
    <w:rsid w:val="00E60426"/>
    <w:pPr>
      <w:keepNext/>
      <w:keepLines/>
      <w:numPr>
        <w:ilvl w:val="3"/>
        <w:numId w:val="1"/>
      </w:numPr>
      <w:ind w:left="3528" w:right="720" w:hanging="1152"/>
      <w:outlineLvl w:val="3"/>
    </w:pPr>
    <w:rPr>
      <w:rFonts w:eastAsiaTheme="majorEastAsia" w:cstheme="majorBidi"/>
      <w:b/>
      <w:iCs/>
      <w:caps/>
    </w:rPr>
  </w:style>
  <w:style w:type="paragraph" w:styleId="Heading5">
    <w:name w:val="heading 5"/>
    <w:basedOn w:val="Normal"/>
    <w:next w:val="Normal"/>
    <w:link w:val="Heading5Char"/>
    <w:uiPriority w:val="9"/>
    <w:semiHidden/>
    <w:unhideWhenUsed/>
    <w:qFormat/>
    <w:rsid w:val="00E745EC"/>
    <w:pPr>
      <w:keepNext/>
      <w:keepLines/>
      <w:numPr>
        <w:ilvl w:val="4"/>
        <w:numId w:val="1"/>
      </w:numPr>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45EC"/>
    <w:pPr>
      <w:keepNext/>
      <w:keepLines/>
      <w:numPr>
        <w:ilvl w:val="5"/>
        <w:numId w:val="1"/>
      </w:numPr>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45EC"/>
    <w:pPr>
      <w:keepNext/>
      <w:keepLines/>
      <w:numPr>
        <w:ilvl w:val="6"/>
        <w:numId w:val="1"/>
      </w:numPr>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45EC"/>
    <w:pPr>
      <w:keepNext/>
      <w:keepLines/>
      <w:numPr>
        <w:ilvl w:val="7"/>
        <w:numId w:val="1"/>
      </w:numPr>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45EC"/>
    <w:pPr>
      <w:keepNext/>
      <w:keepLines/>
      <w:numPr>
        <w:ilvl w:val="8"/>
        <w:numId w:val="1"/>
      </w:numPr>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47C"/>
    <w:rPr>
      <w:rFonts w:ascii="Times New Roman" w:eastAsiaTheme="majorEastAsia" w:hAnsi="Times New Roman" w:cstheme="majorBidi"/>
      <w:b/>
      <w:caps/>
      <w:sz w:val="26"/>
      <w:szCs w:val="32"/>
    </w:rPr>
  </w:style>
  <w:style w:type="character" w:customStyle="1" w:styleId="Heading2Char">
    <w:name w:val="Heading 2 Char"/>
    <w:basedOn w:val="DefaultParagraphFont"/>
    <w:link w:val="Heading2"/>
    <w:uiPriority w:val="9"/>
    <w:rsid w:val="0054647C"/>
    <w:rPr>
      <w:rFonts w:ascii="Times New Roman" w:hAnsi="Times New Roman" w:cs="Arial"/>
      <w:b/>
      <w:caps/>
      <w:sz w:val="26"/>
      <w:szCs w:val="26"/>
    </w:rPr>
  </w:style>
  <w:style w:type="character" w:customStyle="1" w:styleId="Heading3Char">
    <w:name w:val="Heading 3 Char"/>
    <w:basedOn w:val="DefaultParagraphFont"/>
    <w:link w:val="Heading3"/>
    <w:uiPriority w:val="9"/>
    <w:rsid w:val="00456F34"/>
    <w:rPr>
      <w:rFonts w:ascii="Times New Roman" w:eastAsiaTheme="majorEastAsia" w:hAnsi="Times New Roman" w:cstheme="majorBidi"/>
      <w:b/>
      <w:caps/>
      <w:sz w:val="26"/>
      <w:szCs w:val="28"/>
    </w:rPr>
  </w:style>
  <w:style w:type="character" w:customStyle="1" w:styleId="Heading4Char">
    <w:name w:val="Heading 4 Char"/>
    <w:basedOn w:val="DefaultParagraphFont"/>
    <w:link w:val="Heading4"/>
    <w:uiPriority w:val="9"/>
    <w:rsid w:val="00E60426"/>
    <w:rPr>
      <w:rFonts w:ascii="Times New Roman" w:eastAsiaTheme="majorEastAsia" w:hAnsi="Times New Roman" w:cstheme="majorBidi"/>
      <w:b/>
      <w:iCs/>
      <w:caps/>
      <w:sz w:val="26"/>
    </w:rPr>
  </w:style>
  <w:style w:type="character" w:customStyle="1" w:styleId="Heading5Char">
    <w:name w:val="Heading 5 Char"/>
    <w:basedOn w:val="DefaultParagraphFont"/>
    <w:link w:val="Heading5"/>
    <w:uiPriority w:val="9"/>
    <w:semiHidden/>
    <w:rsid w:val="00E745EC"/>
    <w:rPr>
      <w:rFonts w:ascii="Times New Roman" w:eastAsiaTheme="majorEastAsia" w:hAnsi="Times New Roman" w:cstheme="majorBidi"/>
      <w:color w:val="0F4761" w:themeColor="accent1" w:themeShade="BF"/>
      <w:sz w:val="26"/>
    </w:rPr>
  </w:style>
  <w:style w:type="character" w:customStyle="1" w:styleId="Heading6Char">
    <w:name w:val="Heading 6 Char"/>
    <w:basedOn w:val="DefaultParagraphFont"/>
    <w:link w:val="Heading6"/>
    <w:uiPriority w:val="9"/>
    <w:semiHidden/>
    <w:rsid w:val="00E745EC"/>
    <w:rPr>
      <w:rFonts w:ascii="Times New Roman" w:eastAsiaTheme="majorEastAsia" w:hAnsi="Times New Roman" w:cstheme="majorBidi"/>
      <w:i/>
      <w:iCs/>
      <w:color w:val="595959" w:themeColor="text1" w:themeTint="A6"/>
      <w:sz w:val="26"/>
    </w:rPr>
  </w:style>
  <w:style w:type="character" w:customStyle="1" w:styleId="Heading7Char">
    <w:name w:val="Heading 7 Char"/>
    <w:basedOn w:val="DefaultParagraphFont"/>
    <w:link w:val="Heading7"/>
    <w:uiPriority w:val="9"/>
    <w:semiHidden/>
    <w:rsid w:val="00E745EC"/>
    <w:rPr>
      <w:rFonts w:ascii="Times New Roman" w:eastAsiaTheme="majorEastAsia" w:hAnsi="Times New Roman" w:cstheme="majorBidi"/>
      <w:color w:val="595959" w:themeColor="text1" w:themeTint="A6"/>
      <w:sz w:val="26"/>
    </w:rPr>
  </w:style>
  <w:style w:type="character" w:customStyle="1" w:styleId="Heading8Char">
    <w:name w:val="Heading 8 Char"/>
    <w:basedOn w:val="DefaultParagraphFont"/>
    <w:link w:val="Heading8"/>
    <w:uiPriority w:val="9"/>
    <w:semiHidden/>
    <w:rsid w:val="00E745EC"/>
    <w:rPr>
      <w:rFonts w:ascii="Times New Roman" w:eastAsiaTheme="majorEastAsia" w:hAnsi="Times New Roman" w:cstheme="majorBidi"/>
      <w:i/>
      <w:iCs/>
      <w:color w:val="272727" w:themeColor="text1" w:themeTint="D8"/>
      <w:sz w:val="26"/>
    </w:rPr>
  </w:style>
  <w:style w:type="character" w:customStyle="1" w:styleId="Heading9Char">
    <w:name w:val="Heading 9 Char"/>
    <w:basedOn w:val="DefaultParagraphFont"/>
    <w:link w:val="Heading9"/>
    <w:uiPriority w:val="9"/>
    <w:semiHidden/>
    <w:rsid w:val="00E745EC"/>
    <w:rPr>
      <w:rFonts w:ascii="Times New Roman" w:eastAsiaTheme="majorEastAsia" w:hAnsi="Times New Roman" w:cstheme="majorBidi"/>
      <w:color w:val="272727" w:themeColor="text1" w:themeTint="D8"/>
      <w:sz w:val="26"/>
    </w:rPr>
  </w:style>
  <w:style w:type="paragraph" w:styleId="Title">
    <w:name w:val="Title"/>
    <w:basedOn w:val="Normal"/>
    <w:next w:val="Normal"/>
    <w:link w:val="TitleChar"/>
    <w:uiPriority w:val="10"/>
    <w:qFormat/>
    <w:rsid w:val="00E745E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45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45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45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45EC"/>
    <w:pPr>
      <w:spacing w:before="160"/>
      <w:jc w:val="center"/>
    </w:pPr>
    <w:rPr>
      <w:i/>
      <w:iCs/>
      <w:color w:val="404040" w:themeColor="text1" w:themeTint="BF"/>
    </w:rPr>
  </w:style>
  <w:style w:type="character" w:customStyle="1" w:styleId="QuoteChar">
    <w:name w:val="Quote Char"/>
    <w:basedOn w:val="DefaultParagraphFont"/>
    <w:link w:val="Quote"/>
    <w:uiPriority w:val="29"/>
    <w:rsid w:val="00E745EC"/>
    <w:rPr>
      <w:i/>
      <w:iCs/>
      <w:color w:val="404040" w:themeColor="text1" w:themeTint="BF"/>
    </w:rPr>
  </w:style>
  <w:style w:type="paragraph" w:styleId="ListParagraph">
    <w:name w:val="List Paragraph"/>
    <w:basedOn w:val="Normal"/>
    <w:uiPriority w:val="34"/>
    <w:qFormat/>
    <w:rsid w:val="00E745EC"/>
    <w:pPr>
      <w:numPr>
        <w:ilvl w:val="1"/>
        <w:numId w:val="8"/>
      </w:numPr>
      <w:contextualSpacing/>
    </w:pPr>
  </w:style>
  <w:style w:type="character" w:styleId="IntenseEmphasis">
    <w:name w:val="Intense Emphasis"/>
    <w:basedOn w:val="DefaultParagraphFont"/>
    <w:uiPriority w:val="21"/>
    <w:qFormat/>
    <w:rsid w:val="00E745EC"/>
    <w:rPr>
      <w:i/>
      <w:iCs/>
      <w:color w:val="0F4761" w:themeColor="accent1" w:themeShade="BF"/>
    </w:rPr>
  </w:style>
  <w:style w:type="paragraph" w:styleId="IntenseQuote">
    <w:name w:val="Intense Quote"/>
    <w:basedOn w:val="Normal"/>
    <w:next w:val="Normal"/>
    <w:link w:val="IntenseQuoteChar"/>
    <w:uiPriority w:val="30"/>
    <w:qFormat/>
    <w:rsid w:val="00E745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45EC"/>
    <w:rPr>
      <w:i/>
      <w:iCs/>
      <w:color w:val="0F4761" w:themeColor="accent1" w:themeShade="BF"/>
    </w:rPr>
  </w:style>
  <w:style w:type="character" w:styleId="IntenseReference">
    <w:name w:val="Intense Reference"/>
    <w:basedOn w:val="DefaultParagraphFont"/>
    <w:uiPriority w:val="32"/>
    <w:qFormat/>
    <w:rsid w:val="00E745EC"/>
    <w:rPr>
      <w:b/>
      <w:bCs/>
      <w:smallCaps/>
      <w:color w:val="0F4761" w:themeColor="accent1" w:themeShade="BF"/>
      <w:spacing w:val="5"/>
    </w:rPr>
  </w:style>
  <w:style w:type="paragraph" w:styleId="NoSpacing">
    <w:name w:val="No Spacing"/>
    <w:uiPriority w:val="1"/>
    <w:qFormat/>
    <w:rsid w:val="00746216"/>
    <w:pPr>
      <w:spacing w:after="0" w:line="240" w:lineRule="auto"/>
    </w:pPr>
    <w:rPr>
      <w:rFonts w:ascii="Times New Roman" w:hAnsi="Times New Roman"/>
      <w:sz w:val="26"/>
    </w:rPr>
  </w:style>
  <w:style w:type="paragraph" w:styleId="Header">
    <w:name w:val="header"/>
    <w:basedOn w:val="Normal"/>
    <w:link w:val="HeaderChar"/>
    <w:uiPriority w:val="99"/>
    <w:unhideWhenUsed/>
    <w:rsid w:val="00202BE5"/>
    <w:pPr>
      <w:tabs>
        <w:tab w:val="center" w:pos="4680"/>
        <w:tab w:val="right" w:pos="9360"/>
      </w:tabs>
      <w:spacing w:after="0"/>
    </w:pPr>
  </w:style>
  <w:style w:type="character" w:customStyle="1" w:styleId="HeaderChar">
    <w:name w:val="Header Char"/>
    <w:basedOn w:val="DefaultParagraphFont"/>
    <w:link w:val="Header"/>
    <w:uiPriority w:val="99"/>
    <w:rsid w:val="00202BE5"/>
    <w:rPr>
      <w:rFonts w:ascii="Times New Roman" w:hAnsi="Times New Roman"/>
      <w:sz w:val="26"/>
    </w:rPr>
  </w:style>
  <w:style w:type="paragraph" w:styleId="Footer">
    <w:name w:val="footer"/>
    <w:basedOn w:val="Normal"/>
    <w:link w:val="FooterChar"/>
    <w:uiPriority w:val="99"/>
    <w:unhideWhenUsed/>
    <w:rsid w:val="00202BE5"/>
    <w:pPr>
      <w:tabs>
        <w:tab w:val="center" w:pos="4680"/>
        <w:tab w:val="right" w:pos="9360"/>
      </w:tabs>
      <w:spacing w:after="0"/>
    </w:pPr>
  </w:style>
  <w:style w:type="character" w:customStyle="1" w:styleId="FooterChar">
    <w:name w:val="Footer Char"/>
    <w:basedOn w:val="DefaultParagraphFont"/>
    <w:link w:val="Footer"/>
    <w:uiPriority w:val="99"/>
    <w:rsid w:val="00202BE5"/>
    <w:rPr>
      <w:rFonts w:ascii="Times New Roman" w:hAnsi="Times New Roman"/>
      <w:sz w:val="26"/>
    </w:rPr>
  </w:style>
  <w:style w:type="paragraph" w:styleId="TOC1">
    <w:name w:val="toc 1"/>
    <w:basedOn w:val="Normal"/>
    <w:next w:val="Normal"/>
    <w:autoRedefine/>
    <w:uiPriority w:val="39"/>
    <w:unhideWhenUsed/>
    <w:rsid w:val="004C4AAA"/>
    <w:pPr>
      <w:spacing w:before="120"/>
    </w:pPr>
    <w:rPr>
      <w:bCs/>
      <w:caps/>
      <w:sz w:val="20"/>
      <w:szCs w:val="20"/>
    </w:rPr>
  </w:style>
  <w:style w:type="paragraph" w:styleId="TOC2">
    <w:name w:val="toc 2"/>
    <w:basedOn w:val="Normal"/>
    <w:next w:val="Normal"/>
    <w:autoRedefine/>
    <w:uiPriority w:val="39"/>
    <w:unhideWhenUsed/>
    <w:rsid w:val="00A22CD8"/>
    <w:pPr>
      <w:ind w:left="259"/>
    </w:pPr>
    <w:rPr>
      <w:smallCaps/>
      <w:sz w:val="20"/>
      <w:szCs w:val="20"/>
    </w:rPr>
  </w:style>
  <w:style w:type="paragraph" w:styleId="TOC3">
    <w:name w:val="toc 3"/>
    <w:basedOn w:val="Normal"/>
    <w:next w:val="Normal"/>
    <w:autoRedefine/>
    <w:uiPriority w:val="39"/>
    <w:unhideWhenUsed/>
    <w:rsid w:val="00A22CD8"/>
    <w:pPr>
      <w:ind w:left="518"/>
    </w:pPr>
    <w:rPr>
      <w:iCs/>
      <w:sz w:val="20"/>
      <w:szCs w:val="20"/>
    </w:rPr>
  </w:style>
  <w:style w:type="paragraph" w:styleId="TOC4">
    <w:name w:val="toc 4"/>
    <w:basedOn w:val="Normal"/>
    <w:next w:val="Normal"/>
    <w:autoRedefine/>
    <w:uiPriority w:val="39"/>
    <w:unhideWhenUsed/>
    <w:rsid w:val="00A22CD8"/>
    <w:pPr>
      <w:ind w:left="778"/>
    </w:pPr>
    <w:rPr>
      <w:sz w:val="20"/>
      <w:szCs w:val="18"/>
    </w:rPr>
  </w:style>
  <w:style w:type="paragraph" w:styleId="TOC5">
    <w:name w:val="toc 5"/>
    <w:basedOn w:val="Normal"/>
    <w:next w:val="Normal"/>
    <w:autoRedefine/>
    <w:uiPriority w:val="39"/>
    <w:unhideWhenUsed/>
    <w:rsid w:val="00DD1DCF"/>
    <w:pPr>
      <w:spacing w:after="0"/>
      <w:ind w:left="1040"/>
    </w:pPr>
    <w:rPr>
      <w:rFonts w:asciiTheme="minorHAnsi" w:hAnsiTheme="minorHAnsi"/>
      <w:sz w:val="18"/>
      <w:szCs w:val="18"/>
    </w:rPr>
  </w:style>
  <w:style w:type="paragraph" w:styleId="TOC6">
    <w:name w:val="toc 6"/>
    <w:basedOn w:val="Normal"/>
    <w:next w:val="Normal"/>
    <w:autoRedefine/>
    <w:uiPriority w:val="39"/>
    <w:unhideWhenUsed/>
    <w:rsid w:val="00DD1DCF"/>
    <w:pPr>
      <w:spacing w:after="0"/>
      <w:ind w:left="1300"/>
    </w:pPr>
    <w:rPr>
      <w:rFonts w:asciiTheme="minorHAnsi" w:hAnsiTheme="minorHAnsi"/>
      <w:sz w:val="18"/>
      <w:szCs w:val="18"/>
    </w:rPr>
  </w:style>
  <w:style w:type="paragraph" w:styleId="TOC7">
    <w:name w:val="toc 7"/>
    <w:basedOn w:val="Normal"/>
    <w:next w:val="Normal"/>
    <w:autoRedefine/>
    <w:uiPriority w:val="39"/>
    <w:unhideWhenUsed/>
    <w:rsid w:val="00DD1DCF"/>
    <w:pPr>
      <w:spacing w:after="0"/>
      <w:ind w:left="1560"/>
    </w:pPr>
    <w:rPr>
      <w:rFonts w:asciiTheme="minorHAnsi" w:hAnsiTheme="minorHAnsi"/>
      <w:sz w:val="18"/>
      <w:szCs w:val="18"/>
    </w:rPr>
  </w:style>
  <w:style w:type="paragraph" w:styleId="TOC8">
    <w:name w:val="toc 8"/>
    <w:basedOn w:val="Normal"/>
    <w:next w:val="Normal"/>
    <w:autoRedefine/>
    <w:uiPriority w:val="39"/>
    <w:unhideWhenUsed/>
    <w:rsid w:val="00DD1DCF"/>
    <w:pPr>
      <w:spacing w:after="0"/>
      <w:ind w:left="1820"/>
    </w:pPr>
    <w:rPr>
      <w:rFonts w:asciiTheme="minorHAnsi" w:hAnsiTheme="minorHAnsi"/>
      <w:sz w:val="18"/>
      <w:szCs w:val="18"/>
    </w:rPr>
  </w:style>
  <w:style w:type="paragraph" w:styleId="TOC9">
    <w:name w:val="toc 9"/>
    <w:basedOn w:val="Normal"/>
    <w:next w:val="Normal"/>
    <w:autoRedefine/>
    <w:uiPriority w:val="39"/>
    <w:unhideWhenUsed/>
    <w:rsid w:val="00DD1DCF"/>
    <w:pPr>
      <w:spacing w:after="0"/>
      <w:ind w:left="2080"/>
    </w:pPr>
    <w:rPr>
      <w:rFonts w:asciiTheme="minorHAnsi" w:hAnsiTheme="minorHAnsi"/>
      <w:sz w:val="18"/>
      <w:szCs w:val="18"/>
    </w:rPr>
  </w:style>
  <w:style w:type="character" w:styleId="Hyperlink">
    <w:name w:val="Hyperlink"/>
    <w:basedOn w:val="DefaultParagraphFont"/>
    <w:uiPriority w:val="99"/>
    <w:unhideWhenUsed/>
    <w:rsid w:val="00DD1DCF"/>
    <w:rPr>
      <w:color w:val="467886" w:themeColor="hyperlink"/>
      <w:u w:val="single"/>
    </w:rPr>
  </w:style>
  <w:style w:type="character" w:styleId="UnresolvedMention">
    <w:name w:val="Unresolved Mention"/>
    <w:basedOn w:val="DefaultParagraphFont"/>
    <w:uiPriority w:val="99"/>
    <w:semiHidden/>
    <w:unhideWhenUsed/>
    <w:rsid w:val="00DD1DCF"/>
    <w:rPr>
      <w:color w:val="605E5C"/>
      <w:shd w:val="clear" w:color="auto" w:fill="E1DFDD"/>
    </w:rPr>
  </w:style>
  <w:style w:type="paragraph" w:styleId="TOCHeading">
    <w:name w:val="TOC Heading"/>
    <w:basedOn w:val="Heading1"/>
    <w:next w:val="Normal"/>
    <w:uiPriority w:val="39"/>
    <w:unhideWhenUsed/>
    <w:qFormat/>
    <w:rsid w:val="00F430B9"/>
    <w:pPr>
      <w:numPr>
        <w:numId w:val="0"/>
      </w:numPr>
      <w:spacing w:before="240" w:after="0" w:line="259" w:lineRule="auto"/>
      <w:ind w:right="0"/>
      <w:outlineLvl w:val="9"/>
    </w:pPr>
    <w:rPr>
      <w:rFonts w:asciiTheme="majorHAnsi" w:hAnsiTheme="majorHAnsi"/>
      <w:b w:val="0"/>
      <w:caps w:val="0"/>
      <w:color w:val="0F4761" w:themeColor="accent1" w:themeShade="BF"/>
      <w:sz w:val="32"/>
    </w:rPr>
  </w:style>
  <w:style w:type="table" w:customStyle="1" w:styleId="TableGrid1">
    <w:name w:val="Table Grid1"/>
    <w:basedOn w:val="TableNormal"/>
    <w:next w:val="TableGrid"/>
    <w:uiPriority w:val="39"/>
    <w:rsid w:val="0009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9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21" Type="http://schemas.openxmlformats.org/officeDocument/2006/relationships/header" Target="header7.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B5F9A-F73A-45B6-86BA-082BF488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2889</TotalTime>
  <Pages>1</Pages>
  <Words>19139</Words>
  <Characters>109094</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Ebrahimof, Madonna</dc:creator>
  <cp:keywords/>
  <dc:description/>
  <cp:lastModifiedBy>Ebrahimof, Madonna</cp:lastModifiedBy>
  <cp:revision>62</cp:revision>
  <cp:lastPrinted>2024-03-11T22:48:00Z</cp:lastPrinted>
  <dcterms:created xsi:type="dcterms:W3CDTF">2024-03-08T06:25:00Z</dcterms:created>
  <dcterms:modified xsi:type="dcterms:W3CDTF">2024-03-11T22:48:00Z</dcterms:modified>
</cp:coreProperties>
</file>