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84F83" w14:textId="7BD0F4D6" w:rsidR="00EB716E" w:rsidRPr="00236053" w:rsidRDefault="00B645D0" w:rsidP="29527CF0">
      <w:r w:rsidRPr="00236053">
        <w:rPr>
          <w:b/>
          <w:noProof/>
        </w:rPr>
        <mc:AlternateContent>
          <mc:Choice Requires="wps">
            <w:drawing>
              <wp:anchor distT="0" distB="0" distL="114300" distR="114300" simplePos="0" relativeHeight="251658246" behindDoc="0" locked="0" layoutInCell="1" allowOverlap="1" wp14:anchorId="5EDDD620" wp14:editId="7D8A20FF">
                <wp:simplePos x="0" y="0"/>
                <wp:positionH relativeFrom="column">
                  <wp:posOffset>3399155</wp:posOffset>
                </wp:positionH>
                <wp:positionV relativeFrom="paragraph">
                  <wp:posOffset>-494844</wp:posOffset>
                </wp:positionV>
                <wp:extent cx="3296992" cy="24511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296992" cy="24511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11C188" w14:textId="740CB774" w:rsidR="00E87C2C" w:rsidRPr="00754B44" w:rsidRDefault="00E87C2C" w:rsidP="00754B44">
                            <w:pPr>
                              <w:spacing w:line="264" w:lineRule="auto"/>
                              <w:rPr>
                                <w:b/>
                                <w:color w:val="425B0A"/>
                                <w:sz w:val="36"/>
                                <w:szCs w:val="36"/>
                              </w:rPr>
                            </w:pPr>
                            <w:r w:rsidRPr="00754B44">
                              <w:rPr>
                                <w:b/>
                                <w:bCs/>
                                <w:color w:val="425B0A"/>
                                <w:sz w:val="36"/>
                                <w:szCs w:val="36"/>
                              </w:rPr>
                              <w:t>Process and Load Impact Evaluation of the Single-</w:t>
                            </w:r>
                            <w:r>
                              <w:rPr>
                                <w:b/>
                                <w:bCs/>
                                <w:color w:val="425B0A"/>
                                <w:sz w:val="36"/>
                                <w:szCs w:val="36"/>
                              </w:rPr>
                              <w:t>F</w:t>
                            </w:r>
                            <w:r w:rsidRPr="00754B44">
                              <w:rPr>
                                <w:b/>
                                <w:bCs/>
                                <w:color w:val="425B0A"/>
                                <w:sz w:val="36"/>
                                <w:szCs w:val="36"/>
                              </w:rPr>
                              <w:t>amily Affordable Solar Housing and Disadvantaged Communities-Single-</w:t>
                            </w:r>
                            <w:r>
                              <w:rPr>
                                <w:b/>
                                <w:bCs/>
                                <w:color w:val="425B0A"/>
                                <w:sz w:val="36"/>
                                <w:szCs w:val="36"/>
                              </w:rPr>
                              <w:t>F</w:t>
                            </w:r>
                            <w:r w:rsidRPr="00754B44">
                              <w:rPr>
                                <w:b/>
                                <w:bCs/>
                                <w:color w:val="425B0A"/>
                                <w:sz w:val="36"/>
                                <w:szCs w:val="36"/>
                              </w:rPr>
                              <w:t>amily Affordable Solar Housing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DDD620" id="_x0000_t202" coordsize="21600,21600" o:spt="202" path="m,l,21600r21600,l21600,xe">
                <v:stroke joinstyle="miter"/>
                <v:path gradientshapeok="t" o:connecttype="rect"/>
              </v:shapetype>
              <v:shape id="Text Box 37" o:spid="_x0000_s1026" type="#_x0000_t202" style="position:absolute;margin-left:267.65pt;margin-top:-38.95pt;width:259.6pt;height:19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" filled="f" stroked="f">
                <v:textbox>
                  <w:txbxContent>
                    <w:p w14:paraId="4A11C188" w14:textId="740CB774" w:rsidR="00E87C2C" w:rsidRPr="00754B44" w:rsidRDefault="00E87C2C" w:rsidP="00754B44">
                      <w:pPr>
                        <w:spacing w:line="264" w:lineRule="auto"/>
                        <w:rPr>
                          <w:b/>
                          <w:color w:val="425B0A"/>
                          <w:sz w:val="36"/>
                          <w:szCs w:val="36"/>
                        </w:rPr>
                      </w:pPr>
                      <w:r w:rsidRPr="00754B44">
                        <w:rPr>
                          <w:b/>
                          <w:bCs/>
                          <w:color w:val="425B0A"/>
                          <w:sz w:val="36"/>
                          <w:szCs w:val="36"/>
                        </w:rPr>
                        <w:t>Process and Load Impact Evaluation of the Single-</w:t>
                      </w:r>
                      <w:r>
                        <w:rPr>
                          <w:b/>
                          <w:bCs/>
                          <w:color w:val="425B0A"/>
                          <w:sz w:val="36"/>
                          <w:szCs w:val="36"/>
                        </w:rPr>
                        <w:t>F</w:t>
                      </w:r>
                      <w:r w:rsidRPr="00754B44">
                        <w:rPr>
                          <w:b/>
                          <w:bCs/>
                          <w:color w:val="425B0A"/>
                          <w:sz w:val="36"/>
                          <w:szCs w:val="36"/>
                        </w:rPr>
                        <w:t>amily Affordable Solar Housing and Disadvantaged Communities-Single-</w:t>
                      </w:r>
                      <w:r>
                        <w:rPr>
                          <w:b/>
                          <w:bCs/>
                          <w:color w:val="425B0A"/>
                          <w:sz w:val="36"/>
                          <w:szCs w:val="36"/>
                        </w:rPr>
                        <w:t>F</w:t>
                      </w:r>
                      <w:r w:rsidRPr="00754B44">
                        <w:rPr>
                          <w:b/>
                          <w:bCs/>
                          <w:color w:val="425B0A"/>
                          <w:sz w:val="36"/>
                          <w:szCs w:val="36"/>
                        </w:rPr>
                        <w:t>amily Affordable Solar Housing Programs</w:t>
                      </w:r>
                    </w:p>
                  </w:txbxContent>
                </v:textbox>
              </v:shape>
            </w:pict>
          </mc:Fallback>
        </mc:AlternateContent>
      </w:r>
      <w:r w:rsidR="00011B72" w:rsidRPr="00236053">
        <w:rPr>
          <w:noProof/>
        </w:rPr>
        <w:drawing>
          <wp:anchor distT="0" distB="0" distL="114300" distR="114300" simplePos="0" relativeHeight="251658240" behindDoc="0" locked="0" layoutInCell="1" allowOverlap="1" wp14:anchorId="21925EE4" wp14:editId="6161E98B">
            <wp:simplePos x="0" y="0"/>
            <wp:positionH relativeFrom="column">
              <wp:posOffset>-219710</wp:posOffset>
            </wp:positionH>
            <wp:positionV relativeFrom="paragraph">
              <wp:posOffset>-380365</wp:posOffset>
            </wp:positionV>
            <wp:extent cx="1364615" cy="1457960"/>
            <wp:effectExtent l="0" t="0" r="6985" b="0"/>
            <wp:wrapNone/>
            <wp:docPr id="51"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Evergreen_Economics#16215A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4615"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B72">
        <w:rPr>
          <w:noProof/>
        </w:rPr>
        <mc:AlternateContent>
          <mc:Choice Requires="wps">
            <w:drawing>
              <wp:anchor distT="0" distB="0" distL="114300" distR="114300" simplePos="0" relativeHeight="251658257" behindDoc="1" locked="0" layoutInCell="1" allowOverlap="1" wp14:anchorId="7307A481" wp14:editId="40BFED62">
                <wp:simplePos x="0" y="0"/>
                <wp:positionH relativeFrom="column">
                  <wp:posOffset>-1955800</wp:posOffset>
                </wp:positionH>
                <wp:positionV relativeFrom="paragraph">
                  <wp:posOffset>-1010920</wp:posOffset>
                </wp:positionV>
                <wp:extent cx="5283200" cy="2661920"/>
                <wp:effectExtent l="0" t="0" r="0" b="5080"/>
                <wp:wrapNone/>
                <wp:docPr id="1779261895" name="Parallelogram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83200" cy="2661920"/>
                        </a:xfrm>
                        <a:prstGeom prst="parallelogram">
                          <a:avLst/>
                        </a:prstGeom>
                        <a:solidFill>
                          <a:srgbClr val="344A0B"/>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ma14="http://schemas.microsoft.com/office/mac/drawingml/2011/main" xmlns:adec="http://schemas.microsoft.com/office/drawing/2017/decorative" xmlns:pic="http://schemas.openxmlformats.org/drawingml/2006/picture" xmlns:a14="http://schemas.microsoft.com/office/drawing/2010/main" xmlns:a16="http://schemas.microsoft.com/office/drawing/2014/main" xmlns:asvg="http://schemas.microsoft.com/office/drawing/2016/SVG/main" xmlns:arto="http://schemas.microsoft.com/office/word/2006/arto" xmlns:mv="urn:schemas-microsoft-com:mac:vml" xmlns:mo="http://schemas.microsoft.com/office/mac/office/2008/main">
            <w:pict w14:anchorId="5CF97430">
              <v:shapetype id="_x0000_t7" coordsize="21600,21600" o:spt="7" adj="5400" path="m@0,l,21600@1,21600,21600,xe" w14:anchorId="0FDFC9B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textboxrect="1800,1800,19800,19800;8100,8100,13500,13500;10800,10800,10800,10800" gradientshapeok="t" o:connecttype="custom" o:connectlocs="@4,0;10800,@11;@3,10800;@5,21600;10800,@12;@2,10800"/>
                <v:handles>
                  <v:h position="#0,topLeft" xrange="0,21600"/>
                </v:handles>
              </v:shapetype>
              <v:shape id="Parallelogram 33" style="position:absolute;margin-left:-154pt;margin-top:-79.6pt;width:416pt;height:209.6pt;z-index:-251657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lt="&quot;&quot;" o:spid="_x0000_s1026" fillcolor="#344a0b" stroked="f" type="#_x0000_t7" adj="2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"/>
            </w:pict>
          </mc:Fallback>
        </mc:AlternateContent>
      </w:r>
      <w:bookmarkStart w:id="0" w:name="_Toc135217137"/>
    </w:p>
    <w:bookmarkEnd w:id="0"/>
    <w:p w14:paraId="7E9F46A1" w14:textId="622B5D0E" w:rsidR="00EB716E" w:rsidRPr="00236053" w:rsidRDefault="00EB716E"/>
    <w:p w14:paraId="3F657A03" w14:textId="22F7EE02" w:rsidR="00EB716E" w:rsidRPr="00236053" w:rsidRDefault="00EB716E"/>
    <w:p w14:paraId="5C225170" w14:textId="4140F679" w:rsidR="0070387D" w:rsidRPr="00236053" w:rsidRDefault="0070387D" w:rsidP="00282056">
      <w:pPr>
        <w:pStyle w:val="Cover4th"/>
        <w:ind w:left="2610"/>
      </w:pPr>
    </w:p>
    <w:p w14:paraId="6E2D8BAF" w14:textId="5BCAD0E3" w:rsidR="00C5087F" w:rsidRPr="00236053" w:rsidRDefault="00C67976" w:rsidP="00282056">
      <w:pPr>
        <w:pStyle w:val="Cover4th"/>
        <w:ind w:left="2610"/>
      </w:pPr>
      <w:r>
        <w:rPr>
          <w:noProof/>
          <w:lang w:eastAsia="en-US"/>
        </w:rPr>
        <w:drawing>
          <wp:anchor distT="0" distB="0" distL="114300" distR="114300" simplePos="0" relativeHeight="251658258" behindDoc="0" locked="0" layoutInCell="1" allowOverlap="1" wp14:anchorId="29C9C315" wp14:editId="54037F4E">
            <wp:simplePos x="0" y="0"/>
            <wp:positionH relativeFrom="column">
              <wp:posOffset>-1365071</wp:posOffset>
            </wp:positionH>
            <wp:positionV relativeFrom="paragraph">
              <wp:posOffset>501650</wp:posOffset>
            </wp:positionV>
            <wp:extent cx="8284464" cy="3374136"/>
            <wp:effectExtent l="0" t="0" r="0" b="444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a:stretch>
                      <a:fillRect/>
                    </a:stretch>
                  </pic:blipFill>
                  <pic:spPr>
                    <a:xfrm>
                      <a:off x="0" y="0"/>
                      <a:ext cx="8284464" cy="3374136"/>
                    </a:xfrm>
                    <a:prstGeom prst="rect">
                      <a:avLst/>
                    </a:prstGeom>
                  </pic:spPr>
                </pic:pic>
              </a:graphicData>
            </a:graphic>
            <wp14:sizeRelH relativeFrom="page">
              <wp14:pctWidth>0</wp14:pctWidth>
            </wp14:sizeRelH>
            <wp14:sizeRelV relativeFrom="page">
              <wp14:pctHeight>0</wp14:pctHeight>
            </wp14:sizeRelV>
          </wp:anchor>
        </w:drawing>
      </w:r>
    </w:p>
    <w:p w14:paraId="6454AB36" w14:textId="3FA2CBB4" w:rsidR="00EB716E" w:rsidRPr="00236053" w:rsidRDefault="00EB716E" w:rsidP="00C5087F">
      <w:pPr>
        <w:ind w:left="2610"/>
      </w:pPr>
    </w:p>
    <w:p w14:paraId="1F393386" w14:textId="61424581" w:rsidR="00EB716E" w:rsidRPr="00236053" w:rsidRDefault="00EB716E" w:rsidP="00C5087F">
      <w:pPr>
        <w:ind w:left="2610"/>
      </w:pPr>
    </w:p>
    <w:p w14:paraId="707A6DA6" w14:textId="77777777" w:rsidR="00EB716E" w:rsidRPr="00236053" w:rsidRDefault="00EB716E"/>
    <w:p w14:paraId="23CD6E92" w14:textId="38A6DF53" w:rsidR="00EB716E" w:rsidRPr="00236053" w:rsidRDefault="00EB716E"/>
    <w:p w14:paraId="1B1794DC" w14:textId="3474A738" w:rsidR="00EB716E" w:rsidRPr="00236053" w:rsidRDefault="00EB716E"/>
    <w:p w14:paraId="5B04D76D" w14:textId="77777777" w:rsidR="004E5850" w:rsidRPr="00236053" w:rsidRDefault="004E5850" w:rsidP="004212B1">
      <w:pPr>
        <w:spacing w:after="0"/>
        <w:rPr>
          <w:rFonts w:eastAsia="Times New Roman"/>
        </w:rPr>
      </w:pPr>
    </w:p>
    <w:p w14:paraId="63C94C3C" w14:textId="4139178E" w:rsidR="004E5850" w:rsidRPr="00236053" w:rsidRDefault="004E5850" w:rsidP="004212B1">
      <w:pPr>
        <w:spacing w:after="0"/>
        <w:rPr>
          <w:rFonts w:eastAsia="Times New Roman"/>
        </w:rPr>
      </w:pPr>
    </w:p>
    <w:p w14:paraId="3C7E7942" w14:textId="7246420E" w:rsidR="004212B1" w:rsidRPr="00236053" w:rsidRDefault="004212B1" w:rsidP="004212B1">
      <w:pPr>
        <w:spacing w:after="0"/>
        <w:rPr>
          <w:rFonts w:eastAsia="Times New Roman"/>
        </w:rPr>
      </w:pPr>
    </w:p>
    <w:p w14:paraId="2B9B123A" w14:textId="77777777" w:rsidR="0070387D" w:rsidRPr="00236053" w:rsidRDefault="0070387D" w:rsidP="004212B1">
      <w:pPr>
        <w:spacing w:after="0"/>
        <w:rPr>
          <w:rFonts w:eastAsia="Times New Roman"/>
        </w:rPr>
      </w:pPr>
    </w:p>
    <w:p w14:paraId="7716FB0E" w14:textId="77777777" w:rsidR="0070387D" w:rsidRPr="00236053" w:rsidRDefault="0070387D" w:rsidP="004212B1">
      <w:pPr>
        <w:spacing w:after="0"/>
        <w:rPr>
          <w:rFonts w:eastAsia="Times New Roman"/>
        </w:rPr>
      </w:pPr>
    </w:p>
    <w:p w14:paraId="47AA4CEF" w14:textId="23ECB01A" w:rsidR="0070387D" w:rsidRPr="00236053" w:rsidRDefault="0070387D" w:rsidP="004212B1">
      <w:pPr>
        <w:spacing w:after="0"/>
        <w:rPr>
          <w:rFonts w:eastAsia="Times New Roman"/>
        </w:rPr>
      </w:pPr>
    </w:p>
    <w:p w14:paraId="6B56489C" w14:textId="596B9329" w:rsidR="0070387D" w:rsidRPr="00236053" w:rsidRDefault="0070387D" w:rsidP="004212B1">
      <w:pPr>
        <w:spacing w:after="0"/>
        <w:rPr>
          <w:rFonts w:eastAsia="Times New Roman"/>
        </w:rPr>
      </w:pPr>
    </w:p>
    <w:p w14:paraId="682C7611" w14:textId="4A19B31E" w:rsidR="0070387D" w:rsidRPr="00236053" w:rsidRDefault="0070387D" w:rsidP="004212B1">
      <w:pPr>
        <w:spacing w:after="0"/>
        <w:rPr>
          <w:rFonts w:eastAsia="Times New Roman"/>
        </w:rPr>
      </w:pPr>
    </w:p>
    <w:p w14:paraId="0CBA4B83" w14:textId="222CC908" w:rsidR="0070387D" w:rsidRPr="00236053" w:rsidRDefault="00BA2F24" w:rsidP="004212B1">
      <w:pPr>
        <w:spacing w:after="0"/>
        <w:rPr>
          <w:rFonts w:eastAsia="Times New Roman"/>
        </w:rPr>
      </w:pPr>
      <w:r w:rsidRPr="00236053">
        <w:rPr>
          <w:rFonts w:eastAsia="Times New Roman"/>
          <w:noProof/>
        </w:rPr>
        <mc:AlternateContent>
          <mc:Choice Requires="wps">
            <w:drawing>
              <wp:anchor distT="0" distB="0" distL="114300" distR="114300" simplePos="0" relativeHeight="251658247" behindDoc="0" locked="0" layoutInCell="1" allowOverlap="1" wp14:anchorId="25645281" wp14:editId="683D3B8C">
                <wp:simplePos x="0" y="0"/>
                <wp:positionH relativeFrom="column">
                  <wp:posOffset>-901700</wp:posOffset>
                </wp:positionH>
                <wp:positionV relativeFrom="paragraph">
                  <wp:posOffset>169545</wp:posOffset>
                </wp:positionV>
                <wp:extent cx="2933700" cy="292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2933700" cy="292100"/>
                        </a:xfrm>
                        <a:prstGeom prst="rect">
                          <a:avLst/>
                        </a:prstGeom>
                        <a:solidFill>
                          <a:schemeClr val="bg1"/>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http://schemas.openxmlformats.org/drawingml/2006/main" xmlns:ma14="http://schemas.microsoft.com/office/mac/drawingml/2011/main" xmlns:adec="http://schemas.microsoft.com/office/drawing/2017/decorative" xmlns:pic="http://schemas.openxmlformats.org/drawingml/2006/picture" xmlns:a14="http://schemas.microsoft.com/office/drawing/2010/main" xmlns:arto="http://schemas.microsoft.com/office/word/2006/arto" xmlns:mv="urn:schemas-microsoft-com:mac:vml" xmlns:mo="http://schemas.microsoft.com/office/mac/office/2008/main">
            <w:pict w14:anchorId="5C0A12B4">
              <v:rect id="Rectangle 1" style="position:absolute;margin-left:-71pt;margin-top:13.35pt;width:231pt;height:2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w14:anchorId="7B34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"/>
            </w:pict>
          </mc:Fallback>
        </mc:AlternateContent>
      </w:r>
    </w:p>
    <w:p w14:paraId="09ED91F2" w14:textId="37789533" w:rsidR="00536AFD" w:rsidRPr="00236053" w:rsidRDefault="00B064CB" w:rsidP="004212B1">
      <w:pPr>
        <w:spacing w:after="0"/>
        <w:rPr>
          <w:rFonts w:eastAsia="Times New Roman"/>
        </w:rPr>
        <w:sectPr w:rsidR="00536AFD" w:rsidRPr="00236053" w:rsidSect="00C901B6">
          <w:footerReference w:type="even" r:id="rId13"/>
          <w:footerReference w:type="default" r:id="rId14"/>
          <w:headerReference w:type="first" r:id="rId15"/>
          <w:footerReference w:type="first" r:id="rId16"/>
          <w:pgSz w:w="12240" w:h="15840"/>
          <w:pgMar w:top="1440" w:right="1152" w:bottom="1440" w:left="1440" w:header="540" w:footer="898" w:gutter="0"/>
          <w:pgNumType w:fmt="lowerRoman" w:start="1"/>
          <w:cols w:space="720"/>
        </w:sectPr>
      </w:pPr>
      <w:r w:rsidRPr="00236053">
        <w:rPr>
          <w:rFonts w:eastAsia="Times New Roman"/>
          <w:noProof/>
        </w:rPr>
        <mc:AlternateContent>
          <mc:Choice Requires="wps">
            <w:drawing>
              <wp:anchor distT="0" distB="0" distL="114300" distR="114300" simplePos="0" relativeHeight="251658245" behindDoc="0" locked="0" layoutInCell="1" allowOverlap="1" wp14:anchorId="24615ECC" wp14:editId="640F74F5">
                <wp:simplePos x="0" y="0"/>
                <wp:positionH relativeFrom="column">
                  <wp:posOffset>1957994</wp:posOffset>
                </wp:positionH>
                <wp:positionV relativeFrom="paragraph">
                  <wp:posOffset>764540</wp:posOffset>
                </wp:positionV>
                <wp:extent cx="3796030" cy="191262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796030" cy="191262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EDC2EB" w14:textId="7A0794CF" w:rsidR="00E87C2C" w:rsidRPr="00F167E8" w:rsidRDefault="00E87C2C" w:rsidP="00130956">
                            <w:pPr>
                              <w:rPr>
                                <w:b/>
                                <w:color w:val="425B0A"/>
                                <w:sz w:val="44"/>
                                <w:szCs w:val="44"/>
                              </w:rPr>
                            </w:pPr>
                            <w:r>
                              <w:rPr>
                                <w:b/>
                                <w:color w:val="425B0A"/>
                                <w:sz w:val="44"/>
                                <w:szCs w:val="44"/>
                              </w:rPr>
                              <w:t>Draft Research Plan</w:t>
                            </w:r>
                            <w:r w:rsidR="00847679">
                              <w:rPr>
                                <w:b/>
                                <w:color w:val="425B0A"/>
                                <w:sz w:val="44"/>
                                <w:szCs w:val="44"/>
                              </w:rPr>
                              <w:t xml:space="preserve"> (v3)</w:t>
                            </w:r>
                          </w:p>
                          <w:p w14:paraId="155B8D76" w14:textId="77777777" w:rsidR="00E87C2C" w:rsidRPr="00F167E8" w:rsidRDefault="00E87C2C" w:rsidP="00130956">
                            <w:pPr>
                              <w:rPr>
                                <w:b/>
                                <w:color w:val="425B0A"/>
                                <w:sz w:val="36"/>
                                <w:szCs w:val="36"/>
                              </w:rPr>
                            </w:pPr>
                            <w:r w:rsidRPr="00F167E8">
                              <w:rPr>
                                <w:b/>
                                <w:color w:val="425B0A"/>
                                <w:sz w:val="36"/>
                                <w:szCs w:val="36"/>
                              </w:rPr>
                              <w:t>Submitted by Evergreen Economics</w:t>
                            </w:r>
                          </w:p>
                          <w:p w14:paraId="744EA468" w14:textId="5D9314BE" w:rsidR="00E87C2C" w:rsidRPr="00130956" w:rsidRDefault="003B024E" w:rsidP="00130956">
                            <w:pPr>
                              <w:rPr>
                                <w:b/>
                                <w:color w:val="467024"/>
                                <w:sz w:val="36"/>
                                <w:szCs w:val="36"/>
                              </w:rPr>
                            </w:pPr>
                            <w:r>
                              <w:rPr>
                                <w:b/>
                                <w:color w:val="425B0A"/>
                                <w:sz w:val="36"/>
                                <w:szCs w:val="36"/>
                              </w:rPr>
                              <w:t xml:space="preserve">January </w:t>
                            </w:r>
                            <w:r w:rsidR="003106CE">
                              <w:rPr>
                                <w:b/>
                                <w:color w:val="425B0A"/>
                                <w:sz w:val="36"/>
                                <w:szCs w:val="36"/>
                              </w:rPr>
                              <w:t>5</w:t>
                            </w:r>
                            <w:r w:rsidR="00E87C2C">
                              <w:rPr>
                                <w:b/>
                                <w:color w:val="425B0A"/>
                                <w:sz w:val="36"/>
                                <w:szCs w:val="36"/>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15ECC" id="Text Box 36" o:spid="_x0000_s1027" type="#_x0000_t202" style="position:absolute;margin-left:154.15pt;margin-top:60.2pt;width:298.9pt;height:150.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" filled="f" stroked="f">
                <v:textbox>
                  <w:txbxContent>
                    <w:p w14:paraId="2DEDC2EB" w14:textId="7A0794CF" w:rsidR="00E87C2C" w:rsidRPr="00F167E8" w:rsidRDefault="00E87C2C" w:rsidP="00130956">
                      <w:pPr>
                        <w:rPr>
                          <w:b/>
                          <w:color w:val="425B0A"/>
                          <w:sz w:val="44"/>
                          <w:szCs w:val="44"/>
                        </w:rPr>
                      </w:pPr>
                      <w:r>
                        <w:rPr>
                          <w:b/>
                          <w:color w:val="425B0A"/>
                          <w:sz w:val="44"/>
                          <w:szCs w:val="44"/>
                        </w:rPr>
                        <w:t>Draft Research Plan</w:t>
                      </w:r>
                      <w:r w:rsidR="00847679">
                        <w:rPr>
                          <w:b/>
                          <w:color w:val="425B0A"/>
                          <w:sz w:val="44"/>
                          <w:szCs w:val="44"/>
                        </w:rPr>
                        <w:t xml:space="preserve"> (v3)</w:t>
                      </w:r>
                    </w:p>
                    <w:p w14:paraId="155B8D76" w14:textId="77777777" w:rsidR="00E87C2C" w:rsidRPr="00F167E8" w:rsidRDefault="00E87C2C" w:rsidP="00130956">
                      <w:pPr>
                        <w:rPr>
                          <w:b/>
                          <w:color w:val="425B0A"/>
                          <w:sz w:val="36"/>
                          <w:szCs w:val="36"/>
                        </w:rPr>
                      </w:pPr>
                      <w:r w:rsidRPr="00F167E8">
                        <w:rPr>
                          <w:b/>
                          <w:color w:val="425B0A"/>
                          <w:sz w:val="36"/>
                          <w:szCs w:val="36"/>
                        </w:rPr>
                        <w:t>Submitted by Evergreen Economics</w:t>
                      </w:r>
                    </w:p>
                    <w:p w14:paraId="744EA468" w14:textId="5D9314BE" w:rsidR="00E87C2C" w:rsidRPr="00130956" w:rsidRDefault="003B024E" w:rsidP="00130956">
                      <w:pPr>
                        <w:rPr>
                          <w:b/>
                          <w:color w:val="467024"/>
                          <w:sz w:val="36"/>
                          <w:szCs w:val="36"/>
                        </w:rPr>
                      </w:pPr>
                      <w:r>
                        <w:rPr>
                          <w:b/>
                          <w:color w:val="425B0A"/>
                          <w:sz w:val="36"/>
                          <w:szCs w:val="36"/>
                        </w:rPr>
                        <w:t xml:space="preserve">January </w:t>
                      </w:r>
                      <w:r w:rsidR="003106CE">
                        <w:rPr>
                          <w:b/>
                          <w:color w:val="425B0A"/>
                          <w:sz w:val="36"/>
                          <w:szCs w:val="36"/>
                        </w:rPr>
                        <w:t>5</w:t>
                      </w:r>
                      <w:r w:rsidR="00E87C2C">
                        <w:rPr>
                          <w:b/>
                          <w:color w:val="425B0A"/>
                          <w:sz w:val="36"/>
                          <w:szCs w:val="36"/>
                        </w:rPr>
                        <w:t>, 2021</w:t>
                      </w:r>
                    </w:p>
                  </w:txbxContent>
                </v:textbox>
                <w10:wrap type="square"/>
              </v:shape>
            </w:pict>
          </mc:Fallback>
        </mc:AlternateContent>
      </w:r>
      <w:r w:rsidR="00FB0056" w:rsidRPr="00236053">
        <w:rPr>
          <w:rFonts w:eastAsia="Times New Roman"/>
          <w:noProof/>
        </w:rPr>
        <w:drawing>
          <wp:anchor distT="0" distB="0" distL="114300" distR="114300" simplePos="0" relativeHeight="251658249" behindDoc="1" locked="0" layoutInCell="1" allowOverlap="1" wp14:anchorId="18C18D6B" wp14:editId="49D31BB4">
            <wp:simplePos x="0" y="0"/>
            <wp:positionH relativeFrom="column">
              <wp:posOffset>-1849120</wp:posOffset>
            </wp:positionH>
            <wp:positionV relativeFrom="paragraph">
              <wp:posOffset>202565</wp:posOffset>
            </wp:positionV>
            <wp:extent cx="3431540" cy="350774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 for report cover.jpg"/>
                    <pic:cNvPicPr/>
                  </pic:nvPicPr>
                  <pic:blipFill>
                    <a:blip r:embed="rId17">
                      <a:extLst>
                        <a:ext uri="{28A0092B-C50C-407E-A947-70E740481C1C}">
                          <a14:useLocalDpi xmlns:a14="http://schemas.microsoft.com/office/drawing/2010/main" val="0"/>
                        </a:ext>
                      </a:extLst>
                    </a:blip>
                    <a:stretch>
                      <a:fillRect/>
                    </a:stretch>
                  </pic:blipFill>
                  <pic:spPr>
                    <a:xfrm>
                      <a:off x="0" y="0"/>
                      <a:ext cx="3431540" cy="3507740"/>
                    </a:xfrm>
                    <a:prstGeom prst="rect">
                      <a:avLst/>
                    </a:prstGeom>
                  </pic:spPr>
                </pic:pic>
              </a:graphicData>
            </a:graphic>
            <wp14:sizeRelH relativeFrom="margin">
              <wp14:pctWidth>0</wp14:pctWidth>
            </wp14:sizeRelH>
            <wp14:sizeRelV relativeFrom="margin">
              <wp14:pctHeight>0</wp14:pctHeight>
            </wp14:sizeRelV>
          </wp:anchor>
        </w:drawing>
      </w:r>
      <w:r w:rsidR="00FB5073" w:rsidRPr="00236053">
        <w:rPr>
          <w:rFonts w:eastAsia="Times New Roman"/>
          <w:noProof/>
        </w:rPr>
        <mc:AlternateContent>
          <mc:Choice Requires="wps">
            <w:drawing>
              <wp:anchor distT="0" distB="0" distL="114300" distR="114300" simplePos="0" relativeHeight="251658250" behindDoc="0" locked="0" layoutInCell="1" allowOverlap="1" wp14:anchorId="2EB49AAB" wp14:editId="58E04F15">
                <wp:simplePos x="0" y="0"/>
                <wp:positionH relativeFrom="column">
                  <wp:posOffset>1534160</wp:posOffset>
                </wp:positionH>
                <wp:positionV relativeFrom="paragraph">
                  <wp:posOffset>90805</wp:posOffset>
                </wp:positionV>
                <wp:extent cx="294640" cy="182880"/>
                <wp:effectExtent l="0" t="0" r="35560" b="20320"/>
                <wp:wrapThrough wrapText="bothSides">
                  <wp:wrapPolygon edited="0">
                    <wp:start x="0" y="0"/>
                    <wp:lineTo x="0" y="21000"/>
                    <wp:lineTo x="22345" y="21000"/>
                    <wp:lineTo x="22345" y="0"/>
                    <wp:lineTo x="0" y="0"/>
                  </wp:wrapPolygon>
                </wp:wrapThrough>
                <wp:docPr id="10" name="Parallelogram 10"/>
                <wp:cNvGraphicFramePr/>
                <a:graphic xmlns:a="http://schemas.openxmlformats.org/drawingml/2006/main">
                  <a:graphicData uri="http://schemas.microsoft.com/office/word/2010/wordprocessingShape">
                    <wps:wsp>
                      <wps:cNvSpPr/>
                      <wps:spPr>
                        <a:xfrm>
                          <a:off x="0" y="0"/>
                          <a:ext cx="294640" cy="182880"/>
                        </a:xfrm>
                        <a:prstGeom prst="parallelogram">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xmlns:arto="http://schemas.microsoft.com/office/word/2006/arto" xmlns:asvg="http://schemas.microsoft.com/office/drawing/2016/SVG/main" xmlns:a16="http://schemas.microsoft.com/office/drawing/2014/main" xmlns:a14="http://schemas.microsoft.com/office/drawing/2010/main" xmlns:pic="http://schemas.openxmlformats.org/drawingml/2006/picture" xmlns:adec="http://schemas.microsoft.com/office/drawing/2017/decorative" xmlns:ma14="http://schemas.microsoft.com/office/mac/drawingml/2011/main" xmlns:a="http://schemas.openxmlformats.org/drawingml/2006/main">
            <w:pict w14:anchorId="5CCABB60">
              <v:shapetype id="_x0000_t7" coordsize="21600,21600" o:spt="7" adj="5400" path="m@0,l,21600@1,21600,21600,xe" w14:anchorId="5CDE1F5A">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textboxrect="1800,1800,19800,19800;8100,8100,13500,13500;10800,10800,10800,10800" gradientshapeok="t" o:connecttype="custom" o:connectlocs="@4,0;10800,@11;@3,10800;@5,21600;10800,@12;@2,10800"/>
                <v:handles>
                  <v:h position="#0,topLeft" xrange="0,21600"/>
                </v:handles>
              </v:shapetype>
              <v:shape id="Parallelogram 10" style="position:absolute;margin-left:120.8pt;margin-top:7.15pt;width:23.2pt;height:14.4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color="white [3212]" type="#_x0000_t7" adj="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">
                <w10:wrap type="through"/>
              </v:shape>
            </w:pict>
          </mc:Fallback>
        </mc:AlternateContent>
      </w:r>
      <w:r w:rsidR="00BA2F24" w:rsidRPr="00236053">
        <w:rPr>
          <w:noProof/>
        </w:rPr>
        <mc:AlternateContent>
          <mc:Choice Requires="wps">
            <w:drawing>
              <wp:anchor distT="0" distB="0" distL="114300" distR="114300" simplePos="0" relativeHeight="251658248" behindDoc="0" locked="0" layoutInCell="1" allowOverlap="1" wp14:anchorId="23E02682" wp14:editId="109F9F74">
                <wp:simplePos x="0" y="0"/>
                <wp:positionH relativeFrom="column">
                  <wp:posOffset>-540385</wp:posOffset>
                </wp:positionH>
                <wp:positionV relativeFrom="bottomMargin">
                  <wp:posOffset>-1206500</wp:posOffset>
                </wp:positionV>
                <wp:extent cx="3390900" cy="822325"/>
                <wp:effectExtent l="0" t="11113" r="1588" b="1587"/>
                <wp:wrapThrough wrapText="bothSides">
                  <wp:wrapPolygon edited="0">
                    <wp:start x="21671" y="19640"/>
                    <wp:lineTo x="3388" y="2293"/>
                    <wp:lineTo x="961" y="292"/>
                    <wp:lineTo x="152" y="292"/>
                    <wp:lineTo x="152" y="20975"/>
                    <wp:lineTo x="21671" y="20975"/>
                    <wp:lineTo x="21671" y="19640"/>
                  </wp:wrapPolygon>
                </wp:wrapThrough>
                <wp:docPr id="6" name="Right Triangle 6"/>
                <wp:cNvGraphicFramePr/>
                <a:graphic xmlns:a="http://schemas.openxmlformats.org/drawingml/2006/main">
                  <a:graphicData uri="http://schemas.microsoft.com/office/word/2010/wordprocessingShape">
                    <wps:wsp>
                      <wps:cNvSpPr/>
                      <wps:spPr>
                        <a:xfrm rot="16200000">
                          <a:off x="0" y="0"/>
                          <a:ext cx="3390900" cy="822325"/>
                        </a:xfrm>
                        <a:prstGeom prst="rtTriangl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anchor>
            </w:drawing>
          </mc:Choice>
          <mc:Fallback xmlns:mo="http://schemas.microsoft.com/office/mac/office/2008/main" xmlns:mv="urn:schemas-microsoft-com:mac:vml" xmlns:arto="http://schemas.microsoft.com/office/word/2006/arto" xmlns:asvg="http://schemas.microsoft.com/office/drawing/2016/SVG/main" xmlns:a16="http://schemas.microsoft.com/office/drawing/2014/main" xmlns:a14="http://schemas.microsoft.com/office/drawing/2010/main" xmlns:pic="http://schemas.openxmlformats.org/drawingml/2006/picture" xmlns:adec="http://schemas.microsoft.com/office/drawing/2017/decorative" xmlns:ma14="http://schemas.microsoft.com/office/mac/drawingml/2011/main" xmlns:a="http://schemas.openxmlformats.org/drawingml/2006/main">
            <w:pict w14:anchorId="3F22ABA0">
              <v:shapetype id="_x0000_t6" coordsize="21600,21600" o:spt="6" path="m,l,21600r21600,xe" w14:anchorId="185E5934">
                <v:stroke joinstyle="miter"/>
                <v:path textboxrect="1800,12600,12600,19800" gradientshapeok="t" o:connecttype="custom" o:connectlocs="0,0;0,10800;0,21600;10800,21600;21600,21600;10800,10800"/>
              </v:shapetype>
              <v:shape id="Right Triangle 6" style="position:absolute;margin-left:-42.55pt;margin-top:-95pt;width:267pt;height:64.75pt;rotation:-90;z-index:251658251;visibility:visible;mso-wrap-style:square;mso-width-percent:0;mso-wrap-distance-left:9pt;mso-wrap-distance-top:0;mso-wrap-distance-right:9pt;mso-wrap-distance-bottom:0;mso-position-horizontal:absolute;mso-position-horizontal-relative:text;mso-position-vertical:absolute;mso-position-vertical-relative:bottom-margin-area;mso-width-percent:0;mso-width-relative:margin;v-text-anchor:top" o:spid="_x0000_s1026" fillcolor="white [3212]" stroked="f"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">
                <w10:wrap type="through" anchory="margin"/>
              </v:shape>
            </w:pict>
          </mc:Fallback>
        </mc:AlternateContent>
      </w:r>
    </w:p>
    <w:p w14:paraId="6F7CFC16" w14:textId="312CC3A8" w:rsidR="00EB716E" w:rsidRPr="00236053" w:rsidRDefault="00EB716E" w:rsidP="00EE54C7">
      <w:pPr>
        <w:pStyle w:val="Appendix"/>
      </w:pPr>
      <w:r w:rsidRPr="00236053">
        <w:lastRenderedPageBreak/>
        <w:t>Table of Contents</w:t>
      </w:r>
    </w:p>
    <w:p w14:paraId="5259A1F7" w14:textId="490F7BAB" w:rsidR="00847679" w:rsidRDefault="003E2A7B">
      <w:pPr>
        <w:pStyle w:val="TOC1"/>
        <w:rPr>
          <w:rFonts w:asciiTheme="minorHAnsi" w:eastAsiaTheme="minorEastAsia" w:hAnsiTheme="minorHAnsi" w:cstheme="minorBidi"/>
          <w:b w:val="0"/>
          <w:bCs w:val="0"/>
          <w:caps w:val="0"/>
          <w:noProof/>
          <w:color w:val="auto"/>
        </w:rPr>
      </w:pPr>
      <w:r w:rsidRPr="00236053">
        <w:fldChar w:fldCharType="begin"/>
      </w:r>
      <w:r w:rsidRPr="00236053">
        <w:instrText xml:space="preserve"> TOC \o "1-3" </w:instrText>
      </w:r>
      <w:r w:rsidRPr="00236053">
        <w:fldChar w:fldCharType="separate"/>
      </w:r>
      <w:r w:rsidR="00847679">
        <w:rPr>
          <w:noProof/>
        </w:rPr>
        <w:t>1</w:t>
      </w:r>
      <w:r w:rsidR="00847679">
        <w:rPr>
          <w:rFonts w:asciiTheme="minorHAnsi" w:eastAsiaTheme="minorEastAsia" w:hAnsiTheme="minorHAnsi" w:cstheme="minorBidi"/>
          <w:b w:val="0"/>
          <w:bCs w:val="0"/>
          <w:caps w:val="0"/>
          <w:noProof/>
          <w:color w:val="auto"/>
        </w:rPr>
        <w:tab/>
      </w:r>
      <w:r w:rsidR="00847679">
        <w:rPr>
          <w:noProof/>
        </w:rPr>
        <w:t>Introduction</w:t>
      </w:r>
      <w:r w:rsidR="00847679">
        <w:rPr>
          <w:noProof/>
        </w:rPr>
        <w:tab/>
      </w:r>
      <w:r w:rsidR="00847679">
        <w:rPr>
          <w:noProof/>
        </w:rPr>
        <w:fldChar w:fldCharType="begin"/>
      </w:r>
      <w:r w:rsidR="00847679">
        <w:rPr>
          <w:noProof/>
        </w:rPr>
        <w:instrText xml:space="preserve"> PAGEREF _Toc92798741 \h </w:instrText>
      </w:r>
      <w:r w:rsidR="00847679">
        <w:rPr>
          <w:noProof/>
        </w:rPr>
      </w:r>
      <w:r w:rsidR="00847679">
        <w:rPr>
          <w:noProof/>
        </w:rPr>
        <w:fldChar w:fldCharType="separate"/>
      </w:r>
      <w:r w:rsidR="00847679">
        <w:rPr>
          <w:noProof/>
        </w:rPr>
        <w:t>1</w:t>
      </w:r>
      <w:r w:rsidR="00847679">
        <w:rPr>
          <w:noProof/>
        </w:rPr>
        <w:fldChar w:fldCharType="end"/>
      </w:r>
    </w:p>
    <w:p w14:paraId="53A766A2" w14:textId="229D2A4C" w:rsidR="00847679" w:rsidRDefault="00847679">
      <w:pPr>
        <w:pStyle w:val="TOC2"/>
        <w:rPr>
          <w:rFonts w:asciiTheme="minorHAnsi" w:eastAsiaTheme="minorEastAsia" w:hAnsiTheme="minorHAnsi" w:cstheme="minorBidi"/>
          <w:smallCaps w:val="0"/>
          <w:noProof/>
          <w:color w:val="auto"/>
        </w:rPr>
      </w:pPr>
      <w:r>
        <w:rPr>
          <w:noProof/>
        </w:rPr>
        <w:t>1.1</w:t>
      </w:r>
      <w:r>
        <w:rPr>
          <w:rFonts w:asciiTheme="minorHAnsi" w:eastAsiaTheme="minorEastAsia" w:hAnsiTheme="minorHAnsi" w:cstheme="minorBidi"/>
          <w:smallCaps w:val="0"/>
          <w:noProof/>
          <w:color w:val="auto"/>
        </w:rPr>
        <w:tab/>
      </w:r>
      <w:r>
        <w:rPr>
          <w:noProof/>
        </w:rPr>
        <w:t>Program Background</w:t>
      </w:r>
      <w:r>
        <w:rPr>
          <w:noProof/>
        </w:rPr>
        <w:tab/>
      </w:r>
      <w:r>
        <w:rPr>
          <w:noProof/>
        </w:rPr>
        <w:fldChar w:fldCharType="begin"/>
      </w:r>
      <w:r>
        <w:rPr>
          <w:noProof/>
        </w:rPr>
        <w:instrText xml:space="preserve"> PAGEREF _Toc92798742 \h </w:instrText>
      </w:r>
      <w:r>
        <w:rPr>
          <w:noProof/>
        </w:rPr>
      </w:r>
      <w:r>
        <w:rPr>
          <w:noProof/>
        </w:rPr>
        <w:fldChar w:fldCharType="separate"/>
      </w:r>
      <w:r>
        <w:rPr>
          <w:noProof/>
        </w:rPr>
        <w:t>1</w:t>
      </w:r>
      <w:r>
        <w:rPr>
          <w:noProof/>
        </w:rPr>
        <w:fldChar w:fldCharType="end"/>
      </w:r>
    </w:p>
    <w:p w14:paraId="58192FE3" w14:textId="6A6C8664" w:rsidR="00847679" w:rsidRDefault="00847679">
      <w:pPr>
        <w:pStyle w:val="TOC2"/>
        <w:rPr>
          <w:rFonts w:asciiTheme="minorHAnsi" w:eastAsiaTheme="minorEastAsia" w:hAnsiTheme="minorHAnsi" w:cstheme="minorBidi"/>
          <w:smallCaps w:val="0"/>
          <w:noProof/>
          <w:color w:val="auto"/>
        </w:rPr>
      </w:pPr>
      <w:r>
        <w:rPr>
          <w:noProof/>
        </w:rPr>
        <w:t>1.2</w:t>
      </w:r>
      <w:r>
        <w:rPr>
          <w:rFonts w:asciiTheme="minorHAnsi" w:eastAsiaTheme="minorEastAsia" w:hAnsiTheme="minorHAnsi" w:cstheme="minorBidi"/>
          <w:smallCaps w:val="0"/>
          <w:noProof/>
          <w:color w:val="auto"/>
        </w:rPr>
        <w:tab/>
      </w:r>
      <w:r>
        <w:rPr>
          <w:noProof/>
        </w:rPr>
        <w:t>Study Objectives</w:t>
      </w:r>
      <w:r>
        <w:rPr>
          <w:noProof/>
        </w:rPr>
        <w:tab/>
      </w:r>
      <w:r>
        <w:rPr>
          <w:noProof/>
        </w:rPr>
        <w:fldChar w:fldCharType="begin"/>
      </w:r>
      <w:r>
        <w:rPr>
          <w:noProof/>
        </w:rPr>
        <w:instrText xml:space="preserve"> PAGEREF _Toc92798743 \h </w:instrText>
      </w:r>
      <w:r>
        <w:rPr>
          <w:noProof/>
        </w:rPr>
      </w:r>
      <w:r>
        <w:rPr>
          <w:noProof/>
        </w:rPr>
        <w:fldChar w:fldCharType="separate"/>
      </w:r>
      <w:r>
        <w:rPr>
          <w:noProof/>
        </w:rPr>
        <w:t>3</w:t>
      </w:r>
      <w:r>
        <w:rPr>
          <w:noProof/>
        </w:rPr>
        <w:fldChar w:fldCharType="end"/>
      </w:r>
    </w:p>
    <w:p w14:paraId="594F0BE7" w14:textId="6F8A4F32" w:rsidR="00847679" w:rsidRDefault="00847679">
      <w:pPr>
        <w:pStyle w:val="TOC1"/>
        <w:rPr>
          <w:rFonts w:asciiTheme="minorHAnsi" w:eastAsiaTheme="minorEastAsia" w:hAnsiTheme="minorHAnsi" w:cstheme="minorBidi"/>
          <w:b w:val="0"/>
          <w:bCs w:val="0"/>
          <w:caps w:val="0"/>
          <w:noProof/>
          <w:color w:val="auto"/>
        </w:rPr>
      </w:pPr>
      <w:r>
        <w:rPr>
          <w:noProof/>
        </w:rPr>
        <w:t>2</w:t>
      </w:r>
      <w:r>
        <w:rPr>
          <w:rFonts w:asciiTheme="minorHAnsi" w:eastAsiaTheme="minorEastAsia" w:hAnsiTheme="minorHAnsi" w:cstheme="minorBidi"/>
          <w:b w:val="0"/>
          <w:bCs w:val="0"/>
          <w:caps w:val="0"/>
          <w:noProof/>
          <w:color w:val="auto"/>
        </w:rPr>
        <w:tab/>
      </w:r>
      <w:r>
        <w:rPr>
          <w:noProof/>
        </w:rPr>
        <w:t>Workplan</w:t>
      </w:r>
      <w:r>
        <w:rPr>
          <w:noProof/>
        </w:rPr>
        <w:tab/>
      </w:r>
      <w:r>
        <w:rPr>
          <w:noProof/>
        </w:rPr>
        <w:fldChar w:fldCharType="begin"/>
      </w:r>
      <w:r>
        <w:rPr>
          <w:noProof/>
        </w:rPr>
        <w:instrText xml:space="preserve"> PAGEREF _Toc92798744 \h </w:instrText>
      </w:r>
      <w:r>
        <w:rPr>
          <w:noProof/>
        </w:rPr>
      </w:r>
      <w:r>
        <w:rPr>
          <w:noProof/>
        </w:rPr>
        <w:fldChar w:fldCharType="separate"/>
      </w:r>
      <w:r>
        <w:rPr>
          <w:noProof/>
        </w:rPr>
        <w:t>10</w:t>
      </w:r>
      <w:r>
        <w:rPr>
          <w:noProof/>
        </w:rPr>
        <w:fldChar w:fldCharType="end"/>
      </w:r>
    </w:p>
    <w:p w14:paraId="48888119" w14:textId="5C148C3C" w:rsidR="00847679" w:rsidRDefault="00847679">
      <w:pPr>
        <w:pStyle w:val="TOC2"/>
        <w:rPr>
          <w:rFonts w:asciiTheme="minorHAnsi" w:eastAsiaTheme="minorEastAsia" w:hAnsiTheme="minorHAnsi" w:cstheme="minorBidi"/>
          <w:smallCaps w:val="0"/>
          <w:noProof/>
          <w:color w:val="auto"/>
        </w:rPr>
      </w:pPr>
      <w:r>
        <w:rPr>
          <w:noProof/>
        </w:rPr>
        <w:t>2.1</w:t>
      </w:r>
      <w:r>
        <w:rPr>
          <w:rFonts w:asciiTheme="minorHAnsi" w:eastAsiaTheme="minorEastAsia" w:hAnsiTheme="minorHAnsi" w:cstheme="minorBidi"/>
          <w:smallCaps w:val="0"/>
          <w:noProof/>
          <w:color w:val="auto"/>
        </w:rPr>
        <w:tab/>
      </w:r>
      <w:r>
        <w:rPr>
          <w:noProof/>
        </w:rPr>
        <w:t>Overview of Proposed Approach</w:t>
      </w:r>
      <w:r>
        <w:rPr>
          <w:noProof/>
        </w:rPr>
        <w:tab/>
      </w:r>
      <w:r>
        <w:rPr>
          <w:noProof/>
        </w:rPr>
        <w:fldChar w:fldCharType="begin"/>
      </w:r>
      <w:r>
        <w:rPr>
          <w:noProof/>
        </w:rPr>
        <w:instrText xml:space="preserve"> PAGEREF _Toc92798745 \h </w:instrText>
      </w:r>
      <w:r>
        <w:rPr>
          <w:noProof/>
        </w:rPr>
      </w:r>
      <w:r>
        <w:rPr>
          <w:noProof/>
        </w:rPr>
        <w:fldChar w:fldCharType="separate"/>
      </w:r>
      <w:r>
        <w:rPr>
          <w:noProof/>
        </w:rPr>
        <w:t>10</w:t>
      </w:r>
      <w:r>
        <w:rPr>
          <w:noProof/>
        </w:rPr>
        <w:fldChar w:fldCharType="end"/>
      </w:r>
    </w:p>
    <w:p w14:paraId="37CD704D" w14:textId="7923AB45" w:rsidR="00847679" w:rsidRDefault="00847679">
      <w:pPr>
        <w:pStyle w:val="TOC2"/>
        <w:rPr>
          <w:rFonts w:asciiTheme="minorHAnsi" w:eastAsiaTheme="minorEastAsia" w:hAnsiTheme="minorHAnsi" w:cstheme="minorBidi"/>
          <w:smallCaps w:val="0"/>
          <w:noProof/>
          <w:color w:val="auto"/>
        </w:rPr>
      </w:pPr>
      <w:r>
        <w:rPr>
          <w:noProof/>
        </w:rPr>
        <w:t>2.2</w:t>
      </w:r>
      <w:r>
        <w:rPr>
          <w:rFonts w:asciiTheme="minorHAnsi" w:eastAsiaTheme="minorEastAsia" w:hAnsiTheme="minorHAnsi" w:cstheme="minorBidi"/>
          <w:smallCaps w:val="0"/>
          <w:noProof/>
          <w:color w:val="auto"/>
        </w:rPr>
        <w:tab/>
      </w:r>
      <w:r>
        <w:rPr>
          <w:noProof/>
        </w:rPr>
        <w:t>Scope of Work</w:t>
      </w:r>
      <w:r>
        <w:rPr>
          <w:noProof/>
        </w:rPr>
        <w:tab/>
      </w:r>
      <w:r>
        <w:rPr>
          <w:noProof/>
        </w:rPr>
        <w:fldChar w:fldCharType="begin"/>
      </w:r>
      <w:r>
        <w:rPr>
          <w:noProof/>
        </w:rPr>
        <w:instrText xml:space="preserve"> PAGEREF _Toc92798746 \h </w:instrText>
      </w:r>
      <w:r>
        <w:rPr>
          <w:noProof/>
        </w:rPr>
      </w:r>
      <w:r>
        <w:rPr>
          <w:noProof/>
        </w:rPr>
        <w:fldChar w:fldCharType="separate"/>
      </w:r>
      <w:r>
        <w:rPr>
          <w:noProof/>
        </w:rPr>
        <w:t>26</w:t>
      </w:r>
      <w:r>
        <w:rPr>
          <w:noProof/>
        </w:rPr>
        <w:fldChar w:fldCharType="end"/>
      </w:r>
    </w:p>
    <w:p w14:paraId="5F5A1A1B" w14:textId="3B1C52C8" w:rsidR="00847679" w:rsidRDefault="00847679">
      <w:pPr>
        <w:pStyle w:val="TOC3"/>
        <w:rPr>
          <w:rFonts w:asciiTheme="minorHAnsi" w:eastAsiaTheme="minorEastAsia" w:hAnsiTheme="minorHAnsi" w:cstheme="minorBidi"/>
          <w:noProof/>
          <w:color w:val="auto"/>
          <w:sz w:val="24"/>
          <w:szCs w:val="24"/>
        </w:rPr>
      </w:pPr>
      <w:r>
        <w:rPr>
          <w:noProof/>
        </w:rPr>
        <w:t>Task 1: Project Initiation Meeting</w:t>
      </w:r>
      <w:r>
        <w:rPr>
          <w:noProof/>
        </w:rPr>
        <w:tab/>
      </w:r>
      <w:r>
        <w:rPr>
          <w:noProof/>
        </w:rPr>
        <w:fldChar w:fldCharType="begin"/>
      </w:r>
      <w:r>
        <w:rPr>
          <w:noProof/>
        </w:rPr>
        <w:instrText xml:space="preserve"> PAGEREF _Toc92798747 \h </w:instrText>
      </w:r>
      <w:r>
        <w:rPr>
          <w:noProof/>
        </w:rPr>
      </w:r>
      <w:r>
        <w:rPr>
          <w:noProof/>
        </w:rPr>
        <w:fldChar w:fldCharType="separate"/>
      </w:r>
      <w:r>
        <w:rPr>
          <w:noProof/>
        </w:rPr>
        <w:t>26</w:t>
      </w:r>
      <w:r>
        <w:rPr>
          <w:noProof/>
        </w:rPr>
        <w:fldChar w:fldCharType="end"/>
      </w:r>
    </w:p>
    <w:p w14:paraId="1EA85960" w14:textId="23B7BB45" w:rsidR="00847679" w:rsidRDefault="00847679">
      <w:pPr>
        <w:pStyle w:val="TOC3"/>
        <w:rPr>
          <w:rFonts w:asciiTheme="minorHAnsi" w:eastAsiaTheme="minorEastAsia" w:hAnsiTheme="minorHAnsi" w:cstheme="minorBidi"/>
          <w:noProof/>
          <w:color w:val="auto"/>
          <w:sz w:val="24"/>
          <w:szCs w:val="24"/>
        </w:rPr>
      </w:pPr>
      <w:r>
        <w:rPr>
          <w:noProof/>
        </w:rPr>
        <w:t>Task 2: Develop Detailed Research Plan and Schedule</w:t>
      </w:r>
      <w:r>
        <w:rPr>
          <w:noProof/>
        </w:rPr>
        <w:tab/>
      </w:r>
      <w:r>
        <w:rPr>
          <w:noProof/>
        </w:rPr>
        <w:fldChar w:fldCharType="begin"/>
      </w:r>
      <w:r>
        <w:rPr>
          <w:noProof/>
        </w:rPr>
        <w:instrText xml:space="preserve"> PAGEREF _Toc92798748 \h </w:instrText>
      </w:r>
      <w:r>
        <w:rPr>
          <w:noProof/>
        </w:rPr>
      </w:r>
      <w:r>
        <w:rPr>
          <w:noProof/>
        </w:rPr>
        <w:fldChar w:fldCharType="separate"/>
      </w:r>
      <w:r>
        <w:rPr>
          <w:noProof/>
        </w:rPr>
        <w:t>26</w:t>
      </w:r>
      <w:r>
        <w:rPr>
          <w:noProof/>
        </w:rPr>
        <w:fldChar w:fldCharType="end"/>
      </w:r>
    </w:p>
    <w:p w14:paraId="3B796A01" w14:textId="42650F6B" w:rsidR="00847679" w:rsidRDefault="00847679">
      <w:pPr>
        <w:pStyle w:val="TOC3"/>
        <w:rPr>
          <w:rFonts w:asciiTheme="minorHAnsi" w:eastAsiaTheme="minorEastAsia" w:hAnsiTheme="minorHAnsi" w:cstheme="minorBidi"/>
          <w:noProof/>
          <w:color w:val="auto"/>
          <w:sz w:val="24"/>
          <w:szCs w:val="24"/>
        </w:rPr>
      </w:pPr>
      <w:r>
        <w:rPr>
          <w:noProof/>
        </w:rPr>
        <w:t>Task 3: Conduct Public Webinar on Draft Research Plan</w:t>
      </w:r>
      <w:r>
        <w:rPr>
          <w:noProof/>
        </w:rPr>
        <w:tab/>
      </w:r>
      <w:r>
        <w:rPr>
          <w:noProof/>
        </w:rPr>
        <w:fldChar w:fldCharType="begin"/>
      </w:r>
      <w:r>
        <w:rPr>
          <w:noProof/>
        </w:rPr>
        <w:instrText xml:space="preserve"> PAGEREF _Toc92798749 \h </w:instrText>
      </w:r>
      <w:r>
        <w:rPr>
          <w:noProof/>
        </w:rPr>
      </w:r>
      <w:r>
        <w:rPr>
          <w:noProof/>
        </w:rPr>
        <w:fldChar w:fldCharType="separate"/>
      </w:r>
      <w:r>
        <w:rPr>
          <w:noProof/>
        </w:rPr>
        <w:t>27</w:t>
      </w:r>
      <w:r>
        <w:rPr>
          <w:noProof/>
        </w:rPr>
        <w:fldChar w:fldCharType="end"/>
      </w:r>
    </w:p>
    <w:p w14:paraId="3BE46FB2" w14:textId="46EDC4B0" w:rsidR="00847679" w:rsidRDefault="00847679">
      <w:pPr>
        <w:pStyle w:val="TOC3"/>
        <w:rPr>
          <w:rFonts w:asciiTheme="minorHAnsi" w:eastAsiaTheme="minorEastAsia" w:hAnsiTheme="minorHAnsi" w:cstheme="minorBidi"/>
          <w:noProof/>
          <w:color w:val="auto"/>
          <w:sz w:val="24"/>
          <w:szCs w:val="24"/>
        </w:rPr>
      </w:pPr>
      <w:r>
        <w:rPr>
          <w:noProof/>
        </w:rPr>
        <w:t>Task 4: Conduct Program Material Review</w:t>
      </w:r>
      <w:r>
        <w:rPr>
          <w:noProof/>
        </w:rPr>
        <w:tab/>
      </w:r>
      <w:r>
        <w:rPr>
          <w:noProof/>
        </w:rPr>
        <w:fldChar w:fldCharType="begin"/>
      </w:r>
      <w:r>
        <w:rPr>
          <w:noProof/>
        </w:rPr>
        <w:instrText xml:space="preserve"> PAGEREF _Toc92798750 \h </w:instrText>
      </w:r>
      <w:r>
        <w:rPr>
          <w:noProof/>
        </w:rPr>
      </w:r>
      <w:r>
        <w:rPr>
          <w:noProof/>
        </w:rPr>
        <w:fldChar w:fldCharType="separate"/>
      </w:r>
      <w:r>
        <w:rPr>
          <w:noProof/>
        </w:rPr>
        <w:t>27</w:t>
      </w:r>
      <w:r>
        <w:rPr>
          <w:noProof/>
        </w:rPr>
        <w:fldChar w:fldCharType="end"/>
      </w:r>
    </w:p>
    <w:p w14:paraId="459DD682" w14:textId="7F0AC198" w:rsidR="00847679" w:rsidRDefault="00847679">
      <w:pPr>
        <w:pStyle w:val="TOC3"/>
        <w:rPr>
          <w:rFonts w:asciiTheme="minorHAnsi" w:eastAsiaTheme="minorEastAsia" w:hAnsiTheme="minorHAnsi" w:cstheme="minorBidi"/>
          <w:noProof/>
          <w:color w:val="auto"/>
          <w:sz w:val="24"/>
          <w:szCs w:val="24"/>
        </w:rPr>
      </w:pPr>
      <w:r>
        <w:rPr>
          <w:noProof/>
        </w:rPr>
        <w:t>Task 5: Conduct Research and Analysis in Accordance with the Final Research Plan</w:t>
      </w:r>
      <w:r>
        <w:rPr>
          <w:noProof/>
        </w:rPr>
        <w:tab/>
      </w:r>
      <w:r>
        <w:rPr>
          <w:noProof/>
        </w:rPr>
        <w:fldChar w:fldCharType="begin"/>
      </w:r>
      <w:r>
        <w:rPr>
          <w:noProof/>
        </w:rPr>
        <w:instrText xml:space="preserve"> PAGEREF _Toc92798751 \h </w:instrText>
      </w:r>
      <w:r>
        <w:rPr>
          <w:noProof/>
        </w:rPr>
      </w:r>
      <w:r>
        <w:rPr>
          <w:noProof/>
        </w:rPr>
        <w:fldChar w:fldCharType="separate"/>
      </w:r>
      <w:r>
        <w:rPr>
          <w:noProof/>
        </w:rPr>
        <w:t>29</w:t>
      </w:r>
      <w:r>
        <w:rPr>
          <w:noProof/>
        </w:rPr>
        <w:fldChar w:fldCharType="end"/>
      </w:r>
    </w:p>
    <w:p w14:paraId="533B00B5" w14:textId="40556EEB" w:rsidR="00847679" w:rsidRDefault="00847679">
      <w:pPr>
        <w:pStyle w:val="TOC3"/>
        <w:rPr>
          <w:rFonts w:asciiTheme="minorHAnsi" w:eastAsiaTheme="minorEastAsia" w:hAnsiTheme="minorHAnsi" w:cstheme="minorBidi"/>
          <w:noProof/>
          <w:color w:val="auto"/>
          <w:sz w:val="24"/>
          <w:szCs w:val="24"/>
        </w:rPr>
      </w:pPr>
      <w:r>
        <w:rPr>
          <w:noProof/>
        </w:rPr>
        <w:t>Task 6: Monthly Status Reports and Interim Drafts</w:t>
      </w:r>
      <w:r>
        <w:rPr>
          <w:noProof/>
        </w:rPr>
        <w:tab/>
      </w:r>
      <w:r>
        <w:rPr>
          <w:noProof/>
        </w:rPr>
        <w:fldChar w:fldCharType="begin"/>
      </w:r>
      <w:r>
        <w:rPr>
          <w:noProof/>
        </w:rPr>
        <w:instrText xml:space="preserve"> PAGEREF _Toc92798752 \h </w:instrText>
      </w:r>
      <w:r>
        <w:rPr>
          <w:noProof/>
        </w:rPr>
      </w:r>
      <w:r>
        <w:rPr>
          <w:noProof/>
        </w:rPr>
        <w:fldChar w:fldCharType="separate"/>
      </w:r>
      <w:r>
        <w:rPr>
          <w:noProof/>
        </w:rPr>
        <w:t>40</w:t>
      </w:r>
      <w:r>
        <w:rPr>
          <w:noProof/>
        </w:rPr>
        <w:fldChar w:fldCharType="end"/>
      </w:r>
    </w:p>
    <w:p w14:paraId="19970489" w14:textId="51F7ADE5" w:rsidR="00847679" w:rsidRDefault="00847679">
      <w:pPr>
        <w:pStyle w:val="TOC3"/>
        <w:rPr>
          <w:rFonts w:asciiTheme="minorHAnsi" w:eastAsiaTheme="minorEastAsia" w:hAnsiTheme="minorHAnsi" w:cstheme="minorBidi"/>
          <w:noProof/>
          <w:color w:val="auto"/>
          <w:sz w:val="24"/>
          <w:szCs w:val="24"/>
        </w:rPr>
      </w:pPr>
      <w:r>
        <w:rPr>
          <w:noProof/>
        </w:rPr>
        <w:t>Task 7: Draft &amp; Final Reports</w:t>
      </w:r>
      <w:r>
        <w:rPr>
          <w:noProof/>
        </w:rPr>
        <w:tab/>
      </w:r>
      <w:r>
        <w:rPr>
          <w:noProof/>
        </w:rPr>
        <w:fldChar w:fldCharType="begin"/>
      </w:r>
      <w:r>
        <w:rPr>
          <w:noProof/>
        </w:rPr>
        <w:instrText xml:space="preserve"> PAGEREF _Toc92798753 \h </w:instrText>
      </w:r>
      <w:r>
        <w:rPr>
          <w:noProof/>
        </w:rPr>
      </w:r>
      <w:r>
        <w:rPr>
          <w:noProof/>
        </w:rPr>
        <w:fldChar w:fldCharType="separate"/>
      </w:r>
      <w:r>
        <w:rPr>
          <w:noProof/>
        </w:rPr>
        <w:t>40</w:t>
      </w:r>
      <w:r>
        <w:rPr>
          <w:noProof/>
        </w:rPr>
        <w:fldChar w:fldCharType="end"/>
      </w:r>
    </w:p>
    <w:p w14:paraId="5195BB02" w14:textId="32C44A3B" w:rsidR="00847679" w:rsidRDefault="00847679">
      <w:pPr>
        <w:pStyle w:val="TOC3"/>
        <w:rPr>
          <w:rFonts w:asciiTheme="minorHAnsi" w:eastAsiaTheme="minorEastAsia" w:hAnsiTheme="minorHAnsi" w:cstheme="minorBidi"/>
          <w:noProof/>
          <w:color w:val="auto"/>
          <w:sz w:val="24"/>
          <w:szCs w:val="24"/>
        </w:rPr>
      </w:pPr>
      <w:r>
        <w:rPr>
          <w:noProof/>
        </w:rPr>
        <w:t>Task 8: On-Going Public Webinars and Response to Public Comments</w:t>
      </w:r>
      <w:r>
        <w:rPr>
          <w:noProof/>
        </w:rPr>
        <w:tab/>
      </w:r>
      <w:r>
        <w:rPr>
          <w:noProof/>
        </w:rPr>
        <w:fldChar w:fldCharType="begin"/>
      </w:r>
      <w:r>
        <w:rPr>
          <w:noProof/>
        </w:rPr>
        <w:instrText xml:space="preserve"> PAGEREF _Toc92798754 \h </w:instrText>
      </w:r>
      <w:r>
        <w:rPr>
          <w:noProof/>
        </w:rPr>
      </w:r>
      <w:r>
        <w:rPr>
          <w:noProof/>
        </w:rPr>
        <w:fldChar w:fldCharType="separate"/>
      </w:r>
      <w:r>
        <w:rPr>
          <w:noProof/>
        </w:rPr>
        <w:t>41</w:t>
      </w:r>
      <w:r>
        <w:rPr>
          <w:noProof/>
        </w:rPr>
        <w:fldChar w:fldCharType="end"/>
      </w:r>
    </w:p>
    <w:p w14:paraId="78342140" w14:textId="18A8DF2E" w:rsidR="00847679" w:rsidRDefault="00847679">
      <w:pPr>
        <w:pStyle w:val="TOC2"/>
        <w:rPr>
          <w:rFonts w:asciiTheme="minorHAnsi" w:eastAsiaTheme="minorEastAsia" w:hAnsiTheme="minorHAnsi" w:cstheme="minorBidi"/>
          <w:smallCaps w:val="0"/>
          <w:noProof/>
          <w:color w:val="auto"/>
        </w:rPr>
      </w:pPr>
      <w:r>
        <w:rPr>
          <w:noProof/>
        </w:rPr>
        <w:t>2.3</w:t>
      </w:r>
      <w:r>
        <w:rPr>
          <w:rFonts w:asciiTheme="minorHAnsi" w:eastAsiaTheme="minorEastAsia" w:hAnsiTheme="minorHAnsi" w:cstheme="minorBidi"/>
          <w:smallCaps w:val="0"/>
          <w:noProof/>
          <w:color w:val="auto"/>
        </w:rPr>
        <w:tab/>
      </w:r>
      <w:r>
        <w:rPr>
          <w:noProof/>
        </w:rPr>
        <w:t>Optional Task: Energy Division Ad-hoc Requests</w:t>
      </w:r>
      <w:r>
        <w:rPr>
          <w:noProof/>
        </w:rPr>
        <w:tab/>
      </w:r>
      <w:r>
        <w:rPr>
          <w:noProof/>
        </w:rPr>
        <w:fldChar w:fldCharType="begin"/>
      </w:r>
      <w:r>
        <w:rPr>
          <w:noProof/>
        </w:rPr>
        <w:instrText xml:space="preserve"> PAGEREF _Toc92798755 \h </w:instrText>
      </w:r>
      <w:r>
        <w:rPr>
          <w:noProof/>
        </w:rPr>
      </w:r>
      <w:r>
        <w:rPr>
          <w:noProof/>
        </w:rPr>
        <w:fldChar w:fldCharType="separate"/>
      </w:r>
      <w:r>
        <w:rPr>
          <w:noProof/>
        </w:rPr>
        <w:t>42</w:t>
      </w:r>
      <w:r>
        <w:rPr>
          <w:noProof/>
        </w:rPr>
        <w:fldChar w:fldCharType="end"/>
      </w:r>
    </w:p>
    <w:p w14:paraId="02EC992D" w14:textId="1E548C3D" w:rsidR="00847679" w:rsidRDefault="00847679">
      <w:pPr>
        <w:pStyle w:val="TOC1"/>
        <w:rPr>
          <w:rFonts w:asciiTheme="minorHAnsi" w:eastAsiaTheme="minorEastAsia" w:hAnsiTheme="minorHAnsi" w:cstheme="minorBidi"/>
          <w:b w:val="0"/>
          <w:bCs w:val="0"/>
          <w:caps w:val="0"/>
          <w:noProof/>
          <w:color w:val="auto"/>
        </w:rPr>
      </w:pPr>
      <w:r>
        <w:rPr>
          <w:noProof/>
        </w:rPr>
        <w:t>3</w:t>
      </w:r>
      <w:r>
        <w:rPr>
          <w:rFonts w:asciiTheme="minorHAnsi" w:eastAsiaTheme="minorEastAsia" w:hAnsiTheme="minorHAnsi" w:cstheme="minorBidi"/>
          <w:b w:val="0"/>
          <w:bCs w:val="0"/>
          <w:caps w:val="0"/>
          <w:noProof/>
          <w:color w:val="auto"/>
        </w:rPr>
        <w:tab/>
      </w:r>
      <w:r>
        <w:rPr>
          <w:noProof/>
        </w:rPr>
        <w:t>Project Timeline</w:t>
      </w:r>
      <w:r>
        <w:rPr>
          <w:noProof/>
        </w:rPr>
        <w:tab/>
      </w:r>
      <w:r>
        <w:rPr>
          <w:noProof/>
        </w:rPr>
        <w:fldChar w:fldCharType="begin"/>
      </w:r>
      <w:r>
        <w:rPr>
          <w:noProof/>
        </w:rPr>
        <w:instrText xml:space="preserve"> PAGEREF _Toc92798756 \h </w:instrText>
      </w:r>
      <w:r>
        <w:rPr>
          <w:noProof/>
        </w:rPr>
      </w:r>
      <w:r>
        <w:rPr>
          <w:noProof/>
        </w:rPr>
        <w:fldChar w:fldCharType="separate"/>
      </w:r>
      <w:r>
        <w:rPr>
          <w:noProof/>
        </w:rPr>
        <w:t>43</w:t>
      </w:r>
      <w:r>
        <w:rPr>
          <w:noProof/>
        </w:rPr>
        <w:fldChar w:fldCharType="end"/>
      </w:r>
    </w:p>
    <w:p w14:paraId="49BD0FD1" w14:textId="5E54632C" w:rsidR="00847679" w:rsidRDefault="00847679">
      <w:pPr>
        <w:pStyle w:val="TOC1"/>
        <w:rPr>
          <w:rFonts w:asciiTheme="minorHAnsi" w:eastAsiaTheme="minorEastAsia" w:hAnsiTheme="minorHAnsi" w:cstheme="minorBidi"/>
          <w:b w:val="0"/>
          <w:bCs w:val="0"/>
          <w:caps w:val="0"/>
          <w:noProof/>
          <w:color w:val="auto"/>
        </w:rPr>
      </w:pPr>
      <w:r w:rsidRPr="00F70FFB">
        <w:rPr>
          <w:noProof/>
          <w:color w:val="auto"/>
        </w:rPr>
        <w:t>Appendix A: Logic Model and Metric Mapping</w:t>
      </w:r>
      <w:r>
        <w:rPr>
          <w:noProof/>
        </w:rPr>
        <w:tab/>
      </w:r>
      <w:r>
        <w:rPr>
          <w:noProof/>
        </w:rPr>
        <w:fldChar w:fldCharType="begin"/>
      </w:r>
      <w:r>
        <w:rPr>
          <w:noProof/>
        </w:rPr>
        <w:instrText xml:space="preserve"> PAGEREF _Toc92798757 \h </w:instrText>
      </w:r>
      <w:r>
        <w:rPr>
          <w:noProof/>
        </w:rPr>
      </w:r>
      <w:r>
        <w:rPr>
          <w:noProof/>
        </w:rPr>
        <w:fldChar w:fldCharType="separate"/>
      </w:r>
      <w:r>
        <w:rPr>
          <w:noProof/>
        </w:rPr>
        <w:t>47</w:t>
      </w:r>
      <w:r>
        <w:rPr>
          <w:noProof/>
        </w:rPr>
        <w:fldChar w:fldCharType="end"/>
      </w:r>
    </w:p>
    <w:p w14:paraId="75148ECE" w14:textId="3AA30211" w:rsidR="00847679" w:rsidRDefault="00847679">
      <w:pPr>
        <w:pStyle w:val="TOC2"/>
        <w:rPr>
          <w:rFonts w:asciiTheme="minorHAnsi" w:eastAsiaTheme="minorEastAsia" w:hAnsiTheme="minorHAnsi" w:cstheme="minorBidi"/>
          <w:smallCaps w:val="0"/>
          <w:noProof/>
          <w:color w:val="auto"/>
        </w:rPr>
      </w:pPr>
      <w:r>
        <w:rPr>
          <w:noProof/>
        </w:rPr>
        <w:t>DAC-SASH Program Logic Model</w:t>
      </w:r>
      <w:r>
        <w:rPr>
          <w:noProof/>
        </w:rPr>
        <w:tab/>
      </w:r>
      <w:r>
        <w:rPr>
          <w:noProof/>
        </w:rPr>
        <w:fldChar w:fldCharType="begin"/>
      </w:r>
      <w:r>
        <w:rPr>
          <w:noProof/>
        </w:rPr>
        <w:instrText xml:space="preserve"> PAGEREF _Toc92798758 \h </w:instrText>
      </w:r>
      <w:r>
        <w:rPr>
          <w:noProof/>
        </w:rPr>
      </w:r>
      <w:r>
        <w:rPr>
          <w:noProof/>
        </w:rPr>
        <w:fldChar w:fldCharType="separate"/>
      </w:r>
      <w:r>
        <w:rPr>
          <w:noProof/>
        </w:rPr>
        <w:t>47</w:t>
      </w:r>
      <w:r>
        <w:rPr>
          <w:noProof/>
        </w:rPr>
        <w:fldChar w:fldCharType="end"/>
      </w:r>
    </w:p>
    <w:p w14:paraId="30B7696D" w14:textId="411DD98C" w:rsidR="00847679" w:rsidRDefault="00847679">
      <w:pPr>
        <w:pStyle w:val="TOC2"/>
        <w:rPr>
          <w:rFonts w:asciiTheme="minorHAnsi" w:eastAsiaTheme="minorEastAsia" w:hAnsiTheme="minorHAnsi" w:cstheme="minorBidi"/>
          <w:smallCaps w:val="0"/>
          <w:noProof/>
          <w:color w:val="auto"/>
        </w:rPr>
      </w:pPr>
      <w:r>
        <w:rPr>
          <w:noProof/>
        </w:rPr>
        <w:t>Metrics</w:t>
      </w:r>
      <w:r>
        <w:rPr>
          <w:noProof/>
        </w:rPr>
        <w:tab/>
      </w:r>
      <w:r>
        <w:rPr>
          <w:noProof/>
        </w:rPr>
        <w:fldChar w:fldCharType="begin"/>
      </w:r>
      <w:r>
        <w:rPr>
          <w:noProof/>
        </w:rPr>
        <w:instrText xml:space="preserve"> PAGEREF _Toc92798759 \h </w:instrText>
      </w:r>
      <w:r>
        <w:rPr>
          <w:noProof/>
        </w:rPr>
      </w:r>
      <w:r>
        <w:rPr>
          <w:noProof/>
        </w:rPr>
        <w:fldChar w:fldCharType="separate"/>
      </w:r>
      <w:r>
        <w:rPr>
          <w:noProof/>
        </w:rPr>
        <w:t>48</w:t>
      </w:r>
      <w:r>
        <w:rPr>
          <w:noProof/>
        </w:rPr>
        <w:fldChar w:fldCharType="end"/>
      </w:r>
    </w:p>
    <w:p w14:paraId="5572B97E" w14:textId="0754465B" w:rsidR="00393FD7" w:rsidRPr="00236053" w:rsidRDefault="003E2A7B" w:rsidP="00393FD7">
      <w:pPr>
        <w:pStyle w:val="TOC1"/>
        <w:tabs>
          <w:tab w:val="left" w:pos="524"/>
        </w:tabs>
        <w:sectPr w:rsidR="00393FD7" w:rsidRPr="00236053" w:rsidSect="00642B47">
          <w:headerReference w:type="default" r:id="rId18"/>
          <w:footerReference w:type="default" r:id="rId19"/>
          <w:pgSz w:w="12240" w:h="15840"/>
          <w:pgMar w:top="1800" w:right="1152" w:bottom="1440" w:left="1440" w:header="720" w:footer="893" w:gutter="0"/>
          <w:pgNumType w:fmt="lowerRoman" w:start="1"/>
          <w:cols w:space="720"/>
        </w:sectPr>
      </w:pPr>
      <w:r w:rsidRPr="00236053">
        <w:fldChar w:fldCharType="end"/>
      </w:r>
    </w:p>
    <w:p w14:paraId="6617712F" w14:textId="343D2EC6" w:rsidR="00DA7373" w:rsidRPr="00236053" w:rsidRDefault="00DA7373" w:rsidP="00840DBF">
      <w:pPr>
        <w:sectPr w:rsidR="00DA7373" w:rsidRPr="00236053" w:rsidSect="00642B47">
          <w:type w:val="continuous"/>
          <w:pgSz w:w="12240" w:h="15840"/>
          <w:pgMar w:top="1800" w:right="1152" w:bottom="1440" w:left="1440" w:header="720" w:footer="893" w:gutter="0"/>
          <w:pgNumType w:fmt="lowerRoman"/>
          <w:cols w:space="720"/>
        </w:sectPr>
      </w:pPr>
    </w:p>
    <w:p w14:paraId="7C46B5CB" w14:textId="38E6E746" w:rsidR="004921CA" w:rsidRPr="00236053" w:rsidRDefault="00F61A89" w:rsidP="002E2B03">
      <w:pPr>
        <w:pStyle w:val="Heading1"/>
      </w:pPr>
      <w:bookmarkStart w:id="1" w:name="_Toc92798741"/>
      <w:r w:rsidRPr="00236053">
        <w:rPr>
          <w:noProof/>
        </w:rPr>
        <w:lastRenderedPageBreak/>
        <w:drawing>
          <wp:anchor distT="0" distB="0" distL="114300" distR="114300" simplePos="0" relativeHeight="251658242" behindDoc="0" locked="0" layoutInCell="1" allowOverlap="1" wp14:anchorId="09DACB85" wp14:editId="5F4DA15C">
            <wp:simplePos x="0" y="0"/>
            <wp:positionH relativeFrom="column">
              <wp:posOffset>5278120</wp:posOffset>
            </wp:positionH>
            <wp:positionV relativeFrom="paragraph">
              <wp:posOffset>-660400</wp:posOffset>
            </wp:positionV>
            <wp:extent cx="827405" cy="859790"/>
            <wp:effectExtent l="0" t="0" r="10795" b="3810"/>
            <wp:wrapNone/>
            <wp:docPr id="5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7405" cy="85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2B12F3" w:rsidRPr="00236053">
        <w:rPr>
          <w:noProof/>
        </w:rPr>
        <mc:AlternateContent>
          <mc:Choice Requires="wps">
            <w:drawing>
              <wp:anchor distT="0" distB="0" distL="114300" distR="114300" simplePos="0" relativeHeight="251658241" behindDoc="1" locked="0" layoutInCell="1" allowOverlap="1" wp14:anchorId="4A75022A" wp14:editId="459AD0EB">
                <wp:simplePos x="0" y="0"/>
                <wp:positionH relativeFrom="column">
                  <wp:posOffset>-930910</wp:posOffset>
                </wp:positionH>
                <wp:positionV relativeFrom="paragraph">
                  <wp:posOffset>-1236768</wp:posOffset>
                </wp:positionV>
                <wp:extent cx="7863840" cy="1673225"/>
                <wp:effectExtent l="0" t="0" r="10160" b="3175"/>
                <wp:wrapNone/>
                <wp:docPr id="92" name="Rectangle 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673225"/>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arto="http://schemas.microsoft.com/office/word/2006/arto" xmlns:asvg="http://schemas.microsoft.com/office/drawing/2016/SVG/main" xmlns:a16="http://schemas.microsoft.com/office/drawing/2014/main" xmlns:a14="http://schemas.microsoft.com/office/drawing/2010/main" xmlns:pic="http://schemas.openxmlformats.org/drawingml/2006/picture" xmlns:adec="http://schemas.microsoft.com/office/drawing/2017/decorative" xmlns:ma14="http://schemas.microsoft.com/office/mac/drawingml/2011/main" xmlns:a="http://schemas.openxmlformats.org/drawingml/2006/main">
            <w:pict w14:anchorId="6410869B">
              <v:rect id="Rectangle 92" style="position:absolute;margin-left:-73.3pt;margin-top:-97.4pt;width:619.2pt;height:131.7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344a0b" stroked="f" w14:anchorId="365FBD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"/>
            </w:pict>
          </mc:Fallback>
        </mc:AlternateContent>
      </w:r>
      <w:r w:rsidR="00B02D62" w:rsidRPr="00236053">
        <w:t>Introduction</w:t>
      </w:r>
      <w:bookmarkEnd w:id="1"/>
    </w:p>
    <w:p w14:paraId="6A89E367" w14:textId="7907D931" w:rsidR="004F56ED" w:rsidRDefault="004F56ED" w:rsidP="00982533"/>
    <w:p w14:paraId="3D242FC7" w14:textId="6C588ED0" w:rsidR="00087851" w:rsidRPr="00236053" w:rsidRDefault="00087851" w:rsidP="00982533">
      <w:r>
        <w:t xml:space="preserve">This document is a research plan </w:t>
      </w:r>
      <w:r w:rsidR="00721C26">
        <w:t>to evaluate the effectiveness</w:t>
      </w:r>
      <w:r w:rsidRPr="002753D5">
        <w:t xml:space="preserve"> of the Single-</w:t>
      </w:r>
      <w:r>
        <w:t>F</w:t>
      </w:r>
      <w:r w:rsidRPr="002753D5">
        <w:t>amily Affordable Solar Housing and Disadvantaged Communities</w:t>
      </w:r>
      <w:r>
        <w:t xml:space="preserve"> </w:t>
      </w:r>
      <w:r>
        <w:rPr>
          <w:rFonts w:cs="Calibri"/>
        </w:rPr>
        <w:t xml:space="preserve">– </w:t>
      </w:r>
      <w:r w:rsidRPr="002753D5">
        <w:t>Single-</w:t>
      </w:r>
      <w:r>
        <w:t>F</w:t>
      </w:r>
      <w:r w:rsidRPr="002753D5">
        <w:t xml:space="preserve">amily Affordable Solar Housing Programs </w:t>
      </w:r>
      <w:r w:rsidRPr="00236053">
        <w:t>for the California Public Utilities Commission (CPUC) Energy Division</w:t>
      </w:r>
      <w:r>
        <w:t>.</w:t>
      </w:r>
      <w:r w:rsidR="00412CDB">
        <w:t xml:space="preserve"> </w:t>
      </w:r>
      <w:r w:rsidR="000364BD" w:rsidRPr="000364BD">
        <w:t xml:space="preserve">Two reports will be generated: 1) a SASH Final Program Evaluation and Vendor Assessment and 2) a DAC-SASH Program Evaluation and Vendor Assessment. </w:t>
      </w:r>
    </w:p>
    <w:p w14:paraId="6368C7D7" w14:textId="3E5C6E0F" w:rsidR="00161D65" w:rsidRPr="00236053" w:rsidRDefault="00C510A9" w:rsidP="00161D65">
      <w:pPr>
        <w:pStyle w:val="Heading2"/>
      </w:pPr>
      <w:bookmarkStart w:id="2" w:name="_Toc92798742"/>
      <w:r w:rsidRPr="00236053">
        <w:t xml:space="preserve">Program </w:t>
      </w:r>
      <w:r w:rsidR="00161D65" w:rsidRPr="00236053">
        <w:t>Background</w:t>
      </w:r>
      <w:bookmarkEnd w:id="2"/>
      <w:r w:rsidR="00A13DD5" w:rsidRPr="00A13DD5">
        <w:rPr>
          <w:noProof/>
        </w:rPr>
        <w:t xml:space="preserve"> </w:t>
      </w:r>
    </w:p>
    <w:p w14:paraId="1308D80E" w14:textId="2A99008B" w:rsidR="002C7C4B" w:rsidRDefault="00595220" w:rsidP="00056AD9">
      <w:r w:rsidRPr="00595220">
        <w:t xml:space="preserve">The CPUC established the </w:t>
      </w:r>
      <w:r w:rsidR="00647B68" w:rsidRPr="002753D5">
        <w:t>Single-</w:t>
      </w:r>
      <w:r w:rsidR="00647B68">
        <w:t>F</w:t>
      </w:r>
      <w:r w:rsidR="00647B68" w:rsidRPr="002753D5">
        <w:t>amily Affordable Solar Housing</w:t>
      </w:r>
      <w:r w:rsidR="00647B68" w:rsidRPr="00595220">
        <w:t xml:space="preserve"> </w:t>
      </w:r>
      <w:r w:rsidR="00647B68">
        <w:t>(</w:t>
      </w:r>
      <w:r w:rsidRPr="00595220">
        <w:t>SASH</w:t>
      </w:r>
      <w:r w:rsidR="00647B68">
        <w:t>)</w:t>
      </w:r>
      <w:r w:rsidRPr="00595220">
        <w:t xml:space="preserve"> program (as well as a similar program directed at the multifamily sector) in response to AB 2723 that directed at least 10 percent of </w:t>
      </w:r>
      <w:r w:rsidR="007B77DE">
        <w:t>California Solar Initiative (</w:t>
      </w:r>
      <w:r w:rsidRPr="00595220">
        <w:t>CSI</w:t>
      </w:r>
      <w:r w:rsidR="007B77DE">
        <w:t>)</w:t>
      </w:r>
      <w:r w:rsidRPr="00595220">
        <w:t xml:space="preserve"> funds for assisting low-income households in the electric IOU service territories, </w:t>
      </w:r>
      <w:r w:rsidR="005308CA">
        <w:t xml:space="preserve">and the program began offering incentives to eligible customers in 2009. The CPUC </w:t>
      </w:r>
      <w:r w:rsidRPr="00595220">
        <w:t xml:space="preserve">reauthorized funding </w:t>
      </w:r>
      <w:r w:rsidR="005308CA">
        <w:t xml:space="preserve">for SASH </w:t>
      </w:r>
      <w:r w:rsidRPr="00595220">
        <w:t>in 2015</w:t>
      </w:r>
      <w:r w:rsidR="00287D13">
        <w:t>, extending it through the end of 2021 or until it exhausts its funding</w:t>
      </w:r>
      <w:r w:rsidRPr="00595220">
        <w:t xml:space="preserve">. </w:t>
      </w:r>
      <w:r w:rsidR="006F3F7E">
        <w:t xml:space="preserve">The </w:t>
      </w:r>
      <w:r w:rsidR="006F3F7E" w:rsidRPr="002753D5">
        <w:t>Disadvantaged Communities</w:t>
      </w:r>
      <w:r w:rsidR="006F3F7E">
        <w:t xml:space="preserve"> </w:t>
      </w:r>
      <w:r w:rsidR="006F3F7E">
        <w:rPr>
          <w:rFonts w:cs="Calibri"/>
        </w:rPr>
        <w:t xml:space="preserve">– </w:t>
      </w:r>
      <w:r w:rsidR="006F3F7E" w:rsidRPr="002753D5">
        <w:t>Single-</w:t>
      </w:r>
      <w:r w:rsidR="006F3F7E">
        <w:t>F</w:t>
      </w:r>
      <w:r w:rsidR="006F3F7E" w:rsidRPr="002753D5">
        <w:t xml:space="preserve">amily Affordable Solar Housing </w:t>
      </w:r>
      <w:r w:rsidR="007958AE">
        <w:t>p</w:t>
      </w:r>
      <w:r w:rsidR="006F3F7E" w:rsidRPr="002753D5">
        <w:t>rogram</w:t>
      </w:r>
      <w:r w:rsidR="006F3F7E">
        <w:t xml:space="preserve"> (</w:t>
      </w:r>
      <w:r w:rsidRPr="00595220">
        <w:t>DAC-SASH</w:t>
      </w:r>
      <w:r w:rsidR="006F3F7E">
        <w:t>)</w:t>
      </w:r>
      <w:r w:rsidRPr="00595220">
        <w:t xml:space="preserve"> was created in 2018 to increase the adoption of renewable generation in the electric IOUs’ DACs. While the CSI general market program closed at the end of 2016, the CPUC continues to provide incentives to low-income customers installing solar PV systems through SASH and DAC-SASH (as well as the net energy metering program for all solar customers and incentives for solar water heaters).</w:t>
      </w:r>
    </w:p>
    <w:p w14:paraId="44750E28" w14:textId="0A50F282" w:rsidR="009A66F6" w:rsidRDefault="002C7C4B" w:rsidP="002C7C4B">
      <w:r w:rsidRPr="002C7C4B">
        <w:t xml:space="preserve">The SASH and DAC-SASH programs are intended to decrease electricity usage and reduce energy bills by offering incentives to offset the expense of solar ownership for low-income and DAC single-family homeowners residing in the electric IOU service territories. The programs also are intended to provide job training and employment opportunities in the solar energy and energy efficiency sectors. Both programs are required to refer residents to the IOUs’ Energy Savings Assistance Program (ESAP) to encourage energy efficiency upgrades first, before </w:t>
      </w:r>
      <w:r w:rsidR="00CB326F">
        <w:t xml:space="preserve">considering </w:t>
      </w:r>
      <w:r w:rsidRPr="002C7C4B">
        <w:t xml:space="preserve">solar installations. </w:t>
      </w:r>
    </w:p>
    <w:p w14:paraId="409777B9" w14:textId="2C05ED2D" w:rsidR="002C7C4B" w:rsidRPr="002C7C4B" w:rsidRDefault="002C7C4B" w:rsidP="002C7C4B">
      <w:r w:rsidRPr="002C7C4B">
        <w:t xml:space="preserve">The programs are administered by the non-profit organization, GRID Alternatives. The programs share some common features including optimized sizing of PV equipment (between 1 and 5 kW) and incentives ($3/watt), and requirements for installers that are supportive of the workforce development program goals. Third-party ownership financing structures are also allowed for both programs – currently based on GRID’s partnership with Sunrun Inc. </w:t>
      </w:r>
    </w:p>
    <w:p w14:paraId="2CB85FCE" w14:textId="55FF0BBC" w:rsidR="002C7C4B" w:rsidRDefault="002C7C4B" w:rsidP="00087851">
      <w:pPr>
        <w:rPr>
          <w:b/>
          <w:bCs/>
          <w:color w:val="666633"/>
        </w:rPr>
      </w:pPr>
      <w:r w:rsidRPr="002C7C4B">
        <w:t>The key program differences are income eligibility and whether homeowners live in DACs</w:t>
      </w:r>
      <w:r w:rsidR="00EA65FC">
        <w:t xml:space="preserve"> or not</w:t>
      </w:r>
      <w:r w:rsidRPr="002C7C4B">
        <w:t xml:space="preserve">. </w:t>
      </w:r>
      <w:r w:rsidR="000B24DF" w:rsidRPr="002C7C4B">
        <w:t xml:space="preserve">SASH requires </w:t>
      </w:r>
      <w:r w:rsidR="000B24DF">
        <w:t>household</w:t>
      </w:r>
      <w:r w:rsidR="0001329B">
        <w:t xml:space="preserve"> incomes</w:t>
      </w:r>
      <w:r w:rsidR="000B24DF">
        <w:t xml:space="preserve"> to be 80 percent o</w:t>
      </w:r>
      <w:r w:rsidR="009E222F">
        <w:t>r</w:t>
      </w:r>
      <w:r w:rsidR="000B24DF">
        <w:t xml:space="preserve"> less of the area median income</w:t>
      </w:r>
      <w:r w:rsidR="00B2582C">
        <w:t>,</w:t>
      </w:r>
      <w:r w:rsidR="000B24DF">
        <w:t xml:space="preserve"> and homes must</w:t>
      </w:r>
      <w:r w:rsidR="000B24DF" w:rsidRPr="002C7C4B">
        <w:t xml:space="preserve"> be qualifying affordable housing</w:t>
      </w:r>
      <w:r w:rsidR="000B24DF">
        <w:t xml:space="preserve"> (based on CPUC Code 2852)</w:t>
      </w:r>
      <w:r w:rsidR="000B24DF" w:rsidRPr="002C7C4B">
        <w:t>.</w:t>
      </w:r>
      <w:r w:rsidR="000B24DF">
        <w:t xml:space="preserve"> </w:t>
      </w:r>
      <w:r w:rsidR="00007DE9">
        <w:t>DAC-SASH</w:t>
      </w:r>
      <w:r w:rsidRPr="002C7C4B">
        <w:t xml:space="preserve"> require households to </w:t>
      </w:r>
      <w:r w:rsidR="00007DE9" w:rsidRPr="002C7C4B">
        <w:t>live in a DAC (either being among the top 25</w:t>
      </w:r>
      <w:r w:rsidR="00236CCD">
        <w:t xml:space="preserve"> percent</w:t>
      </w:r>
      <w:r w:rsidR="00007DE9" w:rsidRPr="002C7C4B">
        <w:t xml:space="preserve"> of census tracts identified by </w:t>
      </w:r>
      <w:proofErr w:type="spellStart"/>
      <w:r w:rsidR="00007DE9" w:rsidRPr="002C7C4B">
        <w:lastRenderedPageBreak/>
        <w:t>CalEnviroScreen</w:t>
      </w:r>
      <w:proofErr w:type="spellEnd"/>
      <w:r w:rsidR="00007DE9" w:rsidRPr="002C7C4B">
        <w:t xml:space="preserve"> </w:t>
      </w:r>
      <w:r w:rsidR="00373680">
        <w:t xml:space="preserve">3.0 </w:t>
      </w:r>
      <w:r w:rsidR="00007DE9" w:rsidRPr="002C7C4B">
        <w:t xml:space="preserve">plus census tracts that have the highest </w:t>
      </w:r>
      <w:r w:rsidR="00617D02">
        <w:t>p</w:t>
      </w:r>
      <w:r w:rsidR="00617D02" w:rsidRPr="002C7C4B">
        <w:t xml:space="preserve">ollution </w:t>
      </w:r>
      <w:r w:rsidR="00617D02">
        <w:t>b</w:t>
      </w:r>
      <w:r w:rsidR="00617D02" w:rsidRPr="002C7C4B">
        <w:t>urden</w:t>
      </w:r>
      <w:r w:rsidR="00007DE9" w:rsidRPr="002C7C4B">
        <w:t>)</w:t>
      </w:r>
      <w:r w:rsidR="00007DE9">
        <w:t xml:space="preserve"> and </w:t>
      </w:r>
      <w:r w:rsidRPr="002C7C4B">
        <w:t>meet the IOUs’ low-income rate assistance programs’ eligibility (i.e., at or below 200</w:t>
      </w:r>
      <w:r w:rsidR="00847BBA">
        <w:t xml:space="preserve"> percent</w:t>
      </w:r>
      <w:r w:rsidR="00847BBA" w:rsidRPr="002C7C4B">
        <w:t xml:space="preserve"> </w:t>
      </w:r>
      <w:r w:rsidRPr="002C7C4B">
        <w:t xml:space="preserve">of </w:t>
      </w:r>
      <w:r w:rsidR="00847BBA">
        <w:t xml:space="preserve">the </w:t>
      </w:r>
      <w:r w:rsidRPr="002C7C4B">
        <w:t xml:space="preserve">federal poverty level). </w:t>
      </w:r>
      <w:r w:rsidR="006E0287">
        <w:t xml:space="preserve">The CPUC </w:t>
      </w:r>
      <w:r w:rsidR="00CC6C67">
        <w:t xml:space="preserve">(in Decision 20-12-003, December 2020) </w:t>
      </w:r>
      <w:r w:rsidR="006E0287">
        <w:t xml:space="preserve">expanded DAC-SASH eligibility to </w:t>
      </w:r>
      <w:r w:rsidR="008944BB">
        <w:t>include</w:t>
      </w:r>
      <w:r w:rsidR="00CC6C67">
        <w:t xml:space="preserve"> tribal lands</w:t>
      </w:r>
      <w:r w:rsidR="008944BB">
        <w:t xml:space="preserve"> </w:t>
      </w:r>
      <w:r w:rsidR="00CC6C67">
        <w:t xml:space="preserve">(i.e., </w:t>
      </w:r>
      <w:r w:rsidR="008944BB">
        <w:t>California Indian Country as specified for the Self-Generation Incentive Program</w:t>
      </w:r>
      <w:r w:rsidR="00CC6C67">
        <w:t>)</w:t>
      </w:r>
      <w:r w:rsidR="008371E5">
        <w:t>.</w:t>
      </w:r>
      <w:r w:rsidR="006E0287">
        <w:t xml:space="preserve"> </w:t>
      </w:r>
      <w:r>
        <w:t>F</w:t>
      </w:r>
      <w:r w:rsidRPr="002C7C4B">
        <w:t xml:space="preserve">igure </w:t>
      </w:r>
      <w:r>
        <w:t xml:space="preserve">1 </w:t>
      </w:r>
      <w:r w:rsidRPr="002C7C4B">
        <w:t>highlights key program features.</w:t>
      </w:r>
    </w:p>
    <w:p w14:paraId="200D0D39" w14:textId="5A891372" w:rsidR="002C7C4B" w:rsidRPr="002C7C4B" w:rsidRDefault="002C7C4B" w:rsidP="00FE4D27">
      <w:pPr>
        <w:pStyle w:val="Caption"/>
        <w:spacing w:after="120"/>
      </w:pPr>
      <w:r>
        <w:t xml:space="preserve">Figure </w:t>
      </w:r>
      <w:r>
        <w:fldChar w:fldCharType="begin"/>
      </w:r>
      <w:r>
        <w:instrText>SEQ Figure \* ARABIC</w:instrText>
      </w:r>
      <w:r>
        <w:fldChar w:fldCharType="separate"/>
      </w:r>
      <w:r w:rsidR="00847679">
        <w:rPr>
          <w:noProof/>
        </w:rPr>
        <w:t>1</w:t>
      </w:r>
      <w:r>
        <w:fldChar w:fldCharType="end"/>
      </w:r>
      <w:r w:rsidR="008D7BD8">
        <w:t>:</w:t>
      </w:r>
      <w:r>
        <w:t xml:space="preserve"> Key Program Features of SASH and DAC-SASH</w:t>
      </w:r>
    </w:p>
    <w:p w14:paraId="10B4C52A" w14:textId="5253AEC3" w:rsidR="008D7BD8" w:rsidRPr="002C7C4B" w:rsidRDefault="008D7BD8" w:rsidP="008D7BD8">
      <w:pPr>
        <w:jc w:val="center"/>
      </w:pPr>
      <w:r>
        <w:rPr>
          <w:noProof/>
        </w:rPr>
        <w:drawing>
          <wp:inline distT="0" distB="0" distL="0" distR="0" wp14:anchorId="6F64480B" wp14:editId="08C567CC">
            <wp:extent cx="4406900" cy="4354686"/>
            <wp:effectExtent l="0" t="0" r="0" b="1905"/>
            <wp:docPr id="1536854605" name="Picture 153685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54605" name="Picture 1536854605"/>
                    <pic:cNvPicPr/>
                  </pic:nvPicPr>
                  <pic:blipFill rotWithShape="1">
                    <a:blip r:embed="rId21"/>
                    <a:srcRect l="7048" t="17299" r="5473" b="15906"/>
                    <a:stretch/>
                  </pic:blipFill>
                  <pic:spPr bwMode="auto">
                    <a:xfrm>
                      <a:off x="0" y="0"/>
                      <a:ext cx="4412241" cy="4359964"/>
                    </a:xfrm>
                    <a:prstGeom prst="rect">
                      <a:avLst/>
                    </a:prstGeom>
                    <a:ln>
                      <a:noFill/>
                    </a:ln>
                    <a:extLst>
                      <a:ext uri="{53640926-AAD7-44D8-BBD7-CCE9431645EC}">
                        <a14:shadowObscured xmlns:a14="http://schemas.microsoft.com/office/drawing/2010/main"/>
                      </a:ext>
                    </a:extLst>
                  </pic:spPr>
                </pic:pic>
              </a:graphicData>
            </a:graphic>
          </wp:inline>
        </w:drawing>
      </w:r>
    </w:p>
    <w:p w14:paraId="397016EE" w14:textId="12BB47A4" w:rsidR="00183B17" w:rsidRDefault="000364BD" w:rsidP="00183B17">
      <w:r>
        <w:t xml:space="preserve">Based on the </w:t>
      </w:r>
      <w:r w:rsidR="00EE7275">
        <w:t>July 2021</w:t>
      </w:r>
      <w:r w:rsidR="000D568E">
        <w:t xml:space="preserve"> </w:t>
      </w:r>
      <w:r w:rsidR="008B0DC0">
        <w:t xml:space="preserve">SASH Program </w:t>
      </w:r>
      <w:r w:rsidR="000D568E">
        <w:t>Semi-Annual progress report</w:t>
      </w:r>
      <w:r w:rsidR="00B30B60">
        <w:rPr>
          <w:rStyle w:val="FootnoteReference"/>
        </w:rPr>
        <w:footnoteReference w:id="2"/>
      </w:r>
      <w:r w:rsidR="00EE7275">
        <w:t>, t</w:t>
      </w:r>
      <w:r w:rsidR="00362A3F">
        <w:t xml:space="preserve">he reauthorized SASH </w:t>
      </w:r>
      <w:r w:rsidR="00962759">
        <w:t xml:space="preserve">(SASH 2.0) </w:t>
      </w:r>
      <w:r w:rsidR="00287C7B">
        <w:t>program is fully subscribed for PG&amp;E and SDG&amp;E</w:t>
      </w:r>
      <w:r w:rsidR="00F51B38">
        <w:t xml:space="preserve"> </w:t>
      </w:r>
      <w:r w:rsidR="00287C7B">
        <w:t xml:space="preserve">and </w:t>
      </w:r>
      <w:r w:rsidR="00397EED">
        <w:t xml:space="preserve">is expected to be so for SCE in late 2021. </w:t>
      </w:r>
      <w:r w:rsidR="00041BCE">
        <w:t>By mid-2021, nearly 10,00</w:t>
      </w:r>
      <w:r w:rsidR="00053B04">
        <w:t>0</w:t>
      </w:r>
      <w:r w:rsidR="00041BCE">
        <w:t xml:space="preserve"> projects </w:t>
      </w:r>
      <w:r w:rsidR="00AE2A36">
        <w:t>were installed through the program</w:t>
      </w:r>
      <w:r w:rsidR="00C35E21">
        <w:t xml:space="preserve"> with an average of 3.5 kW of capacity each</w:t>
      </w:r>
      <w:r w:rsidR="00E10ECC">
        <w:t xml:space="preserve">. </w:t>
      </w:r>
      <w:r w:rsidR="00DB6B7C">
        <w:t>Through partnerships with job training organizations, n</w:t>
      </w:r>
      <w:r w:rsidR="00A40F4C">
        <w:t xml:space="preserve">early 45,000 community volunteers have attended GRID’s </w:t>
      </w:r>
      <w:r w:rsidR="00522913">
        <w:t xml:space="preserve">pre-installation orientations, and GRID indicated in </w:t>
      </w:r>
      <w:r w:rsidR="004D1418">
        <w:t xml:space="preserve">its </w:t>
      </w:r>
      <w:r w:rsidR="00522913">
        <w:t>latest quarterly report that the majority of those have participated in a PV installation.</w:t>
      </w:r>
      <w:r w:rsidR="008B34F7">
        <w:t xml:space="preserve"> </w:t>
      </w:r>
      <w:r w:rsidR="00183B17">
        <w:t>COVID-19 impacted both programs’ marketing and outreach, PV installations</w:t>
      </w:r>
      <w:r w:rsidR="00FF2406">
        <w:t>,</w:t>
      </w:r>
      <w:r w:rsidR="00183B17">
        <w:t xml:space="preserve"> and job training efforts. By </w:t>
      </w:r>
      <w:r w:rsidR="00183B17">
        <w:lastRenderedPageBreak/>
        <w:t>summer of 2021, GRID adjusted</w:t>
      </w:r>
      <w:r w:rsidR="004D1418">
        <w:t xml:space="preserve"> its</w:t>
      </w:r>
      <w:r w:rsidR="00183B17">
        <w:t xml:space="preserve"> job training </w:t>
      </w:r>
      <w:r w:rsidR="004D1418">
        <w:t xml:space="preserve">offerings to use </w:t>
      </w:r>
      <w:r w:rsidR="00183B17">
        <w:t>outdoor, online</w:t>
      </w:r>
      <w:r w:rsidR="004D1418">
        <w:t>,</w:t>
      </w:r>
      <w:r w:rsidR="00183B17">
        <w:t xml:space="preserve"> or socially-distance training spaces.</w:t>
      </w:r>
    </w:p>
    <w:p w14:paraId="2B3FCB46" w14:textId="1CC098BC" w:rsidR="004972E8" w:rsidRDefault="00F82E93" w:rsidP="00056AD9">
      <w:r>
        <w:t xml:space="preserve">As of mid-2021, nearly 1,000 PV systems have been installed through </w:t>
      </w:r>
      <w:r w:rsidR="004972E8">
        <w:t>DAC-SASH</w:t>
      </w:r>
      <w:r w:rsidR="00397B69">
        <w:t xml:space="preserve"> with about 3.5 MW installed capacity</w:t>
      </w:r>
      <w:r w:rsidR="00DF03D4">
        <w:t xml:space="preserve"> (</w:t>
      </w:r>
      <w:r w:rsidR="009F0CA4">
        <w:t xml:space="preserve">an </w:t>
      </w:r>
      <w:r w:rsidR="00DF03D4">
        <w:t>average system size of 3.7 kW)</w:t>
      </w:r>
      <w:r w:rsidR="00EE7275">
        <w:t xml:space="preserve">, as reported by GRID in </w:t>
      </w:r>
      <w:r w:rsidR="00EE4F80">
        <w:t xml:space="preserve">the </w:t>
      </w:r>
      <w:r w:rsidR="008B0DC0">
        <w:t xml:space="preserve">July 2021 DAC-SASH </w:t>
      </w:r>
      <w:r w:rsidR="00B11249">
        <w:t xml:space="preserve">Program </w:t>
      </w:r>
      <w:r w:rsidR="00EE4F80">
        <w:t>Semi-Annual progress report</w:t>
      </w:r>
      <w:r w:rsidR="002B66F7">
        <w:rPr>
          <w:rStyle w:val="FootnoteReference"/>
        </w:rPr>
        <w:footnoteReference w:id="3"/>
      </w:r>
      <w:r w:rsidR="00397B69">
        <w:t xml:space="preserve">. </w:t>
      </w:r>
      <w:r w:rsidR="00926C0F">
        <w:t>At that time, n</w:t>
      </w:r>
      <w:r w:rsidR="005E7651">
        <w:t xml:space="preserve">inety percent of projects </w:t>
      </w:r>
      <w:r w:rsidR="00926C0F">
        <w:t>were</w:t>
      </w:r>
      <w:r w:rsidR="005E7651">
        <w:t xml:space="preserve"> </w:t>
      </w:r>
      <w:proofErr w:type="gramStart"/>
      <w:r w:rsidR="007D50E8">
        <w:t>third-</w:t>
      </w:r>
      <w:r w:rsidR="0061363B">
        <w:t>party</w:t>
      </w:r>
      <w:proofErr w:type="gramEnd"/>
      <w:r w:rsidR="0061363B">
        <w:t>-</w:t>
      </w:r>
      <w:r w:rsidR="007D50E8">
        <w:t xml:space="preserve">owned (and leverage the federal investment tax credit). </w:t>
      </w:r>
      <w:r w:rsidR="00397B69">
        <w:t>GRID developed a marketing, education</w:t>
      </w:r>
      <w:r w:rsidR="00167489">
        <w:t>,</w:t>
      </w:r>
      <w:r w:rsidR="00397B69">
        <w:t xml:space="preserve"> and outreach </w:t>
      </w:r>
      <w:r w:rsidR="0070644A">
        <w:t xml:space="preserve">(ME&amp;O) </w:t>
      </w:r>
      <w:r w:rsidR="00397B69">
        <w:t xml:space="preserve">plan that </w:t>
      </w:r>
      <w:r w:rsidR="00167489">
        <w:t xml:space="preserve">it </w:t>
      </w:r>
      <w:r w:rsidR="00397B69">
        <w:t>began implementing in 2021</w:t>
      </w:r>
      <w:r w:rsidR="00BF2F95">
        <w:t>, which includes tribal land outreach as of December 2020.</w:t>
      </w:r>
      <w:r w:rsidR="005E7651">
        <w:t xml:space="preserve"> </w:t>
      </w:r>
    </w:p>
    <w:p w14:paraId="459B57AD" w14:textId="7B265BE4" w:rsidR="0070644A" w:rsidRDefault="0070644A" w:rsidP="00056AD9">
      <w:r>
        <w:t>ME&amp;O s</w:t>
      </w:r>
      <w:r w:rsidRPr="00236053">
        <w:t xml:space="preserve">trategies </w:t>
      </w:r>
      <w:r>
        <w:t>the PA (Grid Alternatives) is using include leveraging partnerships with existing organizations, providing consumer education sessions, encouraging adopters to share their participation experience with friends and neighbors, and using media and marketing collateral (including co-branding with cities, counties, and/or IOUs)</w:t>
      </w:r>
      <w:r w:rsidRPr="00236053">
        <w:t>.</w:t>
      </w:r>
      <w:r w:rsidR="005D4093">
        <w:t xml:space="preserve"> </w:t>
      </w:r>
      <w:r w:rsidR="0074432C">
        <w:t>As directed by</w:t>
      </w:r>
      <w:r w:rsidR="00B40D8D">
        <w:t xml:space="preserve"> CPUC Decision 20-12-003</w:t>
      </w:r>
      <w:r w:rsidR="0074432C">
        <w:t>,</w:t>
      </w:r>
      <w:r w:rsidR="00B40D8D">
        <w:t xml:space="preserve"> </w:t>
      </w:r>
      <w:r w:rsidR="008A3378">
        <w:t xml:space="preserve">GRID is also using </w:t>
      </w:r>
      <w:r w:rsidR="004951EF">
        <w:t xml:space="preserve">customer data provided by the electric IOUs </w:t>
      </w:r>
      <w:r w:rsidR="008C58DA">
        <w:t xml:space="preserve">and coordinating with the IOUs’ low-income Energy Savings Assistance program outreach to inform more targeted ME&amp;O. </w:t>
      </w:r>
    </w:p>
    <w:p w14:paraId="2CE04BE3" w14:textId="49CE5E2F" w:rsidR="00161D65" w:rsidRDefault="00161D65" w:rsidP="00161D65">
      <w:pPr>
        <w:pStyle w:val="Heading2"/>
      </w:pPr>
      <w:bookmarkStart w:id="3" w:name="_Toc92798743"/>
      <w:r w:rsidRPr="00236053">
        <w:t>Study Objectives</w:t>
      </w:r>
      <w:bookmarkEnd w:id="3"/>
      <w:r w:rsidRPr="00236053">
        <w:t xml:space="preserve"> </w:t>
      </w:r>
    </w:p>
    <w:p w14:paraId="27B0352C" w14:textId="253EC319" w:rsidR="0016033F" w:rsidRDefault="00D15EF9" w:rsidP="007E709B">
      <w:r>
        <w:t>In D.</w:t>
      </w:r>
      <w:r w:rsidR="00F754AA">
        <w:t>15-01-027</w:t>
      </w:r>
      <w:r>
        <w:t xml:space="preserve"> that </w:t>
      </w:r>
      <w:r w:rsidR="00F754AA">
        <w:t xml:space="preserve">reauthorized the SASH program, </w:t>
      </w:r>
      <w:r w:rsidR="006F43AA">
        <w:t xml:space="preserve">the </w:t>
      </w:r>
      <w:r w:rsidR="00C510A9" w:rsidRPr="00236053">
        <w:t xml:space="preserve">CPUC </w:t>
      </w:r>
      <w:r w:rsidR="006F43AA">
        <w:t xml:space="preserve">also required a </w:t>
      </w:r>
      <w:r w:rsidR="00F47309">
        <w:t>“</w:t>
      </w:r>
      <w:r w:rsidR="006F43AA">
        <w:t>close of program</w:t>
      </w:r>
      <w:r w:rsidR="00F47309">
        <w:t>”</w:t>
      </w:r>
      <w:r w:rsidR="006F43AA">
        <w:t xml:space="preserve"> evaluation. </w:t>
      </w:r>
      <w:r w:rsidR="0083179B">
        <w:t>In</w:t>
      </w:r>
      <w:r w:rsidR="00C510A9" w:rsidRPr="00236053">
        <w:t xml:space="preserve"> D.18-06-027</w:t>
      </w:r>
      <w:r w:rsidR="00331B40">
        <w:t>,</w:t>
      </w:r>
      <w:r w:rsidR="00C510A9" w:rsidRPr="00236053">
        <w:t xml:space="preserve"> </w:t>
      </w:r>
      <w:r w:rsidR="0083179B">
        <w:t>which created the DAC-SASH program, the CPUC required</w:t>
      </w:r>
      <w:r w:rsidR="00C510A9" w:rsidRPr="00236053">
        <w:t xml:space="preserve"> the Energy Division to select </w:t>
      </w:r>
      <w:r w:rsidR="0083179B">
        <w:t>a</w:t>
      </w:r>
      <w:r w:rsidR="00C510A9" w:rsidRPr="00236053">
        <w:t xml:space="preserve"> contractor to conduct </w:t>
      </w:r>
      <w:r w:rsidR="0083179B">
        <w:t>a measurement</w:t>
      </w:r>
      <w:r w:rsidR="00C510A9" w:rsidRPr="00236053">
        <w:t xml:space="preserve"> and </w:t>
      </w:r>
      <w:r w:rsidR="0083179B">
        <w:t>verification study</w:t>
      </w:r>
      <w:r w:rsidR="00C510A9" w:rsidRPr="00236053">
        <w:t xml:space="preserve"> every three years beginning in 2021. </w:t>
      </w:r>
      <w:r w:rsidR="00183B17">
        <w:t>Per</w:t>
      </w:r>
      <w:r w:rsidR="007A3A09" w:rsidRPr="00236053">
        <w:t xml:space="preserve"> the </w:t>
      </w:r>
      <w:r w:rsidR="00183B17">
        <w:t xml:space="preserve">study </w:t>
      </w:r>
      <w:r w:rsidR="007A3A09" w:rsidRPr="00236053">
        <w:t xml:space="preserve">RFP, </w:t>
      </w:r>
      <w:r w:rsidR="00183B17">
        <w:t xml:space="preserve">the study must </w:t>
      </w:r>
      <w:r w:rsidR="00747B7A" w:rsidRPr="00236053">
        <w:t>accomplish</w:t>
      </w:r>
      <w:r w:rsidR="008B4C2C" w:rsidRPr="00236053">
        <w:t xml:space="preserve"> the following</w:t>
      </w:r>
      <w:r w:rsidR="003311A4">
        <w:t xml:space="preserve"> (note the </w:t>
      </w:r>
      <w:r w:rsidR="00C270AA">
        <w:t>differences by program, with DAC-SASH requiring more comprehensive evaluation framework development)</w:t>
      </w:r>
      <w:r w:rsidR="008B4C2C" w:rsidRPr="00236053">
        <w:t>:</w:t>
      </w:r>
      <w:r w:rsidR="00CD2F96">
        <w:t xml:space="preserve"> </w:t>
      </w:r>
    </w:p>
    <w:p w14:paraId="1CCB395D" w14:textId="7A4058CC" w:rsidR="0016033F" w:rsidRDefault="005122B6" w:rsidP="005C05B6">
      <w:pPr>
        <w:spacing w:before="360"/>
        <w:jc w:val="center"/>
      </w:pPr>
      <w:r>
        <w:rPr>
          <w:noProof/>
        </w:rPr>
        <w:lastRenderedPageBreak/>
        <w:drawing>
          <wp:inline distT="0" distB="0" distL="0" distR="0" wp14:anchorId="39EEF84C" wp14:editId="08F25C03">
            <wp:extent cx="6126480" cy="3360420"/>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2"/>
                    <a:stretch>
                      <a:fillRect/>
                    </a:stretch>
                  </pic:blipFill>
                  <pic:spPr>
                    <a:xfrm>
                      <a:off x="0" y="0"/>
                      <a:ext cx="6126480" cy="3360420"/>
                    </a:xfrm>
                    <a:prstGeom prst="rect">
                      <a:avLst/>
                    </a:prstGeom>
                  </pic:spPr>
                </pic:pic>
              </a:graphicData>
            </a:graphic>
          </wp:inline>
        </w:drawing>
      </w:r>
    </w:p>
    <w:p w14:paraId="009DF91E" w14:textId="26D8956B" w:rsidR="00492496" w:rsidRDefault="0005563D" w:rsidP="00087851">
      <w:pPr>
        <w:spacing w:before="360"/>
      </w:pPr>
      <w:r>
        <w:t>Evergreen</w:t>
      </w:r>
      <w:r w:rsidR="00B8099A" w:rsidRPr="00236053">
        <w:t xml:space="preserve"> </w:t>
      </w:r>
      <w:r w:rsidR="00CC5E19" w:rsidRPr="00236053">
        <w:t xml:space="preserve">categorized the initial set of program </w:t>
      </w:r>
      <w:r>
        <w:t xml:space="preserve">evaluation </w:t>
      </w:r>
      <w:r w:rsidR="00CC5E19" w:rsidRPr="00236053">
        <w:t xml:space="preserve">metrics </w:t>
      </w:r>
      <w:r>
        <w:t xml:space="preserve">developed by the </w:t>
      </w:r>
      <w:r w:rsidR="005B0583">
        <w:t>CPUC</w:t>
      </w:r>
      <w:r w:rsidR="004319E9" w:rsidRPr="00236053">
        <w:t xml:space="preserve"> to organize </w:t>
      </w:r>
      <w:r w:rsidR="00BB28A4" w:rsidRPr="00236053">
        <w:t>our evaluation approach</w:t>
      </w:r>
      <w:r w:rsidR="009A6DA5">
        <w:t xml:space="preserve"> for both SASH and DAC-SASH</w:t>
      </w:r>
      <w:r w:rsidR="00492496">
        <w:t xml:space="preserve"> into a set of research </w:t>
      </w:r>
      <w:r w:rsidR="005F2AE2">
        <w:t xml:space="preserve">questions </w:t>
      </w:r>
      <w:r w:rsidR="00B67254">
        <w:t xml:space="preserve">(described in more detail after the list of bullets) </w:t>
      </w:r>
      <w:r w:rsidR="00492496">
        <w:t>that the evaluation will cover:</w:t>
      </w:r>
    </w:p>
    <w:p w14:paraId="549CE887" w14:textId="6C829E79" w:rsidR="00AF4465" w:rsidRDefault="00AF4465" w:rsidP="00AF4465">
      <w:pPr>
        <w:pStyle w:val="ListParagraph"/>
        <w:numPr>
          <w:ilvl w:val="0"/>
          <w:numId w:val="45"/>
        </w:numPr>
        <w:spacing w:before="360"/>
      </w:pPr>
      <w:r w:rsidRPr="00EE6569">
        <w:rPr>
          <w:b/>
          <w:bCs/>
        </w:rPr>
        <w:t>Program administration</w:t>
      </w:r>
      <w:r>
        <w:t>: How effective is program administration? What have the programs spent to-date on administration, management, direct implementation,</w:t>
      </w:r>
      <w:r w:rsidR="00DD5C4D">
        <w:t xml:space="preserve"> and </w:t>
      </w:r>
      <w:r>
        <w:t>marketing? Have there been issues related to underutilizing budget (for DAC-SASH only) or other issues with tracking administrative costs? How effective has program marketing been?</w:t>
      </w:r>
      <w:r w:rsidR="00326BAA">
        <w:t xml:space="preserve"> Has the PA made use of customer data provided by the IOUs, and has that impacted program enrollment?</w:t>
      </w:r>
    </w:p>
    <w:p w14:paraId="22916593" w14:textId="3FBCC274" w:rsidR="00AF4465" w:rsidRDefault="00AF4465" w:rsidP="00AF4465">
      <w:pPr>
        <w:pStyle w:val="ListParagraph"/>
        <w:numPr>
          <w:ilvl w:val="0"/>
          <w:numId w:val="45"/>
        </w:numPr>
        <w:spacing w:before="360"/>
      </w:pPr>
      <w:r w:rsidRPr="00CF767C">
        <w:rPr>
          <w:b/>
          <w:bCs/>
        </w:rPr>
        <w:t>Customer participation</w:t>
      </w:r>
      <w:r>
        <w:t xml:space="preserve">: What are the characteristics of participants v. eligible non-participants? What are the main barriers to participation? Are customers satisfied with the programs? How effective are the programs in driving enrollment in other related programs? </w:t>
      </w:r>
      <w:r w:rsidR="00C95306">
        <w:t>What is the size of the total eligible customer pool? How many out of program / market adoptions are happening among the eligible population?</w:t>
      </w:r>
    </w:p>
    <w:p w14:paraId="3EF28CC6" w14:textId="77777777" w:rsidR="00AF4465" w:rsidRDefault="00AF4465" w:rsidP="00AF4465">
      <w:pPr>
        <w:pStyle w:val="ListParagraph"/>
        <w:numPr>
          <w:ilvl w:val="0"/>
          <w:numId w:val="45"/>
        </w:numPr>
        <w:spacing w:before="360"/>
      </w:pPr>
      <w:r w:rsidRPr="001F2386">
        <w:rPr>
          <w:b/>
          <w:bCs/>
        </w:rPr>
        <w:t>PV system performance</w:t>
      </w:r>
      <w:r>
        <w:t>: Have systems degraded over time since installation? What factors contribute to such degradation? How cost-effective was the SASH program?</w:t>
      </w:r>
    </w:p>
    <w:p w14:paraId="7A0F4FA2" w14:textId="77777777" w:rsidR="00AF4465" w:rsidRDefault="00AF4465" w:rsidP="00AF4465">
      <w:pPr>
        <w:pStyle w:val="ListParagraph"/>
        <w:numPr>
          <w:ilvl w:val="0"/>
          <w:numId w:val="45"/>
        </w:numPr>
        <w:spacing w:before="360"/>
      </w:pPr>
      <w:r w:rsidRPr="001F2386">
        <w:rPr>
          <w:b/>
          <w:bCs/>
        </w:rPr>
        <w:lastRenderedPageBreak/>
        <w:t>Customer bill impacts</w:t>
      </w:r>
      <w:r>
        <w:t>: What is the average monthly bill reduction outcome for program participants? Are there any measurable changes in energy usage post-participation?</w:t>
      </w:r>
    </w:p>
    <w:p w14:paraId="386EF389" w14:textId="77777777" w:rsidR="00AF4465" w:rsidRDefault="00AF4465" w:rsidP="00AF4465">
      <w:pPr>
        <w:pStyle w:val="ListParagraph"/>
        <w:numPr>
          <w:ilvl w:val="0"/>
          <w:numId w:val="45"/>
        </w:numPr>
        <w:spacing w:before="360"/>
      </w:pPr>
      <w:r w:rsidRPr="001F2386">
        <w:rPr>
          <w:b/>
          <w:bCs/>
        </w:rPr>
        <w:t>Environmental benefits</w:t>
      </w:r>
      <w:r>
        <w:t xml:space="preserve">: What environmental benefits are the programs creating </w:t>
      </w:r>
      <w:proofErr w:type="gramStart"/>
      <w:r>
        <w:t>as a result of</w:t>
      </w:r>
      <w:proofErr w:type="gramEnd"/>
      <w:r>
        <w:t xml:space="preserve"> installed projects? Are participating customers aware of the programs’ environmental benefits?</w:t>
      </w:r>
    </w:p>
    <w:p w14:paraId="1381A803" w14:textId="77777777" w:rsidR="00AF4465" w:rsidRDefault="00AF4465" w:rsidP="00AF4465">
      <w:pPr>
        <w:pStyle w:val="ListParagraph"/>
        <w:numPr>
          <w:ilvl w:val="0"/>
          <w:numId w:val="45"/>
        </w:numPr>
        <w:spacing w:before="360"/>
      </w:pPr>
      <w:r w:rsidRPr="00DD4552">
        <w:rPr>
          <w:b/>
          <w:bCs/>
        </w:rPr>
        <w:t>Workforce development</w:t>
      </w:r>
      <w:r>
        <w:t xml:space="preserve">: What job training programs are being leveraged? How many local jobs are being created? What are the </w:t>
      </w:r>
      <w:proofErr w:type="gramStart"/>
      <w:r>
        <w:t>longer term</w:t>
      </w:r>
      <w:proofErr w:type="gramEnd"/>
      <w:r>
        <w:t xml:space="preserve"> job outcomes for trainees?</w:t>
      </w:r>
    </w:p>
    <w:p w14:paraId="232FE55A" w14:textId="77777777" w:rsidR="0054169B" w:rsidRDefault="0054169B" w:rsidP="0054169B"/>
    <w:p w14:paraId="7EF476FC" w14:textId="43C978E6" w:rsidR="0054169B" w:rsidRDefault="0054169B" w:rsidP="0054169B">
      <w:r>
        <w:t>The study research and analyses will support the development of recommendations regarding:</w:t>
      </w:r>
    </w:p>
    <w:p w14:paraId="0385AB45" w14:textId="77777777" w:rsidR="0054169B" w:rsidRPr="00F450DF" w:rsidRDefault="0054169B" w:rsidP="0054169B">
      <w:pPr>
        <w:pStyle w:val="ListParagraph"/>
        <w:numPr>
          <w:ilvl w:val="0"/>
          <w:numId w:val="44"/>
        </w:numPr>
        <w:spacing w:after="0" w:line="240" w:lineRule="auto"/>
        <w:rPr>
          <w:rFonts w:eastAsia="Times New Roman" w:cs="Calibri"/>
          <w:lang w:eastAsia="zh-CN"/>
        </w:rPr>
      </w:pPr>
      <w:r w:rsidRPr="00F450DF">
        <w:rPr>
          <w:rFonts w:eastAsia="Times New Roman" w:cs="Calibri"/>
          <w:lang w:eastAsia="zh-CN"/>
        </w:rPr>
        <w:t xml:space="preserve">Whether incentives should be revised, where appropriate </w:t>
      </w:r>
    </w:p>
    <w:p w14:paraId="3A082426" w14:textId="77777777" w:rsidR="0054169B" w:rsidRPr="00F450DF" w:rsidRDefault="0054169B" w:rsidP="0054169B">
      <w:pPr>
        <w:pStyle w:val="ListParagraph"/>
        <w:numPr>
          <w:ilvl w:val="0"/>
          <w:numId w:val="44"/>
        </w:numPr>
        <w:spacing w:after="0" w:line="240" w:lineRule="auto"/>
        <w:rPr>
          <w:rFonts w:eastAsia="Times New Roman" w:cs="Calibri"/>
          <w:lang w:eastAsia="zh-CN"/>
        </w:rPr>
      </w:pPr>
      <w:r w:rsidRPr="00F450DF">
        <w:rPr>
          <w:rFonts w:eastAsia="Times New Roman" w:cs="Calibri"/>
          <w:lang w:eastAsia="zh-CN"/>
        </w:rPr>
        <w:t xml:space="preserve">The appropriateness of adjusting program design such as geographic eligibility requirements </w:t>
      </w:r>
      <w:proofErr w:type="gramStart"/>
      <w:r w:rsidRPr="00F450DF">
        <w:rPr>
          <w:rFonts w:eastAsia="Times New Roman" w:cs="Calibri"/>
          <w:lang w:eastAsia="zh-CN"/>
        </w:rPr>
        <w:t>in order to</w:t>
      </w:r>
      <w:proofErr w:type="gramEnd"/>
      <w:r w:rsidRPr="00F450DF">
        <w:rPr>
          <w:rFonts w:eastAsia="Times New Roman" w:cs="Calibri"/>
          <w:lang w:eastAsia="zh-CN"/>
        </w:rPr>
        <w:t xml:space="preserve"> expand the number of eligible HHs </w:t>
      </w:r>
    </w:p>
    <w:p w14:paraId="655F947A" w14:textId="77777777" w:rsidR="0054169B" w:rsidRPr="00F450DF" w:rsidRDefault="0054169B" w:rsidP="0054169B">
      <w:pPr>
        <w:pStyle w:val="ListParagraph"/>
        <w:numPr>
          <w:ilvl w:val="0"/>
          <w:numId w:val="44"/>
        </w:numPr>
        <w:spacing w:after="0" w:line="240" w:lineRule="auto"/>
        <w:rPr>
          <w:rFonts w:eastAsia="Times New Roman" w:cs="Calibri"/>
          <w:lang w:eastAsia="zh-CN"/>
        </w:rPr>
      </w:pPr>
      <w:r>
        <w:rPr>
          <w:rFonts w:eastAsia="Times New Roman" w:cs="Calibri"/>
          <w:lang w:eastAsia="zh-CN"/>
        </w:rPr>
        <w:t>I</w:t>
      </w:r>
      <w:r w:rsidRPr="00F450DF">
        <w:rPr>
          <w:rFonts w:eastAsia="Times New Roman" w:cs="Calibri"/>
          <w:lang w:eastAsia="zh-CN"/>
        </w:rPr>
        <w:t>mproving the program to meet its goals</w:t>
      </w:r>
    </w:p>
    <w:p w14:paraId="1ED001E3" w14:textId="77777777" w:rsidR="0054169B" w:rsidRPr="00F450DF" w:rsidRDefault="0054169B" w:rsidP="0054169B">
      <w:pPr>
        <w:pStyle w:val="ListParagraph"/>
        <w:numPr>
          <w:ilvl w:val="0"/>
          <w:numId w:val="44"/>
        </w:numPr>
        <w:spacing w:after="0" w:line="240" w:lineRule="auto"/>
        <w:rPr>
          <w:rFonts w:eastAsia="Times New Roman" w:cs="Calibri"/>
          <w:lang w:eastAsia="zh-CN"/>
        </w:rPr>
      </w:pPr>
      <w:r>
        <w:rPr>
          <w:rFonts w:eastAsia="Times New Roman" w:cs="Calibri"/>
          <w:lang w:eastAsia="zh-CN"/>
        </w:rPr>
        <w:t>H</w:t>
      </w:r>
      <w:r w:rsidRPr="00F450DF">
        <w:rPr>
          <w:rFonts w:eastAsia="Times New Roman" w:cs="Calibri"/>
          <w:lang w:eastAsia="zh-CN"/>
        </w:rPr>
        <w:t>ow to course correct if underutilization of program funding is occurring</w:t>
      </w:r>
    </w:p>
    <w:p w14:paraId="2CE514B8" w14:textId="77777777" w:rsidR="0054169B" w:rsidRPr="00F450DF" w:rsidRDefault="0054169B" w:rsidP="0054169B">
      <w:pPr>
        <w:pStyle w:val="ListParagraph"/>
        <w:numPr>
          <w:ilvl w:val="0"/>
          <w:numId w:val="44"/>
        </w:numPr>
        <w:spacing w:after="0" w:line="240" w:lineRule="auto"/>
        <w:rPr>
          <w:rFonts w:eastAsia="Times New Roman" w:cs="Calibri"/>
          <w:lang w:eastAsia="zh-CN"/>
        </w:rPr>
      </w:pPr>
      <w:r w:rsidRPr="00F450DF">
        <w:rPr>
          <w:rFonts w:eastAsia="Times New Roman" w:cs="Calibri"/>
          <w:lang w:eastAsia="zh-CN"/>
        </w:rPr>
        <w:t>The feasibility, economic benefit, and cost-benefit of adjusting the program design such as instituting an ‘open contractor’ model to diversify the installation aspect of the program</w:t>
      </w:r>
    </w:p>
    <w:p w14:paraId="6B58939C" w14:textId="77777777" w:rsidR="0054169B" w:rsidRPr="00F450DF" w:rsidRDefault="0054169B" w:rsidP="0054169B">
      <w:pPr>
        <w:pStyle w:val="ListParagraph"/>
        <w:numPr>
          <w:ilvl w:val="0"/>
          <w:numId w:val="44"/>
        </w:numPr>
        <w:spacing w:after="0" w:line="240" w:lineRule="auto"/>
        <w:rPr>
          <w:rFonts w:eastAsia="Times New Roman" w:cs="Calibri"/>
          <w:lang w:eastAsia="zh-CN"/>
        </w:rPr>
      </w:pPr>
      <w:r>
        <w:rPr>
          <w:rFonts w:eastAsia="Times New Roman" w:cs="Calibri"/>
          <w:lang w:eastAsia="zh-CN"/>
        </w:rPr>
        <w:t>I</w:t>
      </w:r>
      <w:r w:rsidRPr="00F450DF">
        <w:rPr>
          <w:rFonts w:eastAsia="Times New Roman" w:cs="Calibri"/>
          <w:lang w:eastAsia="zh-CN"/>
        </w:rPr>
        <w:t>mprovement</w:t>
      </w:r>
      <w:r>
        <w:rPr>
          <w:rFonts w:eastAsia="Times New Roman" w:cs="Calibri"/>
          <w:lang w:eastAsia="zh-CN"/>
        </w:rPr>
        <w:t>s</w:t>
      </w:r>
      <w:r w:rsidRPr="00F450DF">
        <w:rPr>
          <w:rFonts w:eastAsia="Times New Roman" w:cs="Calibri"/>
          <w:lang w:eastAsia="zh-CN"/>
        </w:rPr>
        <w:t xml:space="preserve"> based on known best practices in invoicing, project oversight, ME&amp;O, and other administrative roles</w:t>
      </w:r>
    </w:p>
    <w:p w14:paraId="3E229D5B" w14:textId="2BE67591" w:rsidR="00927E69" w:rsidRDefault="006077B9" w:rsidP="00087851">
      <w:pPr>
        <w:spacing w:before="360"/>
      </w:pPr>
      <w:r w:rsidRPr="00236053">
        <w:t xml:space="preserve">Below is a brief discussion regarding the study’s objectives relating to each of </w:t>
      </w:r>
      <w:r w:rsidR="00455B01" w:rsidRPr="00236053">
        <w:t xml:space="preserve">the initial </w:t>
      </w:r>
      <w:r w:rsidR="00345933">
        <w:t>research issues</w:t>
      </w:r>
      <w:r w:rsidR="00472D19" w:rsidRPr="00236053">
        <w:t>.</w:t>
      </w:r>
      <w:r w:rsidRPr="00236053">
        <w:t xml:space="preserve"> </w:t>
      </w:r>
      <w:r w:rsidR="00663650">
        <w:t xml:space="preserve">We include </w:t>
      </w:r>
      <w:r w:rsidR="000560DF">
        <w:t xml:space="preserve">list of </w:t>
      </w:r>
      <w:r w:rsidR="00E75C5A">
        <w:t xml:space="preserve">required research </w:t>
      </w:r>
      <w:r w:rsidR="000560DF">
        <w:t>tasks</w:t>
      </w:r>
      <w:r w:rsidR="00663650">
        <w:t xml:space="preserve"> from the scope of work in the </w:t>
      </w:r>
      <w:r w:rsidR="006F7000">
        <w:t>brief discussion and they are further mapped to the research in Table 1 in Section 2.</w:t>
      </w:r>
      <w:r w:rsidRPr="00236053">
        <w:t xml:space="preserve"> </w:t>
      </w:r>
    </w:p>
    <w:p w14:paraId="3FB66A0F" w14:textId="5A7B1006" w:rsidR="009C7D43" w:rsidRPr="00236053" w:rsidRDefault="006A3C32" w:rsidP="00087851">
      <w:pPr>
        <w:spacing w:before="360"/>
      </w:pPr>
      <w:r w:rsidRPr="00236053">
        <w:rPr>
          <w:noProof/>
        </w:rPr>
        <w:drawing>
          <wp:anchor distT="0" distB="0" distL="114300" distR="114300" simplePos="0" relativeHeight="251658261" behindDoc="0" locked="0" layoutInCell="1" allowOverlap="1" wp14:anchorId="0650C0B6" wp14:editId="719F11A0">
            <wp:simplePos x="0" y="0"/>
            <wp:positionH relativeFrom="column">
              <wp:posOffset>-41564</wp:posOffset>
            </wp:positionH>
            <wp:positionV relativeFrom="paragraph">
              <wp:posOffset>1797050</wp:posOffset>
            </wp:positionV>
            <wp:extent cx="642620" cy="642620"/>
            <wp:effectExtent l="0" t="0" r="0" b="0"/>
            <wp:wrapSquare wrapText="bothSides"/>
            <wp:docPr id="1693984321" name="Graphic 1" descr="Checklist outline">
              <a:extLst xmlns:a="http://schemas.openxmlformats.org/drawingml/2006/main">
                <a:ext uri="{FF2B5EF4-FFF2-40B4-BE49-F238E27FC236}">
                  <a16:creationId xmlns:a16="http://schemas.microsoft.com/office/drawing/2014/main" id="{F7E723B9-D748-7D46-87F8-FE3057CF51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descr="Checklist outline">
                      <a:extLst>
                        <a:ext uri="{FF2B5EF4-FFF2-40B4-BE49-F238E27FC236}">
                          <a16:creationId xmlns:a16="http://schemas.microsoft.com/office/drawing/2014/main" id="{F7E723B9-D748-7D46-87F8-FE3057CF51CF}"/>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642620" cy="642620"/>
                    </a:xfrm>
                    <a:prstGeom prst="rect">
                      <a:avLst/>
                    </a:prstGeom>
                  </pic:spPr>
                </pic:pic>
              </a:graphicData>
            </a:graphic>
            <wp14:sizeRelH relativeFrom="page">
              <wp14:pctWidth>0</wp14:pctWidth>
            </wp14:sizeRelH>
            <wp14:sizeRelV relativeFrom="page">
              <wp14:pctHeight>0</wp14:pctHeight>
            </wp14:sizeRelV>
          </wp:anchor>
        </w:drawing>
      </w:r>
      <w:r w:rsidR="00957F12">
        <w:rPr>
          <w:noProof/>
          <w:sz w:val="18"/>
          <w:szCs w:val="18"/>
        </w:rPr>
        <w:drawing>
          <wp:inline distT="0" distB="0" distL="0" distR="0" wp14:anchorId="02F9A97E" wp14:editId="64305E28">
            <wp:extent cx="5994400" cy="1625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5"/>
                    <a:stretch>
                      <a:fillRect/>
                    </a:stretch>
                  </pic:blipFill>
                  <pic:spPr>
                    <a:xfrm>
                      <a:off x="0" y="0"/>
                      <a:ext cx="5994400" cy="1625600"/>
                    </a:xfrm>
                    <a:prstGeom prst="rect">
                      <a:avLst/>
                    </a:prstGeom>
                  </pic:spPr>
                </pic:pic>
              </a:graphicData>
            </a:graphic>
          </wp:inline>
        </w:drawing>
      </w:r>
    </w:p>
    <w:p w14:paraId="7BD216AC" w14:textId="734A2B4C" w:rsidR="001F00E4" w:rsidRDefault="001F00E4" w:rsidP="006A3C32">
      <w:pPr>
        <w:ind w:left="1170"/>
      </w:pPr>
      <w:r w:rsidRPr="00236053">
        <w:rPr>
          <w:b/>
          <w:bCs/>
        </w:rPr>
        <w:t>Program administration</w:t>
      </w:r>
      <w:r w:rsidR="00DC11EC" w:rsidRPr="00236053">
        <w:rPr>
          <w:b/>
          <w:bCs/>
        </w:rPr>
        <w:t>.</w:t>
      </w:r>
      <w:r w:rsidR="00DC11EC" w:rsidRPr="00236053">
        <w:t xml:space="preserve"> T</w:t>
      </w:r>
      <w:r w:rsidRPr="00236053">
        <w:t>he study is intended to gather, summarize</w:t>
      </w:r>
      <w:r w:rsidR="00DC11EC" w:rsidRPr="00236053">
        <w:t>,</w:t>
      </w:r>
      <w:r w:rsidRPr="00236053">
        <w:t xml:space="preserve"> and report on program costs by category </w:t>
      </w:r>
      <w:r w:rsidR="00E61917">
        <w:t xml:space="preserve">(e.g., </w:t>
      </w:r>
      <w:r w:rsidR="003F2703">
        <w:t>program administration, management, marketing and outreach, program tasks</w:t>
      </w:r>
      <w:r w:rsidR="00433352">
        <w:t>,</w:t>
      </w:r>
      <w:r w:rsidR="003F2703">
        <w:t xml:space="preserve"> and milestones) </w:t>
      </w:r>
      <w:r w:rsidRPr="00236053">
        <w:t xml:space="preserve">for each </w:t>
      </w:r>
      <w:r w:rsidR="000E49F2">
        <w:t>program</w:t>
      </w:r>
      <w:r w:rsidRPr="00236053">
        <w:t xml:space="preserve">. </w:t>
      </w:r>
      <w:r w:rsidR="001C72CB">
        <w:t xml:space="preserve">For DAC-SASH only, the study will review pending program commitments and projected demands and assess </w:t>
      </w:r>
      <w:r w:rsidR="001C72CB">
        <w:lastRenderedPageBreak/>
        <w:t xml:space="preserve">any underutilization of </w:t>
      </w:r>
      <w:r w:rsidR="0092573E">
        <w:t>program funding</w:t>
      </w:r>
      <w:r w:rsidR="006E58FC" w:rsidRPr="00236053">
        <w:t>.</w:t>
      </w:r>
      <w:r w:rsidR="00F6073B">
        <w:t xml:space="preserve"> </w:t>
      </w:r>
      <w:r w:rsidR="00EA4B4A">
        <w:t xml:space="preserve">The study will </w:t>
      </w:r>
      <w:r w:rsidR="00E761F7">
        <w:t>specifically measure and verify the following</w:t>
      </w:r>
      <w:r w:rsidR="00EA4B4A">
        <w:t>:</w:t>
      </w:r>
    </w:p>
    <w:p w14:paraId="45A4351B" w14:textId="77777777" w:rsidR="00EA4B4A" w:rsidRPr="008E7173" w:rsidRDefault="00EA4B4A" w:rsidP="00E912FD">
      <w:pPr>
        <w:pStyle w:val="ListParagraph"/>
        <w:numPr>
          <w:ilvl w:val="0"/>
          <w:numId w:val="39"/>
        </w:numPr>
        <w:spacing w:after="0" w:line="240" w:lineRule="auto"/>
        <w:rPr>
          <w:rFonts w:eastAsia="Times New Roman" w:cs="Calibri"/>
          <w:lang w:eastAsia="zh-CN"/>
        </w:rPr>
      </w:pPr>
      <w:r w:rsidRPr="008E7173">
        <w:rPr>
          <w:rFonts w:eastAsia="Times New Roman" w:cs="Calibri"/>
          <w:lang w:eastAsia="zh-CN"/>
        </w:rPr>
        <w:t>Costs by program; further broken out by</w:t>
      </w:r>
    </w:p>
    <w:p w14:paraId="47962AFE" w14:textId="0ADC845C" w:rsidR="00EA4B4A" w:rsidRPr="008E7173" w:rsidRDefault="00EA4B4A" w:rsidP="00E912FD">
      <w:pPr>
        <w:pStyle w:val="ListParagraph"/>
        <w:numPr>
          <w:ilvl w:val="1"/>
          <w:numId w:val="39"/>
        </w:numPr>
        <w:spacing w:after="0" w:line="240" w:lineRule="auto"/>
        <w:rPr>
          <w:rFonts w:eastAsia="Times New Roman" w:cs="Calibri"/>
          <w:lang w:eastAsia="zh-CN"/>
        </w:rPr>
      </w:pPr>
      <w:r w:rsidRPr="008E7173">
        <w:rPr>
          <w:rFonts w:eastAsia="Times New Roman" w:cs="Calibri"/>
          <w:lang w:eastAsia="zh-CN"/>
        </w:rPr>
        <w:t>Forecasted vs. actual</w:t>
      </w:r>
    </w:p>
    <w:p w14:paraId="66FC3879" w14:textId="4831BF68" w:rsidR="00EA4B4A" w:rsidRPr="008E7173" w:rsidRDefault="00EA4B4A" w:rsidP="00E912FD">
      <w:pPr>
        <w:pStyle w:val="ListParagraph"/>
        <w:numPr>
          <w:ilvl w:val="1"/>
          <w:numId w:val="39"/>
        </w:numPr>
        <w:spacing w:after="0" w:line="240" w:lineRule="auto"/>
        <w:rPr>
          <w:rFonts w:eastAsia="Times New Roman" w:cs="Calibri"/>
          <w:lang w:eastAsia="zh-CN"/>
        </w:rPr>
      </w:pPr>
      <w:r w:rsidRPr="008E7173">
        <w:rPr>
          <w:rFonts w:eastAsia="Times New Roman" w:cs="Calibri"/>
          <w:lang w:eastAsia="zh-CN"/>
        </w:rPr>
        <w:t xml:space="preserve">Expenditures and uncommitted balances </w:t>
      </w:r>
    </w:p>
    <w:p w14:paraId="750F70DE" w14:textId="57EE18E8" w:rsidR="00EA4B4A" w:rsidRPr="008E7173" w:rsidRDefault="00EA4B4A" w:rsidP="00E912FD">
      <w:pPr>
        <w:pStyle w:val="ListParagraph"/>
        <w:numPr>
          <w:ilvl w:val="1"/>
          <w:numId w:val="39"/>
        </w:numPr>
        <w:spacing w:after="0" w:line="240" w:lineRule="auto"/>
        <w:rPr>
          <w:rFonts w:eastAsia="Times New Roman" w:cs="Calibri"/>
          <w:lang w:eastAsia="zh-CN"/>
        </w:rPr>
      </w:pPr>
      <w:r w:rsidRPr="008E7173">
        <w:rPr>
          <w:rFonts w:eastAsia="Times New Roman" w:cs="Calibri"/>
          <w:lang w:eastAsia="zh-CN"/>
        </w:rPr>
        <w:t>Type/category:</w:t>
      </w:r>
    </w:p>
    <w:p w14:paraId="6C69D89A" w14:textId="38C96814" w:rsidR="00EA4B4A" w:rsidRPr="008E7173" w:rsidRDefault="00EA4B4A" w:rsidP="00E912FD">
      <w:pPr>
        <w:pStyle w:val="ListParagraph"/>
        <w:numPr>
          <w:ilvl w:val="2"/>
          <w:numId w:val="39"/>
        </w:numPr>
        <w:spacing w:after="0" w:line="240" w:lineRule="auto"/>
        <w:rPr>
          <w:rFonts w:eastAsia="Times New Roman" w:cs="Calibri"/>
          <w:lang w:eastAsia="zh-CN"/>
        </w:rPr>
      </w:pPr>
      <w:r w:rsidRPr="008E7173">
        <w:rPr>
          <w:rFonts w:eastAsia="Times New Roman" w:cs="Calibri"/>
          <w:lang w:eastAsia="zh-CN"/>
        </w:rPr>
        <w:t>Program Administration Costs</w:t>
      </w:r>
    </w:p>
    <w:p w14:paraId="33A771C6" w14:textId="48A285C5" w:rsidR="00EA4B4A" w:rsidRPr="008E7173" w:rsidRDefault="00EA4B4A" w:rsidP="00E912FD">
      <w:pPr>
        <w:pStyle w:val="ListParagraph"/>
        <w:numPr>
          <w:ilvl w:val="2"/>
          <w:numId w:val="39"/>
        </w:numPr>
        <w:spacing w:after="0" w:line="240" w:lineRule="auto"/>
        <w:rPr>
          <w:rFonts w:eastAsia="Times New Roman" w:cs="Calibri"/>
          <w:lang w:eastAsia="zh-CN"/>
        </w:rPr>
      </w:pPr>
      <w:r w:rsidRPr="008E7173">
        <w:rPr>
          <w:rFonts w:eastAsia="Times New Roman" w:cs="Calibri"/>
          <w:lang w:eastAsia="zh-CN"/>
        </w:rPr>
        <w:t>Program Management</w:t>
      </w:r>
    </w:p>
    <w:p w14:paraId="39C48D13" w14:textId="2EAF7EF7" w:rsidR="00EA4B4A" w:rsidRPr="008E7173" w:rsidRDefault="00EA4B4A" w:rsidP="00E912FD">
      <w:pPr>
        <w:pStyle w:val="ListParagraph"/>
        <w:numPr>
          <w:ilvl w:val="2"/>
          <w:numId w:val="39"/>
        </w:numPr>
        <w:spacing w:after="0" w:line="240" w:lineRule="auto"/>
        <w:rPr>
          <w:rFonts w:eastAsia="Times New Roman" w:cs="Calibri"/>
          <w:lang w:eastAsia="zh-CN"/>
        </w:rPr>
      </w:pPr>
      <w:r w:rsidRPr="008E7173">
        <w:rPr>
          <w:rFonts w:eastAsia="Times New Roman" w:cs="Calibri"/>
          <w:lang w:eastAsia="zh-CN"/>
        </w:rPr>
        <w:t>IT</w:t>
      </w:r>
    </w:p>
    <w:p w14:paraId="4464EB11" w14:textId="725CA0DD" w:rsidR="00EA4B4A" w:rsidRPr="008E7173" w:rsidRDefault="00EA4B4A" w:rsidP="00E912FD">
      <w:pPr>
        <w:pStyle w:val="ListParagraph"/>
        <w:numPr>
          <w:ilvl w:val="2"/>
          <w:numId w:val="39"/>
        </w:numPr>
        <w:spacing w:after="0" w:line="240" w:lineRule="auto"/>
        <w:rPr>
          <w:rFonts w:eastAsia="Times New Roman" w:cs="Calibri"/>
          <w:lang w:eastAsia="zh-CN"/>
        </w:rPr>
      </w:pPr>
      <w:r w:rsidRPr="008E7173">
        <w:rPr>
          <w:rFonts w:eastAsia="Times New Roman" w:cs="Calibri"/>
          <w:lang w:eastAsia="zh-CN"/>
        </w:rPr>
        <w:t>Regulatory Compliance</w:t>
      </w:r>
    </w:p>
    <w:p w14:paraId="6E9ACADB" w14:textId="5A70216A" w:rsidR="00EA4B4A" w:rsidRPr="008E7173" w:rsidRDefault="00EA4B4A" w:rsidP="00E912FD">
      <w:pPr>
        <w:pStyle w:val="ListParagraph"/>
        <w:numPr>
          <w:ilvl w:val="2"/>
          <w:numId w:val="39"/>
        </w:numPr>
        <w:spacing w:after="0" w:line="240" w:lineRule="auto"/>
        <w:rPr>
          <w:rFonts w:eastAsia="Times New Roman" w:cs="Calibri"/>
          <w:lang w:eastAsia="zh-CN"/>
        </w:rPr>
      </w:pPr>
      <w:r w:rsidRPr="008E7173">
        <w:rPr>
          <w:rFonts w:eastAsia="Times New Roman" w:cs="Calibri"/>
          <w:lang w:eastAsia="zh-CN"/>
        </w:rPr>
        <w:t>Direct implementation / installation costs</w:t>
      </w:r>
    </w:p>
    <w:p w14:paraId="4365320A" w14:textId="0B06EAC9" w:rsidR="00EA4B4A" w:rsidRPr="008E7173" w:rsidRDefault="00EA4B4A" w:rsidP="00E912FD">
      <w:pPr>
        <w:pStyle w:val="ListParagraph"/>
        <w:numPr>
          <w:ilvl w:val="2"/>
          <w:numId w:val="39"/>
        </w:numPr>
        <w:spacing w:after="0" w:line="240" w:lineRule="auto"/>
        <w:rPr>
          <w:rFonts w:eastAsia="Times New Roman" w:cs="Calibri"/>
          <w:lang w:eastAsia="zh-CN"/>
        </w:rPr>
      </w:pPr>
      <w:r w:rsidRPr="008E7173">
        <w:rPr>
          <w:rFonts w:eastAsia="Times New Roman" w:cs="Calibri"/>
          <w:lang w:eastAsia="zh-CN"/>
        </w:rPr>
        <w:t xml:space="preserve">Marketing, Education and Outreach </w:t>
      </w:r>
    </w:p>
    <w:p w14:paraId="1C3D747D" w14:textId="1F559E5A" w:rsidR="00EA4B4A" w:rsidRPr="008E7173" w:rsidRDefault="00EA4B4A" w:rsidP="00E912FD">
      <w:pPr>
        <w:pStyle w:val="ListParagraph"/>
        <w:numPr>
          <w:ilvl w:val="2"/>
          <w:numId w:val="39"/>
        </w:numPr>
        <w:spacing w:after="0" w:line="240" w:lineRule="auto"/>
        <w:rPr>
          <w:rFonts w:eastAsia="Times New Roman" w:cs="Calibri"/>
          <w:lang w:eastAsia="zh-CN"/>
        </w:rPr>
      </w:pPr>
      <w:r w:rsidRPr="008E7173">
        <w:rPr>
          <w:rFonts w:eastAsia="Times New Roman" w:cs="Calibri"/>
          <w:lang w:eastAsia="zh-CN"/>
        </w:rPr>
        <w:t>Other TBD categories</w:t>
      </w:r>
    </w:p>
    <w:p w14:paraId="7CAAA47E" w14:textId="6C43DD4B" w:rsidR="00EA4B4A" w:rsidRPr="008E7173" w:rsidRDefault="00EA4B4A" w:rsidP="00E912FD">
      <w:pPr>
        <w:pStyle w:val="ListParagraph"/>
        <w:numPr>
          <w:ilvl w:val="0"/>
          <w:numId w:val="39"/>
        </w:numPr>
        <w:spacing w:after="0" w:line="240" w:lineRule="auto"/>
        <w:rPr>
          <w:rFonts w:eastAsia="Times New Roman" w:cs="Calibri"/>
          <w:lang w:eastAsia="zh-CN"/>
        </w:rPr>
      </w:pPr>
      <w:r w:rsidRPr="008E7173">
        <w:rPr>
          <w:rFonts w:eastAsia="Times New Roman" w:cs="Calibri"/>
          <w:lang w:eastAsia="zh-CN"/>
        </w:rPr>
        <w:t>Summary of admin</w:t>
      </w:r>
      <w:r w:rsidR="001373CD">
        <w:rPr>
          <w:rFonts w:eastAsia="Times New Roman" w:cs="Calibri"/>
          <w:lang w:eastAsia="zh-CN"/>
        </w:rPr>
        <w:t>istrative</w:t>
      </w:r>
      <w:r w:rsidRPr="008E7173">
        <w:rPr>
          <w:rFonts w:eastAsia="Times New Roman" w:cs="Calibri"/>
          <w:lang w:eastAsia="zh-CN"/>
        </w:rPr>
        <w:t xml:space="preserve"> costs by program tasks and key milestones</w:t>
      </w:r>
    </w:p>
    <w:p w14:paraId="397561BF" w14:textId="538E4347" w:rsidR="00EA4B4A" w:rsidRPr="008E7173" w:rsidRDefault="00EA4B4A" w:rsidP="00E912FD">
      <w:pPr>
        <w:pStyle w:val="ListParagraph"/>
        <w:numPr>
          <w:ilvl w:val="0"/>
          <w:numId w:val="39"/>
        </w:numPr>
        <w:spacing w:after="0" w:line="240" w:lineRule="auto"/>
        <w:rPr>
          <w:rFonts w:eastAsia="Times New Roman" w:cs="Calibri"/>
          <w:lang w:eastAsia="zh-CN"/>
        </w:rPr>
      </w:pPr>
      <w:r w:rsidRPr="008E7173">
        <w:rPr>
          <w:rFonts w:eastAsia="Times New Roman" w:cs="Calibri"/>
          <w:lang w:eastAsia="zh-CN"/>
        </w:rPr>
        <w:t>Pending program commitments, reservations, obligations, and projected demands for the program</w:t>
      </w:r>
      <w:r w:rsidR="008E4831">
        <w:rPr>
          <w:rFonts w:eastAsia="Times New Roman" w:cs="Calibri"/>
          <w:lang w:eastAsia="zh-CN"/>
        </w:rPr>
        <w:t xml:space="preserve"> (DAC-SASH only)</w:t>
      </w:r>
    </w:p>
    <w:p w14:paraId="6733AC7C" w14:textId="2698ACC3" w:rsidR="00EA4B4A" w:rsidRPr="008E7173" w:rsidRDefault="00EA4B4A" w:rsidP="00E912FD">
      <w:pPr>
        <w:pStyle w:val="ListParagraph"/>
        <w:numPr>
          <w:ilvl w:val="0"/>
          <w:numId w:val="39"/>
        </w:numPr>
        <w:spacing w:after="0" w:line="240" w:lineRule="auto"/>
        <w:rPr>
          <w:rFonts w:eastAsia="Times New Roman" w:cs="Calibri"/>
          <w:lang w:eastAsia="zh-CN"/>
        </w:rPr>
      </w:pPr>
      <w:r w:rsidRPr="008E7173">
        <w:rPr>
          <w:rFonts w:eastAsia="Times New Roman" w:cs="Calibri"/>
          <w:lang w:eastAsia="zh-CN"/>
        </w:rPr>
        <w:t>Assessment of underutilization of program funding</w:t>
      </w:r>
      <w:r w:rsidR="008E4831">
        <w:rPr>
          <w:rFonts w:eastAsia="Times New Roman" w:cs="Calibri"/>
          <w:lang w:eastAsia="zh-CN"/>
        </w:rPr>
        <w:t xml:space="preserve"> (DAC-SASH only)</w:t>
      </w:r>
    </w:p>
    <w:p w14:paraId="0212E32B" w14:textId="6AE6E422" w:rsidR="00EA4B4A" w:rsidRPr="008E7173" w:rsidRDefault="00EA4B4A" w:rsidP="00E912FD">
      <w:pPr>
        <w:pStyle w:val="ListParagraph"/>
        <w:numPr>
          <w:ilvl w:val="0"/>
          <w:numId w:val="39"/>
        </w:numPr>
        <w:spacing w:after="0" w:line="240" w:lineRule="auto"/>
        <w:rPr>
          <w:rFonts w:eastAsia="Times New Roman" w:cs="Calibri"/>
          <w:lang w:eastAsia="zh-CN"/>
        </w:rPr>
      </w:pPr>
      <w:r w:rsidRPr="008E7173">
        <w:rPr>
          <w:rFonts w:eastAsia="Times New Roman" w:cs="Calibri"/>
          <w:lang w:eastAsia="zh-CN"/>
        </w:rPr>
        <w:t>Identification of misallocated / overallotments of admin costs or other addressable cost drivers</w:t>
      </w:r>
    </w:p>
    <w:p w14:paraId="30D385AA" w14:textId="4DA9D832" w:rsidR="00EA4B4A" w:rsidRDefault="00EA4B4A" w:rsidP="006A3C32">
      <w:pPr>
        <w:ind w:left="1170"/>
      </w:pPr>
      <w:r w:rsidRPr="00236053">
        <w:rPr>
          <w:noProof/>
        </w:rPr>
        <w:drawing>
          <wp:anchor distT="0" distB="0" distL="114300" distR="114300" simplePos="0" relativeHeight="251658262" behindDoc="0" locked="0" layoutInCell="1" allowOverlap="1" wp14:anchorId="6F8F7507" wp14:editId="055E835F">
            <wp:simplePos x="0" y="0"/>
            <wp:positionH relativeFrom="column">
              <wp:posOffset>-53032</wp:posOffset>
            </wp:positionH>
            <wp:positionV relativeFrom="paragraph">
              <wp:posOffset>255415</wp:posOffset>
            </wp:positionV>
            <wp:extent cx="648335" cy="648335"/>
            <wp:effectExtent l="0" t="0" r="0" b="0"/>
            <wp:wrapSquare wrapText="bothSides"/>
            <wp:docPr id="1693984322" name="Graphic 1" descr="Call center outline">
              <a:extLst xmlns:a="http://schemas.openxmlformats.org/drawingml/2006/main">
                <a:ext uri="{FF2B5EF4-FFF2-40B4-BE49-F238E27FC236}">
                  <a16:creationId xmlns:a16="http://schemas.microsoft.com/office/drawing/2014/main" id="{9669E461-4B6C-7740-BD2B-9694D0F93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descr="Call center outline">
                      <a:extLst>
                        <a:ext uri="{FF2B5EF4-FFF2-40B4-BE49-F238E27FC236}">
                          <a16:creationId xmlns:a16="http://schemas.microsoft.com/office/drawing/2014/main" id="{9669E461-4B6C-7740-BD2B-9694D0F9349C}"/>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648335" cy="648335"/>
                    </a:xfrm>
                    <a:prstGeom prst="rect">
                      <a:avLst/>
                    </a:prstGeom>
                  </pic:spPr>
                </pic:pic>
              </a:graphicData>
            </a:graphic>
            <wp14:sizeRelH relativeFrom="page">
              <wp14:pctWidth>0</wp14:pctWidth>
            </wp14:sizeRelH>
            <wp14:sizeRelV relativeFrom="page">
              <wp14:pctHeight>0</wp14:pctHeight>
            </wp14:sizeRelV>
          </wp:anchor>
        </w:drawing>
      </w:r>
    </w:p>
    <w:p w14:paraId="63502B18" w14:textId="46711458" w:rsidR="001E1169" w:rsidRPr="00236053" w:rsidRDefault="001F00E4" w:rsidP="004E594E">
      <w:pPr>
        <w:ind w:left="1170"/>
      </w:pPr>
      <w:r w:rsidRPr="00236053">
        <w:rPr>
          <w:b/>
          <w:bCs/>
        </w:rPr>
        <w:t>Program marketing</w:t>
      </w:r>
      <w:r w:rsidR="002B0318" w:rsidRPr="00236053">
        <w:rPr>
          <w:b/>
          <w:bCs/>
        </w:rPr>
        <w:t>.</w:t>
      </w:r>
      <w:r w:rsidR="002B0318" w:rsidRPr="00236053">
        <w:t xml:space="preserve"> T</w:t>
      </w:r>
      <w:r w:rsidRPr="00236053">
        <w:t>he study will determine the effectiveness of marketing and outreach efforts</w:t>
      </w:r>
      <w:r w:rsidR="002B6CFA">
        <w:t xml:space="preserve">, including how the PA is making use of targeted customer data provided by the electric IOUs (as directed by CPUC Decision 20-12-003) and </w:t>
      </w:r>
      <w:r w:rsidR="004E594E">
        <w:t>the impact on program enrollment</w:t>
      </w:r>
      <w:r w:rsidRPr="00236053">
        <w:t xml:space="preserve">. </w:t>
      </w:r>
      <w:r w:rsidR="007158F8">
        <w:t xml:space="preserve">The PA has been directed </w:t>
      </w:r>
      <w:r w:rsidR="009436AE">
        <w:t xml:space="preserve">to share how this will improve new program ME&amp;O activities in 2021 ME&amp;O plan. </w:t>
      </w:r>
      <w:r w:rsidR="004B0AD1" w:rsidRPr="00236053">
        <w:t xml:space="preserve">The study analyses will support the development of recommendations </w:t>
      </w:r>
      <w:r w:rsidR="00295B2B">
        <w:t xml:space="preserve">(particularly for DAC-SASH) </w:t>
      </w:r>
      <w:r w:rsidR="004B0AD1" w:rsidRPr="00236053">
        <w:t xml:space="preserve">to improve marketing and outreach to </w:t>
      </w:r>
      <w:r w:rsidR="00B10D3F" w:rsidRPr="00236053">
        <w:t xml:space="preserve">improve </w:t>
      </w:r>
      <w:r w:rsidR="004B0AD1" w:rsidRPr="00236053">
        <w:t xml:space="preserve">access </w:t>
      </w:r>
      <w:r w:rsidR="0062469C">
        <w:t xml:space="preserve">to solar </w:t>
      </w:r>
      <w:r w:rsidR="00AB2625" w:rsidRPr="00236053">
        <w:t>among the target population.</w:t>
      </w:r>
    </w:p>
    <w:p w14:paraId="1CE3162B" w14:textId="71310BE3" w:rsidR="001F00E4" w:rsidRPr="00236053" w:rsidRDefault="00C80A4C" w:rsidP="006A3C32">
      <w:pPr>
        <w:ind w:left="1170"/>
      </w:pPr>
      <w:r w:rsidRPr="00236053">
        <w:rPr>
          <w:b/>
          <w:bCs/>
          <w:noProof/>
        </w:rPr>
        <w:drawing>
          <wp:anchor distT="0" distB="0" distL="114300" distR="114300" simplePos="0" relativeHeight="251658264" behindDoc="0" locked="0" layoutInCell="1" allowOverlap="1" wp14:anchorId="4E8436AF" wp14:editId="2F4E530A">
            <wp:simplePos x="0" y="0"/>
            <wp:positionH relativeFrom="column">
              <wp:posOffset>-18126</wp:posOffset>
            </wp:positionH>
            <wp:positionV relativeFrom="paragraph">
              <wp:posOffset>7620</wp:posOffset>
            </wp:positionV>
            <wp:extent cx="636905" cy="636905"/>
            <wp:effectExtent l="0" t="0" r="0" b="0"/>
            <wp:wrapSquare wrapText="bothSides"/>
            <wp:docPr id="1693984323" name="Graphic 1" descr="Brainstorm outline">
              <a:extLst xmlns:a="http://schemas.openxmlformats.org/drawingml/2006/main">
                <a:ext uri="{FF2B5EF4-FFF2-40B4-BE49-F238E27FC236}">
                  <a16:creationId xmlns:a16="http://schemas.microsoft.com/office/drawing/2014/main" id="{27C479BB-D5FC-ED4F-BE2E-7563A0FCC2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descr="Brainstorm outline">
                      <a:extLst>
                        <a:ext uri="{FF2B5EF4-FFF2-40B4-BE49-F238E27FC236}">
                          <a16:creationId xmlns:a16="http://schemas.microsoft.com/office/drawing/2014/main" id="{27C479BB-D5FC-ED4F-BE2E-7563A0FCC208}"/>
                        </a:ext>
                      </a:extLst>
                    </pic:cNvPr>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636905" cy="636905"/>
                    </a:xfrm>
                    <a:prstGeom prst="rect">
                      <a:avLst/>
                    </a:prstGeom>
                  </pic:spPr>
                </pic:pic>
              </a:graphicData>
            </a:graphic>
            <wp14:sizeRelH relativeFrom="page">
              <wp14:pctWidth>0</wp14:pctWidth>
            </wp14:sizeRelH>
            <wp14:sizeRelV relativeFrom="page">
              <wp14:pctHeight>0</wp14:pctHeight>
            </wp14:sizeRelV>
          </wp:anchor>
        </w:drawing>
      </w:r>
      <w:r w:rsidR="001F00E4" w:rsidRPr="00236053">
        <w:rPr>
          <w:b/>
          <w:bCs/>
        </w:rPr>
        <w:t>Customer participation</w:t>
      </w:r>
      <w:r w:rsidR="00AE04DD" w:rsidRPr="00236053">
        <w:rPr>
          <w:b/>
          <w:bCs/>
        </w:rPr>
        <w:t>.</w:t>
      </w:r>
      <w:r w:rsidR="00AE04DD" w:rsidRPr="00236053">
        <w:t xml:space="preserve"> T</w:t>
      </w:r>
      <w:r w:rsidR="00C347CB" w:rsidRPr="00236053">
        <w:t>here are several aspects of customer participation the study seeks to address</w:t>
      </w:r>
      <w:r w:rsidR="00AE04DD" w:rsidRPr="00236053">
        <w:t>:</w:t>
      </w:r>
      <w:r w:rsidR="00C347CB" w:rsidRPr="00236053">
        <w:t xml:space="preserve"> </w:t>
      </w:r>
    </w:p>
    <w:p w14:paraId="7BACF27C" w14:textId="60854B40" w:rsidR="001F00E4" w:rsidRPr="00236053" w:rsidRDefault="00C51167" w:rsidP="00E912FD">
      <w:pPr>
        <w:numPr>
          <w:ilvl w:val="1"/>
          <w:numId w:val="25"/>
        </w:numPr>
        <w:ind w:left="1530"/>
      </w:pPr>
      <w:r w:rsidRPr="00236053">
        <w:rPr>
          <w:i/>
        </w:rPr>
        <w:t>Participation/non-participation by DAC, geographic location</w:t>
      </w:r>
      <w:r w:rsidR="00AE04DD" w:rsidRPr="00236053">
        <w:rPr>
          <w:i/>
          <w:iCs/>
        </w:rPr>
        <w:t>,</w:t>
      </w:r>
      <w:r w:rsidR="00E431D8" w:rsidRPr="00236053">
        <w:rPr>
          <w:i/>
        </w:rPr>
        <w:t xml:space="preserve"> and other characteristics</w:t>
      </w:r>
      <w:r w:rsidR="00372BF8" w:rsidRPr="00236053">
        <w:rPr>
          <w:iCs/>
        </w:rPr>
        <w:t>)</w:t>
      </w:r>
      <w:r w:rsidR="003562A2" w:rsidRPr="00236053">
        <w:t xml:space="preserve"> – </w:t>
      </w:r>
      <w:r w:rsidR="00B9748E" w:rsidRPr="00236053">
        <w:t>T</w:t>
      </w:r>
      <w:r w:rsidR="003562A2" w:rsidRPr="00236053">
        <w:t xml:space="preserve">he study will include summaries of participation </w:t>
      </w:r>
      <w:r w:rsidR="00E60644" w:rsidRPr="00236053">
        <w:t xml:space="preserve">by </w:t>
      </w:r>
      <w:r w:rsidR="00F962CC">
        <w:t>program</w:t>
      </w:r>
      <w:r w:rsidR="005C567F">
        <w:t xml:space="preserve"> and</w:t>
      </w:r>
      <w:r w:rsidR="00F5735B">
        <w:t>,</w:t>
      </w:r>
      <w:r w:rsidR="005C567F">
        <w:t xml:space="preserve"> for D</w:t>
      </w:r>
      <w:r w:rsidR="00D60F7D">
        <w:t>AC-SASH</w:t>
      </w:r>
      <w:r w:rsidR="00F5735B">
        <w:t>,</w:t>
      </w:r>
      <w:r w:rsidR="00D60F7D">
        <w:t xml:space="preserve"> by </w:t>
      </w:r>
      <w:r w:rsidR="00D60F7D" w:rsidRPr="00236053">
        <w:t>DAC</w:t>
      </w:r>
      <w:r w:rsidR="00D60F7D">
        <w:t xml:space="preserve"> and</w:t>
      </w:r>
      <w:r w:rsidR="00E60644" w:rsidRPr="00236053">
        <w:t xml:space="preserve"> geographic location</w:t>
      </w:r>
      <w:r w:rsidR="00DD2F7B">
        <w:t>, as well as</w:t>
      </w:r>
      <w:r w:rsidR="001F3581" w:rsidRPr="00236053">
        <w:t xml:space="preserve"> other customer characteristics of interest</w:t>
      </w:r>
      <w:r w:rsidR="00E60644" w:rsidRPr="00236053">
        <w:t xml:space="preserve">. </w:t>
      </w:r>
      <w:r w:rsidR="00C5238D" w:rsidRPr="00236053">
        <w:t xml:space="preserve">The CPUC defined </w:t>
      </w:r>
      <w:r w:rsidR="007F7354" w:rsidRPr="00236053">
        <w:t xml:space="preserve">program </w:t>
      </w:r>
      <w:r w:rsidR="00C5238D" w:rsidRPr="00236053">
        <w:t>eligibility based on geographic location and income</w:t>
      </w:r>
      <w:r w:rsidR="006A3228">
        <w:t xml:space="preserve"> for DAC-SASH</w:t>
      </w:r>
      <w:r w:rsidR="00C5238D" w:rsidRPr="00236053">
        <w:t>, and the study</w:t>
      </w:r>
      <w:r w:rsidR="00453B95" w:rsidRPr="00236053">
        <w:t xml:space="preserve">’s results may be used to determine if any changes </w:t>
      </w:r>
      <w:r w:rsidR="00760154" w:rsidRPr="00236053">
        <w:t xml:space="preserve">(to marketing and outreach efforts and/or </w:t>
      </w:r>
      <w:r w:rsidR="006A3228">
        <w:t>eligibility requirements</w:t>
      </w:r>
      <w:r w:rsidR="00760154" w:rsidRPr="00236053">
        <w:t xml:space="preserve">) </w:t>
      </w:r>
      <w:r w:rsidR="00453B95" w:rsidRPr="00236053">
        <w:t xml:space="preserve">are warranted to ensure </w:t>
      </w:r>
      <w:r w:rsidR="00ED22BF" w:rsidRPr="00236053">
        <w:t>sufficient levels of participation and equal access among the target population</w:t>
      </w:r>
      <w:r w:rsidR="00760154" w:rsidRPr="00236053">
        <w:t>.</w:t>
      </w:r>
      <w:r w:rsidR="00EB1696" w:rsidRPr="00236053">
        <w:t xml:space="preserve"> </w:t>
      </w:r>
    </w:p>
    <w:p w14:paraId="69E0BAD5" w14:textId="6F29717C" w:rsidR="001F00E4" w:rsidRPr="00236053" w:rsidRDefault="0004604E" w:rsidP="00E912FD">
      <w:pPr>
        <w:numPr>
          <w:ilvl w:val="1"/>
          <w:numId w:val="25"/>
        </w:numPr>
        <w:ind w:left="1530"/>
      </w:pPr>
      <w:r w:rsidRPr="00236053">
        <w:rPr>
          <w:i/>
        </w:rPr>
        <w:lastRenderedPageBreak/>
        <w:t xml:space="preserve">Enrollment in related programs such as </w:t>
      </w:r>
      <w:r w:rsidR="00D52CC6" w:rsidRPr="00236053">
        <w:rPr>
          <w:i/>
          <w:iCs/>
        </w:rPr>
        <w:t>San Joaquin Valley Disadvantaged Communities (</w:t>
      </w:r>
      <w:r w:rsidRPr="00236053">
        <w:rPr>
          <w:i/>
        </w:rPr>
        <w:t>SJV DAC</w:t>
      </w:r>
      <w:r w:rsidR="00D52CC6" w:rsidRPr="00236053">
        <w:rPr>
          <w:i/>
          <w:iCs/>
        </w:rPr>
        <w:t>)</w:t>
      </w:r>
      <w:r w:rsidRPr="00236053">
        <w:rPr>
          <w:i/>
        </w:rPr>
        <w:t xml:space="preserve"> pilot</w:t>
      </w:r>
      <w:r w:rsidR="00DA5BD4" w:rsidRPr="00236053">
        <w:rPr>
          <w:i/>
        </w:rPr>
        <w:t xml:space="preserve">s and CARE/FERA </w:t>
      </w:r>
      <w:r w:rsidR="000A6C0E">
        <w:rPr>
          <w:i/>
        </w:rPr>
        <w:t xml:space="preserve">and ESAP </w:t>
      </w:r>
      <w:r w:rsidR="00DA5BD4" w:rsidRPr="00236053">
        <w:rPr>
          <w:i/>
        </w:rPr>
        <w:t>for income-eligible customers</w:t>
      </w:r>
      <w:r w:rsidR="002B6F07" w:rsidRPr="00236053">
        <w:t xml:space="preserve"> – </w:t>
      </w:r>
      <w:r w:rsidR="002F63B8">
        <w:t>SASH and DAC-SASH</w:t>
      </w:r>
      <w:r w:rsidR="002B6F07" w:rsidRPr="00236053">
        <w:t xml:space="preserve"> are part of a larger set of programs targeted to DACs and CARE/FERA-income eligible customers. Part of the study’s charge will be to identify awareness among target customers of the various programs </w:t>
      </w:r>
      <w:r w:rsidR="00F7289B" w:rsidRPr="00236053">
        <w:t xml:space="preserve">designed to serve them </w:t>
      </w:r>
      <w:r w:rsidR="002B6F07" w:rsidRPr="00236053">
        <w:t xml:space="preserve">and </w:t>
      </w:r>
      <w:r w:rsidR="00F24917" w:rsidRPr="00236053">
        <w:t xml:space="preserve">whether the programs are helping increase enrollment in the other programs. </w:t>
      </w:r>
    </w:p>
    <w:p w14:paraId="1C283156" w14:textId="78C785F8" w:rsidR="001F00E4" w:rsidRPr="00236053" w:rsidRDefault="00DA5BD4" w:rsidP="00E912FD">
      <w:pPr>
        <w:numPr>
          <w:ilvl w:val="1"/>
          <w:numId w:val="25"/>
        </w:numPr>
        <w:ind w:left="1530"/>
      </w:pPr>
      <w:r w:rsidRPr="00236053">
        <w:rPr>
          <w:i/>
        </w:rPr>
        <w:t>Customer satisfaction with the programs</w:t>
      </w:r>
      <w:r w:rsidR="00B450F4" w:rsidRPr="00236053">
        <w:t xml:space="preserve"> – </w:t>
      </w:r>
      <w:r w:rsidR="00B9748E" w:rsidRPr="00236053">
        <w:t>A</w:t>
      </w:r>
      <w:r w:rsidR="00B450F4" w:rsidRPr="00236053">
        <w:t xml:space="preserve"> key study component will be to solicit input from customers on their experience enrolling in the programs</w:t>
      </w:r>
      <w:r w:rsidR="002F63B8">
        <w:t xml:space="preserve">, </w:t>
      </w:r>
      <w:proofErr w:type="gramStart"/>
      <w:r w:rsidR="002F63B8">
        <w:t>experience</w:t>
      </w:r>
      <w:proofErr w:type="gramEnd"/>
      <w:r w:rsidR="002F63B8">
        <w:t xml:space="preserve"> and satisfaction with the PA,</w:t>
      </w:r>
      <w:r w:rsidR="00B450F4" w:rsidRPr="00236053">
        <w:t xml:space="preserve"> and identifying ways to improve their satisfaction going forward. </w:t>
      </w:r>
    </w:p>
    <w:p w14:paraId="5136CD74" w14:textId="26BBCE3B" w:rsidR="001F00E4" w:rsidRDefault="00DA5BD4" w:rsidP="00E912FD">
      <w:pPr>
        <w:numPr>
          <w:ilvl w:val="1"/>
          <w:numId w:val="25"/>
        </w:numPr>
        <w:ind w:left="1530"/>
      </w:pPr>
      <w:r w:rsidRPr="00236053">
        <w:rPr>
          <w:i/>
        </w:rPr>
        <w:t xml:space="preserve">Effectiveness of the programs in addressing </w:t>
      </w:r>
      <w:r w:rsidR="003562A2" w:rsidRPr="00236053">
        <w:rPr>
          <w:i/>
        </w:rPr>
        <w:t>barriers to participation</w:t>
      </w:r>
      <w:r w:rsidR="00B450F4" w:rsidRPr="00236053">
        <w:t xml:space="preserve"> </w:t>
      </w:r>
      <w:r w:rsidR="009C23C1" w:rsidRPr="00236053">
        <w:t>–</w:t>
      </w:r>
      <w:r w:rsidR="00B450F4" w:rsidRPr="00236053">
        <w:t xml:space="preserve"> </w:t>
      </w:r>
      <w:r w:rsidR="002B73E4" w:rsidRPr="00236053">
        <w:t>T</w:t>
      </w:r>
      <w:r w:rsidR="009C23C1" w:rsidRPr="00236053">
        <w:t xml:space="preserve">he CPUC identified several barriers to clean energy adoption among residential customers in DACs, and these programs were designed to address those barriers. The </w:t>
      </w:r>
      <w:r w:rsidR="00BA2E82">
        <w:t xml:space="preserve">DAC-SASH </w:t>
      </w:r>
      <w:r w:rsidR="009C23C1" w:rsidRPr="00236053">
        <w:t xml:space="preserve">logic model </w:t>
      </w:r>
      <w:r w:rsidR="00E774F7" w:rsidRPr="00236053">
        <w:t xml:space="preserve">developed </w:t>
      </w:r>
      <w:proofErr w:type="gramStart"/>
      <w:r w:rsidR="00E774F7" w:rsidRPr="00236053">
        <w:t>early on in the</w:t>
      </w:r>
      <w:proofErr w:type="gramEnd"/>
      <w:r w:rsidR="00E774F7" w:rsidRPr="00236053">
        <w:t xml:space="preserve"> study </w:t>
      </w:r>
      <w:r w:rsidR="009C23C1" w:rsidRPr="00236053">
        <w:t xml:space="preserve">will systematically document the </w:t>
      </w:r>
      <w:r w:rsidR="007E2F5F" w:rsidRPr="00236053">
        <w:t>theory behind th</w:t>
      </w:r>
      <w:r w:rsidR="00BA2E82">
        <w:t>at</w:t>
      </w:r>
      <w:r w:rsidR="007E2F5F" w:rsidRPr="00236053">
        <w:t xml:space="preserve"> </w:t>
      </w:r>
      <w:r w:rsidR="006E332A" w:rsidRPr="00236053">
        <w:t>program</w:t>
      </w:r>
      <w:r w:rsidR="00BA2E82">
        <w:t>’</w:t>
      </w:r>
      <w:r w:rsidR="006E332A" w:rsidRPr="00236053">
        <w:t xml:space="preserve">s </w:t>
      </w:r>
      <w:r w:rsidR="007E2F5F" w:rsidRPr="00236053">
        <w:t>interventions and the intended outcomes, providing a framework to assess</w:t>
      </w:r>
      <w:r w:rsidR="00497C25" w:rsidRPr="00236053">
        <w:t xml:space="preserve"> </w:t>
      </w:r>
      <w:r w:rsidR="006E332A" w:rsidRPr="00236053">
        <w:t xml:space="preserve">not only </w:t>
      </w:r>
      <w:r w:rsidR="007E2F5F" w:rsidRPr="00236053">
        <w:t xml:space="preserve">whether the program </w:t>
      </w:r>
      <w:r w:rsidR="00BA2E82">
        <w:t>is</w:t>
      </w:r>
      <w:r w:rsidR="007E2F5F" w:rsidRPr="00236053">
        <w:t xml:space="preserve"> successful</w:t>
      </w:r>
      <w:r w:rsidR="00497C25" w:rsidRPr="00236053">
        <w:t xml:space="preserve"> in </w:t>
      </w:r>
      <w:r w:rsidR="007F5C08">
        <w:t>its</w:t>
      </w:r>
      <w:r w:rsidR="007F5C08" w:rsidRPr="00236053">
        <w:t xml:space="preserve"> </w:t>
      </w:r>
      <w:r w:rsidR="00497C25" w:rsidRPr="00236053">
        <w:t xml:space="preserve">administration and </w:t>
      </w:r>
      <w:r w:rsidR="00355BC8" w:rsidRPr="00236053">
        <w:t>implementation</w:t>
      </w:r>
      <w:r w:rsidR="00497C25" w:rsidRPr="00236053">
        <w:t xml:space="preserve">, but also whether the underlying theory of </w:t>
      </w:r>
      <w:r w:rsidR="004C32CE" w:rsidRPr="00236053">
        <w:t xml:space="preserve">barriers and program design </w:t>
      </w:r>
      <w:r w:rsidR="00FF2BB3">
        <w:t>is</w:t>
      </w:r>
      <w:r w:rsidR="00FF2BB3" w:rsidRPr="00236053">
        <w:t xml:space="preserve"> </w:t>
      </w:r>
      <w:r w:rsidR="004C32CE" w:rsidRPr="00236053">
        <w:t xml:space="preserve">accurate. The study’s research will be designed </w:t>
      </w:r>
      <w:r w:rsidR="00FC78A3" w:rsidRPr="00236053">
        <w:t>explicitly</w:t>
      </w:r>
      <w:r w:rsidR="004C32CE" w:rsidRPr="00236053">
        <w:t xml:space="preserve"> to map to the logic model and </w:t>
      </w:r>
      <w:r w:rsidR="00247F62" w:rsidRPr="00236053">
        <w:t xml:space="preserve">program theory, which will ensure that wherever the data show that there are breakdowns in either the theory or the implementation, </w:t>
      </w:r>
      <w:r w:rsidR="0041534B" w:rsidRPr="00236053">
        <w:t>it will be clear where that breakdown lies. Ultimately</w:t>
      </w:r>
      <w:r w:rsidR="003C7754">
        <w:t>,</w:t>
      </w:r>
      <w:r w:rsidR="0041534B" w:rsidRPr="00236053">
        <w:t xml:space="preserve"> such an approach supports the development of recommendations clearly supported by the data to update </w:t>
      </w:r>
      <w:r w:rsidR="00FC78A3" w:rsidRPr="00236053">
        <w:t>the program theory/design and how the</w:t>
      </w:r>
      <w:r w:rsidR="00F855F0" w:rsidRPr="00236053">
        <w:t xml:space="preserve"> programs</w:t>
      </w:r>
      <w:r w:rsidR="00FC78A3" w:rsidRPr="00236053">
        <w:t xml:space="preserve"> are being implemented. </w:t>
      </w:r>
    </w:p>
    <w:p w14:paraId="3DD6875B" w14:textId="444A8B19" w:rsidR="00686150" w:rsidRDefault="00407208" w:rsidP="00E912FD">
      <w:pPr>
        <w:numPr>
          <w:ilvl w:val="1"/>
          <w:numId w:val="25"/>
        </w:numPr>
        <w:ind w:left="1530"/>
      </w:pPr>
      <w:r w:rsidRPr="00CF37AC">
        <w:rPr>
          <w:i/>
          <w:iCs/>
        </w:rPr>
        <w:t>Market adoptions of rooftop solar among eligible households</w:t>
      </w:r>
      <w:r>
        <w:t xml:space="preserve"> – The CPUC indicated an interest in identifying how much natural solar adoption is happening outside of the program among eligible households. </w:t>
      </w:r>
    </w:p>
    <w:p w14:paraId="18249D21" w14:textId="3898F6FD" w:rsidR="00902D43" w:rsidRPr="00236053" w:rsidRDefault="00902D43" w:rsidP="00E912FD">
      <w:pPr>
        <w:numPr>
          <w:ilvl w:val="1"/>
          <w:numId w:val="25"/>
        </w:numPr>
        <w:ind w:left="1530"/>
      </w:pPr>
      <w:r>
        <w:rPr>
          <w:i/>
          <w:iCs/>
        </w:rPr>
        <w:t xml:space="preserve">Size of the </w:t>
      </w:r>
      <w:r w:rsidR="007A4D5A">
        <w:rPr>
          <w:i/>
          <w:iCs/>
        </w:rPr>
        <w:t>eligible</w:t>
      </w:r>
      <w:r>
        <w:rPr>
          <w:i/>
          <w:iCs/>
        </w:rPr>
        <w:t xml:space="preserve"> customer market </w:t>
      </w:r>
      <w:r>
        <w:t xml:space="preserve">– the CPUC also indicated an interest in </w:t>
      </w:r>
      <w:r w:rsidR="007A4D5A">
        <w:t>estimates of the eligible customer pool for the programs to inform assessments of customer participation, program eligibility and the effectiveness of program outreach and marketing.</w:t>
      </w:r>
    </w:p>
    <w:p w14:paraId="2EB4AC3D" w14:textId="0DE378D1" w:rsidR="002D1A39" w:rsidRDefault="007A4D5A" w:rsidP="006A3C32">
      <w:pPr>
        <w:ind w:left="1170"/>
      </w:pPr>
      <w:r>
        <w:rPr>
          <w:noProof/>
        </w:rPr>
        <w:drawing>
          <wp:anchor distT="0" distB="0" distL="114300" distR="114300" simplePos="0" relativeHeight="251658263" behindDoc="0" locked="0" layoutInCell="1" allowOverlap="1" wp14:anchorId="1E993DBD" wp14:editId="530A6553">
            <wp:simplePos x="0" y="0"/>
            <wp:positionH relativeFrom="column">
              <wp:posOffset>-170708</wp:posOffset>
            </wp:positionH>
            <wp:positionV relativeFrom="paragraph">
              <wp:posOffset>82965</wp:posOffset>
            </wp:positionV>
            <wp:extent cx="641985" cy="641985"/>
            <wp:effectExtent l="0" t="0" r="5715" b="0"/>
            <wp:wrapSquare wrapText="bothSides"/>
            <wp:docPr id="40" name="Graphic 40" descr="Solar Panel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Solar Panels outline"/>
                    <pic:cNvPicPr/>
                  </pic:nvPicPr>
                  <pic:blipFill>
                    <a:blip r:embed="rId30">
                      <a:extLst>
                        <a:ext uri="{96DAC541-7B7A-43D3-8B79-37D633B846F1}">
                          <asvg:svgBlip xmlns:asvg="http://schemas.microsoft.com/office/drawing/2016/SVG/main" r:embed="rId31"/>
                        </a:ext>
                      </a:extLst>
                    </a:blip>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00FF2DE8">
        <w:rPr>
          <w:b/>
          <w:bCs/>
        </w:rPr>
        <w:t>PV System Performance</w:t>
      </w:r>
      <w:r w:rsidR="00A47339" w:rsidRPr="007001E6">
        <w:t>.</w:t>
      </w:r>
      <w:r w:rsidR="00A47339" w:rsidRPr="00236053">
        <w:t xml:space="preserve"> </w:t>
      </w:r>
      <w:r w:rsidR="002D1A39">
        <w:t>The PV performance study component will assess:</w:t>
      </w:r>
    </w:p>
    <w:p w14:paraId="2F65E48D" w14:textId="54EEE7A9" w:rsidR="002D1A39" w:rsidRDefault="00216BAF" w:rsidP="00E912FD">
      <w:pPr>
        <w:pStyle w:val="ListParagraph"/>
        <w:numPr>
          <w:ilvl w:val="0"/>
          <w:numId w:val="41"/>
        </w:numPr>
      </w:pPr>
      <w:r>
        <w:t>System performance degradation</w:t>
      </w:r>
    </w:p>
    <w:p w14:paraId="28FBD8DA" w14:textId="3955E175" w:rsidR="00216BAF" w:rsidRDefault="00216BAF" w:rsidP="00E912FD">
      <w:pPr>
        <w:pStyle w:val="ListParagraph"/>
        <w:numPr>
          <w:ilvl w:val="0"/>
          <w:numId w:val="41"/>
        </w:numPr>
      </w:pPr>
      <w:r>
        <w:t>Cost effectiveness (for SASH only)</w:t>
      </w:r>
    </w:p>
    <w:p w14:paraId="776797F1" w14:textId="77777777" w:rsidR="00216BAF" w:rsidRDefault="00216BAF" w:rsidP="00EE7FE8">
      <w:pPr>
        <w:pStyle w:val="ListParagraph"/>
        <w:numPr>
          <w:ilvl w:val="0"/>
          <w:numId w:val="0"/>
        </w:numPr>
        <w:ind w:left="1890"/>
      </w:pPr>
    </w:p>
    <w:p w14:paraId="7D3D07A1" w14:textId="1A79029C" w:rsidR="001F00E4" w:rsidRDefault="005D605A" w:rsidP="006A3C32">
      <w:pPr>
        <w:ind w:left="1170"/>
      </w:pPr>
      <w:r>
        <w:t xml:space="preserve">Solar photovoltaic (PV) system performance may be impacted by numerous factors resulting in system generation that over- or under-performs as compared to the initial system design. These factors may include shading, soiling, degradation, etc. Additionally, performance amongst </w:t>
      </w:r>
      <w:proofErr w:type="gramStart"/>
      <w:r w:rsidR="00B527C9">
        <w:t>identically-</w:t>
      </w:r>
      <w:r>
        <w:t>sized</w:t>
      </w:r>
      <w:proofErr w:type="gramEnd"/>
      <w:r>
        <w:t xml:space="preserve"> systems can vary based on the type of equipment installed and the manufacturer of that equipment. To measure the performance of the program-sponsored PV systems, the evaluation will use a sample of installed systems and compare the modeled generation to actual metered generation for each sampled system. The sample design will be stratified based on key parameters such as system technology, ownership structure, or geographical location. The outcome of this analysis will provide insight into how well the program PV systems are performing as well as identify any data trends that may inform better management of PV systems in subsequent program years.</w:t>
      </w:r>
    </w:p>
    <w:p w14:paraId="1C9D588A" w14:textId="77777777" w:rsidR="000918FD" w:rsidRPr="00EE7FE8" w:rsidRDefault="008665EC" w:rsidP="008665EC">
      <w:pPr>
        <w:ind w:left="1170"/>
      </w:pPr>
      <w:r w:rsidRPr="001848CB">
        <w:t xml:space="preserve">For SASH only, the study includes a cost-benefit assessment including </w:t>
      </w:r>
      <w:r w:rsidRPr="007F4E0B">
        <w:t>the total resource cost (TRC) test, the ratepayer impact measure (RIM) test, and the societal cost test</w:t>
      </w:r>
      <w:r>
        <w:t>s</w:t>
      </w:r>
      <w:r w:rsidRPr="007F4E0B">
        <w:t xml:space="preserve"> (SCT).</w:t>
      </w:r>
      <w:r w:rsidRPr="007F4E0B">
        <w:rPr>
          <w:b/>
          <w:bCs/>
        </w:rPr>
        <w:t xml:space="preserve">  </w:t>
      </w:r>
      <w:r w:rsidR="000918FD" w:rsidRPr="00EE7FE8">
        <w:t>The study will also assess:</w:t>
      </w:r>
    </w:p>
    <w:p w14:paraId="4CE1AA00" w14:textId="52812FB4" w:rsidR="000164BC" w:rsidRPr="001848CB" w:rsidRDefault="000918FD" w:rsidP="00E912FD">
      <w:pPr>
        <w:pStyle w:val="ListParagraph"/>
        <w:numPr>
          <w:ilvl w:val="0"/>
          <w:numId w:val="42"/>
        </w:numPr>
      </w:pPr>
      <w:r>
        <w:t>Average system costs by equipment</w:t>
      </w:r>
      <w:proofErr w:type="gramStart"/>
      <w:r>
        <w:t xml:space="preserve">, </w:t>
      </w:r>
      <w:r w:rsidR="000F11C5" w:rsidRPr="000F11C5">
        <w:t>,</w:t>
      </w:r>
      <w:proofErr w:type="gramEnd"/>
      <w:r w:rsidR="000F11C5" w:rsidRPr="000F11C5">
        <w:t xml:space="preserve"> installation, and/or other customer acquisition costs </w:t>
      </w:r>
    </w:p>
    <w:p w14:paraId="70F04D96" w14:textId="161737D9" w:rsidR="001F00E4" w:rsidRDefault="007B1A65" w:rsidP="005C1112">
      <w:pPr>
        <w:spacing w:after="0" w:line="240" w:lineRule="auto"/>
        <w:ind w:left="1080"/>
        <w:rPr>
          <w:rFonts w:asciiTheme="majorHAnsi" w:hAnsiTheme="majorHAnsi" w:cstheme="majorHAnsi"/>
          <w:color w:val="000000" w:themeColor="text1"/>
        </w:rPr>
      </w:pPr>
      <w:r w:rsidRPr="00236053">
        <w:rPr>
          <w:noProof/>
        </w:rPr>
        <w:drawing>
          <wp:anchor distT="0" distB="0" distL="114300" distR="114300" simplePos="0" relativeHeight="251658253" behindDoc="0" locked="0" layoutInCell="1" allowOverlap="1" wp14:anchorId="7DC6309E" wp14:editId="6E0BAAD9">
            <wp:simplePos x="0" y="0"/>
            <wp:positionH relativeFrom="column">
              <wp:posOffset>-32385</wp:posOffset>
            </wp:positionH>
            <wp:positionV relativeFrom="paragraph">
              <wp:posOffset>7147</wp:posOffset>
            </wp:positionV>
            <wp:extent cx="548005" cy="548005"/>
            <wp:effectExtent l="0" t="0" r="0" b="0"/>
            <wp:wrapSquare wrapText="bothSides"/>
            <wp:docPr id="1693984325" name="Graphic 1" descr="Loan outline">
              <a:extLst xmlns:a="http://schemas.openxmlformats.org/drawingml/2006/main">
                <a:ext uri="{FF2B5EF4-FFF2-40B4-BE49-F238E27FC236}">
                  <a16:creationId xmlns:a16="http://schemas.microsoft.com/office/drawing/2014/main" id="{847E0DB4-2E51-BF47-BD90-F813A2CD2A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descr="Loan outline">
                      <a:extLst>
                        <a:ext uri="{FF2B5EF4-FFF2-40B4-BE49-F238E27FC236}">
                          <a16:creationId xmlns:a16="http://schemas.microsoft.com/office/drawing/2014/main" id="{847E0DB4-2E51-BF47-BD90-F813A2CD2A16}"/>
                        </a:ext>
                      </a:extLst>
                    </pic:cNvPr>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548005" cy="548005"/>
                    </a:xfrm>
                    <a:prstGeom prst="rect">
                      <a:avLst/>
                    </a:prstGeom>
                  </pic:spPr>
                </pic:pic>
              </a:graphicData>
            </a:graphic>
            <wp14:sizeRelH relativeFrom="page">
              <wp14:pctWidth>0</wp14:pctWidth>
            </wp14:sizeRelH>
            <wp14:sizeRelV relativeFrom="page">
              <wp14:pctHeight>0</wp14:pctHeight>
            </wp14:sizeRelV>
          </wp:anchor>
        </w:drawing>
      </w:r>
      <w:r w:rsidR="00681C5D" w:rsidRPr="00236053">
        <w:rPr>
          <w:b/>
          <w:bCs/>
        </w:rPr>
        <w:t>Customer bill impacts</w:t>
      </w:r>
      <w:r w:rsidR="00083D51" w:rsidRPr="00236053">
        <w:rPr>
          <w:b/>
          <w:bCs/>
        </w:rPr>
        <w:t>.</w:t>
      </w:r>
      <w:r w:rsidR="00083D51" w:rsidRPr="00236053">
        <w:t xml:space="preserve"> </w:t>
      </w:r>
      <w:r w:rsidR="000834FB">
        <w:rPr>
          <w:rFonts w:asciiTheme="majorHAnsi" w:hAnsiTheme="majorHAnsi" w:cstheme="majorHAnsi"/>
          <w:color w:val="000000" w:themeColor="text1"/>
        </w:rPr>
        <w:t xml:space="preserve">The study will examine changes in </w:t>
      </w:r>
      <w:r w:rsidR="0044347E">
        <w:rPr>
          <w:rFonts w:asciiTheme="majorHAnsi" w:hAnsiTheme="majorHAnsi" w:cstheme="majorHAnsi"/>
          <w:color w:val="000000" w:themeColor="text1"/>
        </w:rPr>
        <w:t xml:space="preserve">participating </w:t>
      </w:r>
      <w:r w:rsidR="000834FB">
        <w:rPr>
          <w:rFonts w:asciiTheme="majorHAnsi" w:hAnsiTheme="majorHAnsi" w:cstheme="majorHAnsi"/>
          <w:color w:val="000000" w:themeColor="text1"/>
        </w:rPr>
        <w:t>customers</w:t>
      </w:r>
      <w:r w:rsidR="0044347E">
        <w:rPr>
          <w:rFonts w:asciiTheme="majorHAnsi" w:hAnsiTheme="majorHAnsi" w:cstheme="majorHAnsi"/>
          <w:color w:val="000000" w:themeColor="text1"/>
        </w:rPr>
        <w:t xml:space="preserve">’ bills </w:t>
      </w:r>
      <w:proofErr w:type="gramStart"/>
      <w:r w:rsidR="0044347E">
        <w:rPr>
          <w:rFonts w:asciiTheme="majorHAnsi" w:hAnsiTheme="majorHAnsi" w:cstheme="majorHAnsi"/>
          <w:color w:val="000000" w:themeColor="text1"/>
        </w:rPr>
        <w:t>and also</w:t>
      </w:r>
      <w:proofErr w:type="gramEnd"/>
      <w:r w:rsidR="0044347E">
        <w:rPr>
          <w:rFonts w:asciiTheme="majorHAnsi" w:hAnsiTheme="majorHAnsi" w:cstheme="majorHAnsi"/>
          <w:color w:val="000000" w:themeColor="text1"/>
        </w:rPr>
        <w:t xml:space="preserve"> their energy use patterns. </w:t>
      </w:r>
      <w:r w:rsidR="00EE7FE8">
        <w:rPr>
          <w:rFonts w:asciiTheme="majorHAnsi" w:hAnsiTheme="majorHAnsi" w:cstheme="majorHAnsi"/>
          <w:color w:val="000000" w:themeColor="text1"/>
        </w:rPr>
        <w:t>Specifically, the study will assess:</w:t>
      </w:r>
    </w:p>
    <w:p w14:paraId="20581285" w14:textId="77777777" w:rsidR="00EE7FE8" w:rsidRDefault="00EE7FE8" w:rsidP="005C1112">
      <w:pPr>
        <w:spacing w:after="0" w:line="240" w:lineRule="auto"/>
        <w:ind w:left="1080"/>
        <w:rPr>
          <w:rFonts w:asciiTheme="majorHAnsi" w:hAnsiTheme="majorHAnsi" w:cstheme="majorHAnsi"/>
          <w:color w:val="000000" w:themeColor="text1"/>
        </w:rPr>
      </w:pPr>
    </w:p>
    <w:p w14:paraId="79A62813" w14:textId="2CCA1C01" w:rsidR="00EE7FE8" w:rsidRPr="00EE7FE8" w:rsidRDefault="00EE7FE8" w:rsidP="00E912FD">
      <w:pPr>
        <w:pStyle w:val="ListParagraph"/>
        <w:numPr>
          <w:ilvl w:val="0"/>
          <w:numId w:val="42"/>
        </w:numPr>
        <w:spacing w:after="0" w:line="240" w:lineRule="auto"/>
        <w:rPr>
          <w:rFonts w:eastAsia="Times New Roman" w:cs="Calibri"/>
          <w:lang w:eastAsia="zh-CN"/>
        </w:rPr>
      </w:pPr>
      <w:r w:rsidRPr="00EE7FE8">
        <w:rPr>
          <w:rFonts w:eastAsia="Times New Roman" w:cs="Calibri"/>
          <w:lang w:eastAsia="zh-CN"/>
        </w:rPr>
        <w:t>Monthly bill reduction outcomes for program participants</w:t>
      </w:r>
    </w:p>
    <w:p w14:paraId="765C6333" w14:textId="74324170" w:rsidR="00EE7FE8" w:rsidRPr="00EE7FE8" w:rsidRDefault="00EE7FE8" w:rsidP="00E912FD">
      <w:pPr>
        <w:pStyle w:val="ListParagraph"/>
        <w:numPr>
          <w:ilvl w:val="0"/>
          <w:numId w:val="42"/>
        </w:numPr>
        <w:spacing w:after="0" w:line="240" w:lineRule="auto"/>
        <w:rPr>
          <w:rFonts w:eastAsia="Times New Roman" w:cs="Calibri"/>
          <w:lang w:eastAsia="zh-CN"/>
        </w:rPr>
      </w:pPr>
      <w:r w:rsidRPr="00EE7FE8">
        <w:rPr>
          <w:rFonts w:eastAsia="Times New Roman" w:cs="Calibri"/>
          <w:lang w:eastAsia="zh-CN"/>
        </w:rPr>
        <w:t xml:space="preserve">Changes in post-participation customer energy usage patterns </w:t>
      </w:r>
    </w:p>
    <w:p w14:paraId="150A153C" w14:textId="77777777" w:rsidR="00EE7FE8" w:rsidRPr="00C95EB5" w:rsidRDefault="00EE7FE8" w:rsidP="005C1112">
      <w:pPr>
        <w:spacing w:after="0" w:line="240" w:lineRule="auto"/>
        <w:ind w:left="1080"/>
        <w:rPr>
          <w:rFonts w:asciiTheme="majorHAnsi" w:hAnsiTheme="majorHAnsi" w:cstheme="majorHAnsi"/>
          <w:color w:val="000000" w:themeColor="text1"/>
        </w:rPr>
      </w:pPr>
    </w:p>
    <w:p w14:paraId="7191D59B" w14:textId="77777777" w:rsidR="005C1112" w:rsidRPr="005C1112" w:rsidRDefault="005C1112" w:rsidP="005C1112">
      <w:pPr>
        <w:spacing w:after="0" w:line="240" w:lineRule="auto"/>
        <w:ind w:left="1080"/>
        <w:rPr>
          <w:rFonts w:asciiTheme="majorHAnsi" w:eastAsia="Times New Roman" w:hAnsiTheme="majorHAnsi" w:cstheme="majorHAnsi"/>
          <w:color w:val="000000" w:themeColor="text1"/>
        </w:rPr>
      </w:pPr>
    </w:p>
    <w:p w14:paraId="21210BE0" w14:textId="30CE6DB6" w:rsidR="0018625F" w:rsidRDefault="006A3C32" w:rsidP="006A3C32">
      <w:pPr>
        <w:ind w:left="1170"/>
      </w:pPr>
      <w:r w:rsidRPr="00236053">
        <w:rPr>
          <w:b/>
          <w:bCs/>
          <w:noProof/>
        </w:rPr>
        <w:drawing>
          <wp:anchor distT="0" distB="0" distL="114300" distR="114300" simplePos="0" relativeHeight="251658254" behindDoc="0" locked="0" layoutInCell="1" allowOverlap="1" wp14:anchorId="0CB2574D" wp14:editId="2D296868">
            <wp:simplePos x="0" y="0"/>
            <wp:positionH relativeFrom="column">
              <wp:posOffset>-32385</wp:posOffset>
            </wp:positionH>
            <wp:positionV relativeFrom="paragraph">
              <wp:posOffset>-10160</wp:posOffset>
            </wp:positionV>
            <wp:extent cx="548005" cy="548005"/>
            <wp:effectExtent l="0" t="0" r="0" b="0"/>
            <wp:wrapSquare wrapText="bothSides"/>
            <wp:docPr id="1693984326" name="Graphic 1" descr="Deciduous tree outline">
              <a:extLst xmlns:a="http://schemas.openxmlformats.org/drawingml/2006/main">
                <a:ext uri="{FF2B5EF4-FFF2-40B4-BE49-F238E27FC236}">
                  <a16:creationId xmlns:a16="http://schemas.microsoft.com/office/drawing/2014/main" id="{11315F53-96CA-AB4D-9CE6-36FDB5FD9B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descr="Deciduous tree outline">
                      <a:extLst>
                        <a:ext uri="{FF2B5EF4-FFF2-40B4-BE49-F238E27FC236}">
                          <a16:creationId xmlns:a16="http://schemas.microsoft.com/office/drawing/2014/main" id="{11315F53-96CA-AB4D-9CE6-36FDB5FD9B30}"/>
                        </a:ext>
                      </a:extLst>
                    </pic:cNvPr>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0" y="0"/>
                      <a:ext cx="548005" cy="548005"/>
                    </a:xfrm>
                    <a:prstGeom prst="rect">
                      <a:avLst/>
                    </a:prstGeom>
                  </pic:spPr>
                </pic:pic>
              </a:graphicData>
            </a:graphic>
            <wp14:sizeRelH relativeFrom="page">
              <wp14:pctWidth>0</wp14:pctWidth>
            </wp14:sizeRelH>
            <wp14:sizeRelV relativeFrom="page">
              <wp14:pctHeight>0</wp14:pctHeight>
            </wp14:sizeRelV>
          </wp:anchor>
        </w:drawing>
      </w:r>
      <w:r w:rsidR="00FC7CB1" w:rsidRPr="00236053">
        <w:rPr>
          <w:b/>
          <w:bCs/>
        </w:rPr>
        <w:t>Environmental benefits</w:t>
      </w:r>
      <w:r w:rsidR="00862502" w:rsidRPr="00236053">
        <w:rPr>
          <w:b/>
          <w:bCs/>
        </w:rPr>
        <w:t>.</w:t>
      </w:r>
      <w:r w:rsidR="00862502" w:rsidRPr="00236053">
        <w:t xml:space="preserve"> T</w:t>
      </w:r>
      <w:r w:rsidR="00FC7CB1" w:rsidRPr="00236053">
        <w:t xml:space="preserve">he programs are designed to </w:t>
      </w:r>
      <w:r w:rsidR="00C3562A" w:rsidRPr="00236053">
        <w:t xml:space="preserve">ensure that </w:t>
      </w:r>
      <w:r w:rsidR="00D2210C">
        <w:t xml:space="preserve">low-income and </w:t>
      </w:r>
      <w:r w:rsidR="00C3562A" w:rsidRPr="00236053">
        <w:t xml:space="preserve">DAC customers </w:t>
      </w:r>
      <w:proofErr w:type="gramStart"/>
      <w:r w:rsidR="00C3562A" w:rsidRPr="00236053">
        <w:t>are able to</w:t>
      </w:r>
      <w:proofErr w:type="gramEnd"/>
      <w:r w:rsidR="00C3562A" w:rsidRPr="00236053">
        <w:t xml:space="preserve"> </w:t>
      </w:r>
      <w:r w:rsidR="007C7E4A" w:rsidRPr="00236053">
        <w:t>participate in</w:t>
      </w:r>
      <w:r w:rsidR="00C3562A" w:rsidRPr="00236053">
        <w:t xml:space="preserve"> </w:t>
      </w:r>
      <w:r w:rsidR="007C7E4A" w:rsidRPr="00236053">
        <w:t>and benefit from renewable energy programs</w:t>
      </w:r>
      <w:r w:rsidR="00930341" w:rsidRPr="00236053">
        <w:t>. The study will</w:t>
      </w:r>
      <w:r w:rsidR="0018625F">
        <w:t>:</w:t>
      </w:r>
    </w:p>
    <w:p w14:paraId="0B932AF2" w14:textId="1F0D7FB2" w:rsidR="0018625F" w:rsidRDefault="00DD132F" w:rsidP="00E912FD">
      <w:pPr>
        <w:pStyle w:val="ListParagraph"/>
        <w:numPr>
          <w:ilvl w:val="0"/>
          <w:numId w:val="43"/>
        </w:numPr>
      </w:pPr>
      <w:r w:rsidRPr="00236053">
        <w:t>track</w:t>
      </w:r>
      <w:r w:rsidR="002334EE">
        <w:t xml:space="preserve"> and quantify</w:t>
      </w:r>
      <w:r w:rsidR="00930341" w:rsidRPr="00236053">
        <w:t xml:space="preserve"> the programs’ environmental benefits </w:t>
      </w:r>
      <w:r w:rsidR="005F30A8" w:rsidRPr="00236053">
        <w:t xml:space="preserve">resulting from </w:t>
      </w:r>
      <w:r w:rsidR="00512C41">
        <w:t>installed</w:t>
      </w:r>
      <w:r w:rsidR="7EACC08F" w:rsidRPr="00236053">
        <w:t xml:space="preserve"> </w:t>
      </w:r>
      <w:r w:rsidR="005F30A8" w:rsidRPr="00236053">
        <w:t>projects</w:t>
      </w:r>
      <w:r w:rsidR="00424407">
        <w:t xml:space="preserve"> (including </w:t>
      </w:r>
      <w:r w:rsidR="00A71144">
        <w:t>greenhouse gas [</w:t>
      </w:r>
      <w:r w:rsidR="00424407">
        <w:t>GHG</w:t>
      </w:r>
      <w:r w:rsidR="00A71144">
        <w:t>]</w:t>
      </w:r>
      <w:r w:rsidR="00424407">
        <w:t xml:space="preserve"> reductions and other </w:t>
      </w:r>
      <w:r w:rsidR="00135C01">
        <w:t>emissions such as PM</w:t>
      </w:r>
      <w:r w:rsidR="002A2E59" w:rsidRPr="0018625F">
        <w:rPr>
          <w:vertAlign w:val="subscript"/>
        </w:rPr>
        <w:t>10</w:t>
      </w:r>
      <w:r w:rsidR="00135C01" w:rsidRPr="0018625F">
        <w:rPr>
          <w:vertAlign w:val="subscript"/>
        </w:rPr>
        <w:t xml:space="preserve"> </w:t>
      </w:r>
      <w:r w:rsidR="00135C01">
        <w:t>and NOx)</w:t>
      </w:r>
      <w:r w:rsidR="005F30A8" w:rsidRPr="00236053">
        <w:t xml:space="preserve">, </w:t>
      </w:r>
      <w:r w:rsidR="00AB31BA" w:rsidRPr="00236053">
        <w:t xml:space="preserve">and </w:t>
      </w:r>
    </w:p>
    <w:p w14:paraId="588A095C" w14:textId="41174653" w:rsidR="0018625F" w:rsidRDefault="00AB31BA" w:rsidP="00E912FD">
      <w:pPr>
        <w:pStyle w:val="ListParagraph"/>
        <w:numPr>
          <w:ilvl w:val="0"/>
          <w:numId w:val="43"/>
        </w:numPr>
      </w:pPr>
      <w:r w:rsidRPr="00236053">
        <w:t>explore</w:t>
      </w:r>
      <w:r w:rsidR="005F30A8" w:rsidRPr="00236053">
        <w:t xml:space="preserve"> customers’ </w:t>
      </w:r>
      <w:r w:rsidR="008C702F" w:rsidRPr="00236053">
        <w:t xml:space="preserve">(both participating and non-participating) </w:t>
      </w:r>
      <w:r w:rsidR="00340B8E" w:rsidRPr="00236053">
        <w:t xml:space="preserve">awareness and understanding of those benefits. </w:t>
      </w:r>
    </w:p>
    <w:p w14:paraId="462F825E" w14:textId="6895BF37" w:rsidR="001F00E4" w:rsidRDefault="008C702F" w:rsidP="007B3D58">
      <w:pPr>
        <w:ind w:left="1170"/>
      </w:pPr>
      <w:r w:rsidRPr="00236053">
        <w:t xml:space="preserve">The </w:t>
      </w:r>
      <w:r w:rsidR="009B4293" w:rsidRPr="00236053">
        <w:t>research results may be used to develop recommendations to improve marketing and outreach regarding the programs’ benefits.</w:t>
      </w:r>
    </w:p>
    <w:p w14:paraId="1026B8CB" w14:textId="45866CD7" w:rsidR="007F24A3" w:rsidRPr="00236053" w:rsidRDefault="007F24A3" w:rsidP="006A3C32">
      <w:pPr>
        <w:ind w:left="1170"/>
      </w:pPr>
    </w:p>
    <w:p w14:paraId="7F39D0E5" w14:textId="3D83DD0C" w:rsidR="00A63558" w:rsidRDefault="007B3D58" w:rsidP="00172533">
      <w:pPr>
        <w:ind w:left="1170"/>
      </w:pPr>
      <w:r w:rsidRPr="00236053">
        <w:rPr>
          <w:b/>
          <w:bCs/>
          <w:noProof/>
        </w:rPr>
        <w:lastRenderedPageBreak/>
        <w:drawing>
          <wp:anchor distT="0" distB="0" distL="114300" distR="114300" simplePos="0" relativeHeight="251658260" behindDoc="0" locked="0" layoutInCell="1" allowOverlap="1" wp14:anchorId="2E72C65D" wp14:editId="2365B3A9">
            <wp:simplePos x="0" y="0"/>
            <wp:positionH relativeFrom="column">
              <wp:posOffset>-36214</wp:posOffset>
            </wp:positionH>
            <wp:positionV relativeFrom="paragraph">
              <wp:posOffset>76439</wp:posOffset>
            </wp:positionV>
            <wp:extent cx="548005" cy="548005"/>
            <wp:effectExtent l="0" t="0" r="0" b="0"/>
            <wp:wrapSquare wrapText="bothSides"/>
            <wp:docPr id="1693984327" name="Graphic 1" descr="Classroom outline">
              <a:extLst xmlns:a="http://schemas.openxmlformats.org/drawingml/2006/main">
                <a:ext uri="{FF2B5EF4-FFF2-40B4-BE49-F238E27FC236}">
                  <a16:creationId xmlns:a16="http://schemas.microsoft.com/office/drawing/2014/main" id="{41513953-5661-5842-9EFF-92B976001E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descr="Classroom outline">
                      <a:extLst>
                        <a:ext uri="{FF2B5EF4-FFF2-40B4-BE49-F238E27FC236}">
                          <a16:creationId xmlns:a16="http://schemas.microsoft.com/office/drawing/2014/main" id="{41513953-5661-5842-9EFF-92B976001E88}"/>
                        </a:ext>
                      </a:extLst>
                    </pic:cNvPr>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0" y="0"/>
                      <a:ext cx="548005" cy="548005"/>
                    </a:xfrm>
                    <a:prstGeom prst="rect">
                      <a:avLst/>
                    </a:prstGeom>
                  </pic:spPr>
                </pic:pic>
              </a:graphicData>
            </a:graphic>
            <wp14:sizeRelH relativeFrom="page">
              <wp14:pctWidth>0</wp14:pctWidth>
            </wp14:sizeRelH>
            <wp14:sizeRelV relativeFrom="page">
              <wp14:pctHeight>0</wp14:pctHeight>
            </wp14:sizeRelV>
          </wp:anchor>
        </w:drawing>
      </w:r>
      <w:r w:rsidR="00453344">
        <w:rPr>
          <w:b/>
          <w:bCs/>
        </w:rPr>
        <w:t>Workforce development and job training</w:t>
      </w:r>
      <w:r w:rsidR="00FA67CC" w:rsidRPr="00236053">
        <w:rPr>
          <w:b/>
          <w:bCs/>
        </w:rPr>
        <w:t>.</w:t>
      </w:r>
      <w:r w:rsidR="00FA67CC" w:rsidRPr="00236053">
        <w:t xml:space="preserve"> T</w:t>
      </w:r>
      <w:r w:rsidR="000D611F" w:rsidRPr="00236053">
        <w:t xml:space="preserve">he </w:t>
      </w:r>
      <w:r w:rsidR="00FA67CC" w:rsidRPr="00236053">
        <w:t>program</w:t>
      </w:r>
      <w:r w:rsidR="00453344">
        <w:t>s</w:t>
      </w:r>
      <w:r w:rsidR="000D611F" w:rsidRPr="00236053">
        <w:t xml:space="preserve"> </w:t>
      </w:r>
      <w:r w:rsidR="00453344">
        <w:t>are</w:t>
      </w:r>
      <w:r w:rsidR="000D611F" w:rsidRPr="00236053">
        <w:t xml:space="preserve"> </w:t>
      </w:r>
      <w:r w:rsidR="00DB3153" w:rsidRPr="00236053">
        <w:t>focus</w:t>
      </w:r>
      <w:r w:rsidR="00453344">
        <w:t>ed</w:t>
      </w:r>
      <w:r w:rsidR="00DB3153" w:rsidRPr="00236053">
        <w:t xml:space="preserve"> on providing local economic benefits, including job training</w:t>
      </w:r>
      <w:r w:rsidR="005A49BA" w:rsidRPr="00236053">
        <w:t xml:space="preserve"> and local hiring</w:t>
      </w:r>
      <w:r w:rsidR="00DB3153" w:rsidRPr="00236053">
        <w:t xml:space="preserve"> that leads to the creation of jobs </w:t>
      </w:r>
      <w:r w:rsidR="00453344">
        <w:t>installing</w:t>
      </w:r>
      <w:r w:rsidR="005A49BA" w:rsidRPr="00236053">
        <w:t xml:space="preserve"> </w:t>
      </w:r>
      <w:r w:rsidR="00272B59">
        <w:t>PV systems</w:t>
      </w:r>
      <w:r w:rsidR="005A49BA" w:rsidRPr="00236053">
        <w:t>.</w:t>
      </w:r>
      <w:r w:rsidR="004467C4" w:rsidRPr="00236053">
        <w:t xml:space="preserve"> The study will document job training and local hiring efforts and the number of local </w:t>
      </w:r>
      <w:r w:rsidR="00D95E62" w:rsidRPr="00236053">
        <w:t xml:space="preserve">jobs created. </w:t>
      </w:r>
      <w:r w:rsidR="008A0F0A" w:rsidRPr="00236053">
        <w:t xml:space="preserve">The research will identify if the training and local hiring efforts lead to new local </w:t>
      </w:r>
      <w:proofErr w:type="gramStart"/>
      <w:r w:rsidR="008A0F0A" w:rsidRPr="00236053">
        <w:t>jobs, and</w:t>
      </w:r>
      <w:proofErr w:type="gramEnd"/>
      <w:r w:rsidR="008A0F0A" w:rsidRPr="00236053">
        <w:t xml:space="preserve"> inform recommendations to increase the programs</w:t>
      </w:r>
      <w:r w:rsidR="008D0CD1">
        <w:t xml:space="preserve">’ </w:t>
      </w:r>
      <w:r w:rsidR="008A0F0A" w:rsidRPr="00236053">
        <w:t>impact on local economic benefits</w:t>
      </w:r>
      <w:r w:rsidR="00B53614">
        <w:t xml:space="preserve"> (particularly DAC-SASH, since SASH is nearly fully subscribed)</w:t>
      </w:r>
      <w:r w:rsidR="008A0F0A" w:rsidRPr="00236053">
        <w:t>.</w:t>
      </w:r>
      <w:r w:rsidR="00172533">
        <w:t xml:space="preserve"> Specifically, the study will determine:</w:t>
      </w:r>
    </w:p>
    <w:p w14:paraId="2E4D1CAF" w14:textId="00622B6C" w:rsidR="00172533" w:rsidRPr="00F26DB2" w:rsidRDefault="00172533" w:rsidP="001A06E8">
      <w:pPr>
        <w:pStyle w:val="ListParagraph"/>
        <w:numPr>
          <w:ilvl w:val="0"/>
          <w:numId w:val="49"/>
        </w:numPr>
        <w:spacing w:after="0" w:line="240" w:lineRule="auto"/>
        <w:rPr>
          <w:rFonts w:eastAsia="Times New Roman" w:cs="Calibri"/>
          <w:lang w:eastAsia="zh-CN"/>
        </w:rPr>
      </w:pPr>
      <w:r w:rsidRPr="00F26DB2">
        <w:rPr>
          <w:rFonts w:eastAsia="Times New Roman" w:cs="Calibri"/>
          <w:lang w:eastAsia="zh-CN"/>
        </w:rPr>
        <w:t>The number of leveraged job training programs</w:t>
      </w:r>
    </w:p>
    <w:p w14:paraId="5F5235AC" w14:textId="54B7BCEB" w:rsidR="00172533" w:rsidRPr="00F26DB2" w:rsidRDefault="00172533" w:rsidP="001A06E8">
      <w:pPr>
        <w:pStyle w:val="ListParagraph"/>
        <w:numPr>
          <w:ilvl w:val="0"/>
          <w:numId w:val="49"/>
        </w:numPr>
        <w:spacing w:after="0" w:line="240" w:lineRule="auto"/>
        <w:rPr>
          <w:rFonts w:eastAsia="Times New Roman" w:cs="Calibri"/>
          <w:lang w:eastAsia="zh-CN"/>
        </w:rPr>
      </w:pPr>
      <w:r w:rsidRPr="00F26DB2">
        <w:rPr>
          <w:rFonts w:eastAsia="Times New Roman" w:cs="Calibri"/>
          <w:lang w:eastAsia="zh-CN"/>
        </w:rPr>
        <w:t>The number of local job hires linked to the program</w:t>
      </w:r>
    </w:p>
    <w:p w14:paraId="14229A72" w14:textId="4773B838" w:rsidR="00A63558" w:rsidRPr="00F26DB2" w:rsidRDefault="00172533" w:rsidP="001A06E8">
      <w:pPr>
        <w:pStyle w:val="ListParagraph"/>
        <w:numPr>
          <w:ilvl w:val="0"/>
          <w:numId w:val="49"/>
        </w:numPr>
        <w:spacing w:after="0" w:line="240" w:lineRule="auto"/>
        <w:rPr>
          <w:rFonts w:eastAsia="Times New Roman" w:cs="Calibri"/>
          <w:lang w:eastAsia="zh-CN"/>
        </w:rPr>
      </w:pPr>
      <w:r w:rsidRPr="00F26DB2">
        <w:rPr>
          <w:rFonts w:eastAsia="Times New Roman" w:cs="Calibri"/>
          <w:lang w:eastAsia="zh-CN"/>
        </w:rPr>
        <w:t>The number of trainees and job outcomes</w:t>
      </w:r>
    </w:p>
    <w:p w14:paraId="64C98D89" w14:textId="77777777" w:rsidR="006B12ED" w:rsidRDefault="006B12ED" w:rsidP="00706808"/>
    <w:p w14:paraId="153927B2" w14:textId="77777777" w:rsidR="00F450DF" w:rsidRDefault="00F450DF" w:rsidP="00706808"/>
    <w:p w14:paraId="3AF966CB" w14:textId="227A37F9" w:rsidR="00BA27ED" w:rsidRPr="00236053" w:rsidRDefault="00BA27ED" w:rsidP="00706808">
      <w:pPr>
        <w:sectPr w:rsidR="00BA27ED" w:rsidRPr="00236053" w:rsidSect="00642B47">
          <w:headerReference w:type="default" r:id="rId38"/>
          <w:footerReference w:type="default" r:id="rId39"/>
          <w:pgSz w:w="12240" w:h="15840"/>
          <w:pgMar w:top="1800" w:right="1152" w:bottom="1440" w:left="1440" w:header="720" w:footer="893" w:gutter="0"/>
          <w:pgNumType w:start="1"/>
          <w:cols w:space="720"/>
        </w:sectPr>
      </w:pPr>
    </w:p>
    <w:bookmarkStart w:id="4" w:name="_Toc92798744"/>
    <w:p w14:paraId="37D0109F" w14:textId="3F276C8F" w:rsidR="00EC603D" w:rsidRPr="00236053" w:rsidRDefault="006A5C23" w:rsidP="0068744B">
      <w:pPr>
        <w:pStyle w:val="Heading1"/>
      </w:pPr>
      <w:r w:rsidRPr="00236053">
        <w:rPr>
          <w:noProof/>
        </w:rPr>
        <w:lastRenderedPageBreak/>
        <mc:AlternateContent>
          <mc:Choice Requires="wps">
            <w:drawing>
              <wp:anchor distT="0" distB="0" distL="114300" distR="114300" simplePos="0" relativeHeight="251658244" behindDoc="1" locked="0" layoutInCell="1" allowOverlap="1" wp14:anchorId="677DB0AA" wp14:editId="2BA3D20E">
                <wp:simplePos x="0" y="0"/>
                <wp:positionH relativeFrom="column">
                  <wp:posOffset>-914400</wp:posOffset>
                </wp:positionH>
                <wp:positionV relativeFrom="paragraph">
                  <wp:posOffset>-1261745</wp:posOffset>
                </wp:positionV>
                <wp:extent cx="7863840" cy="1676400"/>
                <wp:effectExtent l="0" t="0" r="1016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676400"/>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arto="http://schemas.microsoft.com/office/word/2006/arto" xmlns:asvg="http://schemas.microsoft.com/office/drawing/2016/SVG/main" xmlns:a16="http://schemas.microsoft.com/office/drawing/2014/main" xmlns:a14="http://schemas.microsoft.com/office/drawing/2010/main" xmlns:pic="http://schemas.openxmlformats.org/drawingml/2006/picture" xmlns:adec="http://schemas.microsoft.com/office/drawing/2017/decorative" xmlns:ma14="http://schemas.microsoft.com/office/mac/drawingml/2011/main" xmlns:a="http://schemas.openxmlformats.org/drawingml/2006/main">
            <w:pict w14:anchorId="7A4B203E">
              <v:rect id="Rectangle 11" style="position:absolute;margin-left:-1in;margin-top:-99.35pt;width:619.2pt;height:132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344a0b" stroked="f" w14:anchorId="601A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"/>
            </w:pict>
          </mc:Fallback>
        </mc:AlternateContent>
      </w:r>
      <w:r w:rsidR="007664BF" w:rsidRPr="00236053">
        <w:rPr>
          <w:noProof/>
        </w:rPr>
        <w:drawing>
          <wp:anchor distT="0" distB="0" distL="114300" distR="114300" simplePos="0" relativeHeight="251658243" behindDoc="0" locked="0" layoutInCell="1" allowOverlap="1" wp14:anchorId="7B1444AE" wp14:editId="40342608">
            <wp:simplePos x="0" y="0"/>
            <wp:positionH relativeFrom="column">
              <wp:posOffset>5276215</wp:posOffset>
            </wp:positionH>
            <wp:positionV relativeFrom="paragraph">
              <wp:posOffset>-658495</wp:posOffset>
            </wp:positionV>
            <wp:extent cx="831762" cy="859536"/>
            <wp:effectExtent l="0" t="0" r="6985" b="4445"/>
            <wp:wrapNone/>
            <wp:docPr id="6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1762"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004610C7" w:rsidRPr="00236053">
        <w:t>Workplan</w:t>
      </w:r>
      <w:bookmarkEnd w:id="4"/>
    </w:p>
    <w:p w14:paraId="060A312D" w14:textId="77777777" w:rsidR="004F56ED" w:rsidRPr="00236053" w:rsidRDefault="004F56ED" w:rsidP="006B592F"/>
    <w:p w14:paraId="25C6028C" w14:textId="35B17CB1" w:rsidR="004229CD" w:rsidRPr="00236053" w:rsidRDefault="004229CD" w:rsidP="004610C7">
      <w:r w:rsidRPr="00236053">
        <w:t xml:space="preserve">This section </w:t>
      </w:r>
      <w:r w:rsidR="00307F50">
        <w:t>describes the study</w:t>
      </w:r>
      <w:r w:rsidRPr="00236053">
        <w:t xml:space="preserve"> approach</w:t>
      </w:r>
      <w:r w:rsidR="005F061E" w:rsidRPr="00236053">
        <w:t xml:space="preserve">. Section 2.1 provides an overview, and </w:t>
      </w:r>
      <w:r w:rsidR="004035A7" w:rsidRPr="00236053">
        <w:t>Section</w:t>
      </w:r>
      <w:r w:rsidR="005F061E" w:rsidRPr="00236053">
        <w:t xml:space="preserve"> 2.2 </w:t>
      </w:r>
      <w:r w:rsidR="00160C90" w:rsidRPr="00236053">
        <w:t>details</w:t>
      </w:r>
      <w:r w:rsidR="005F061E" w:rsidRPr="00236053">
        <w:t xml:space="preserve"> the scope of work and budget by task.</w:t>
      </w:r>
      <w:r w:rsidR="003C217B" w:rsidRPr="00236053">
        <w:t xml:space="preserve"> The study schedule is provided in </w:t>
      </w:r>
      <w:r w:rsidR="00087851">
        <w:br/>
      </w:r>
      <w:r w:rsidR="003C217B" w:rsidRPr="00236053">
        <w:t xml:space="preserve">Section </w:t>
      </w:r>
      <w:r w:rsidR="00087851">
        <w:t>3</w:t>
      </w:r>
      <w:r w:rsidR="003C217B" w:rsidRPr="00236053">
        <w:t>.</w:t>
      </w:r>
    </w:p>
    <w:p w14:paraId="1BA3A286" w14:textId="1430116F" w:rsidR="00161D65" w:rsidRPr="00236053" w:rsidRDefault="00161D65" w:rsidP="00161D65">
      <w:pPr>
        <w:pStyle w:val="Heading2"/>
      </w:pPr>
      <w:bookmarkStart w:id="5" w:name="_Toc92798745"/>
      <w:r w:rsidRPr="00236053">
        <w:t>Overview of Proposed Approach</w:t>
      </w:r>
      <w:bookmarkEnd w:id="5"/>
    </w:p>
    <w:p w14:paraId="2F537D21" w14:textId="4C8EB6CD" w:rsidR="002C466D" w:rsidRDefault="00093B42" w:rsidP="008E6FBC">
      <w:pPr>
        <w:spacing w:before="240"/>
      </w:pPr>
      <w:r w:rsidRPr="00236053">
        <w:t>The evaluation</w:t>
      </w:r>
      <w:r w:rsidR="00977D08" w:rsidRPr="00236053">
        <w:t xml:space="preserve"> process starts with a </w:t>
      </w:r>
      <w:r w:rsidR="006628D1" w:rsidRPr="00236053">
        <w:t xml:space="preserve">review </w:t>
      </w:r>
      <w:r w:rsidR="00977D08" w:rsidRPr="00236053">
        <w:t xml:space="preserve">of </w:t>
      </w:r>
      <w:r w:rsidR="006628D1" w:rsidRPr="00236053">
        <w:t>program documents</w:t>
      </w:r>
      <w:r w:rsidRPr="00236053">
        <w:t xml:space="preserve"> and</w:t>
      </w:r>
      <w:r w:rsidR="006804C9" w:rsidRPr="00236053">
        <w:t xml:space="preserve"> </w:t>
      </w:r>
      <w:r w:rsidRPr="00236053">
        <w:t xml:space="preserve">development of </w:t>
      </w:r>
      <w:r w:rsidR="00456F90">
        <w:t xml:space="preserve">a </w:t>
      </w:r>
      <w:r w:rsidRPr="00236053">
        <w:t>logic model</w:t>
      </w:r>
      <w:r w:rsidR="007F6F9B">
        <w:t xml:space="preserve"> for DAC-SASH</w:t>
      </w:r>
      <w:r w:rsidR="002C466D">
        <w:t xml:space="preserve">. </w:t>
      </w:r>
      <w:r w:rsidR="00FE2E3A">
        <w:t xml:space="preserve">The program theory and logic model will systematically identify </w:t>
      </w:r>
      <w:r w:rsidR="00351138">
        <w:t xml:space="preserve">and document </w:t>
      </w:r>
      <w:r w:rsidR="00FE2E3A">
        <w:t xml:space="preserve">the goals and expected outcomes and impacts for DAC-SASH. </w:t>
      </w:r>
      <w:r w:rsidR="00351138">
        <w:t xml:space="preserve">Evergreen will develop (and build upon those already included in this plan) a comprehensive set of metrics that may be used by this evaluation and future evaluations to measure the program’s progress towards </w:t>
      </w:r>
      <w:r w:rsidR="000D716F">
        <w:t xml:space="preserve">meeting its goals. </w:t>
      </w:r>
    </w:p>
    <w:p w14:paraId="5DC3B557" w14:textId="52939BF7" w:rsidR="00163B25" w:rsidRDefault="000D716F" w:rsidP="00637600">
      <w:pPr>
        <w:spacing w:before="240"/>
      </w:pPr>
      <w:r>
        <w:t xml:space="preserve">We will link the metrics to </w:t>
      </w:r>
      <w:r w:rsidR="00860456">
        <w:t xml:space="preserve">the research activities described in this plan to ensure that </w:t>
      </w:r>
      <w:r w:rsidR="00637600">
        <w:t xml:space="preserve">all metrics are included in the evaluation research. Evergreen will develop a </w:t>
      </w:r>
      <w:r w:rsidR="00A6175B" w:rsidRPr="00236053">
        <w:t xml:space="preserve">data collection plan that </w:t>
      </w:r>
      <w:r w:rsidR="00637600">
        <w:t xml:space="preserve">documents the </w:t>
      </w:r>
      <w:r w:rsidR="00A6175B" w:rsidRPr="00236053">
        <w:t>link</w:t>
      </w:r>
      <w:r w:rsidR="00637600">
        <w:t>age</w:t>
      </w:r>
      <w:r w:rsidR="00A6175B" w:rsidRPr="00236053">
        <w:t xml:space="preserve">s </w:t>
      </w:r>
      <w:r w:rsidR="00637600">
        <w:t xml:space="preserve">of </w:t>
      </w:r>
      <w:r w:rsidR="00A6175B" w:rsidRPr="00236053">
        <w:t xml:space="preserve">the study research </w:t>
      </w:r>
      <w:r w:rsidR="00AA1151" w:rsidRPr="00236053">
        <w:t xml:space="preserve">components to the metrics, ensuring a systematic approach to assessing the programs. </w:t>
      </w:r>
      <w:r w:rsidR="00AF581E" w:rsidRPr="00236053">
        <w:t>This</w:t>
      </w:r>
      <w:r w:rsidR="005170F2" w:rsidRPr="00236053">
        <w:t xml:space="preserve"> set of metrics and linked</w:t>
      </w:r>
      <w:r w:rsidR="00AF581E" w:rsidRPr="00236053">
        <w:t xml:space="preserve"> data collection plan</w:t>
      </w:r>
      <w:r w:rsidR="005170F2" w:rsidRPr="00236053">
        <w:t xml:space="preserve"> will </w:t>
      </w:r>
      <w:r w:rsidR="00237810" w:rsidRPr="00236053">
        <w:t>establish data collection protocols that may be used by subsequent evaluations of the programs.</w:t>
      </w:r>
      <w:r w:rsidR="005170F2" w:rsidRPr="00236053">
        <w:t xml:space="preserve"> </w:t>
      </w:r>
    </w:p>
    <w:p w14:paraId="41D37ED6" w14:textId="297A8EC4" w:rsidR="00F36189" w:rsidRPr="00236053" w:rsidRDefault="00345B01" w:rsidP="00637600">
      <w:pPr>
        <w:spacing w:before="240"/>
      </w:pPr>
      <w:r>
        <w:t>Even though there is not a SASH logic model, many of the program objectives and implementation strategies are the same</w:t>
      </w:r>
      <w:r w:rsidR="00253855">
        <w:t>,</w:t>
      </w:r>
      <w:r>
        <w:t xml:space="preserve"> and </w:t>
      </w:r>
      <w:r w:rsidR="007E17E3">
        <w:t>the DAC-SASH logic model and associated metrics may be leveraged/adapted for the SASH evaluation as well</w:t>
      </w:r>
      <w:r w:rsidR="00237810" w:rsidRPr="00236053">
        <w:t>.</w:t>
      </w:r>
      <w:r w:rsidR="005170F2" w:rsidRPr="00236053">
        <w:t xml:space="preserve"> </w:t>
      </w:r>
    </w:p>
    <w:p w14:paraId="34F27D8B" w14:textId="35DEAE7D" w:rsidR="00472561" w:rsidRDefault="00C91FC1" w:rsidP="00482EFC">
      <w:r w:rsidRPr="00236053">
        <w:t xml:space="preserve">Table </w:t>
      </w:r>
      <w:r w:rsidR="00A26867" w:rsidRPr="00236053">
        <w:t>1</w:t>
      </w:r>
      <w:r w:rsidRPr="00236053">
        <w:t xml:space="preserve"> on the next page illustrates how </w:t>
      </w:r>
      <w:r w:rsidR="00A7197C" w:rsidRPr="00236053">
        <w:t>our</w:t>
      </w:r>
      <w:r w:rsidRPr="00236053">
        <w:t xml:space="preserve"> study research </w:t>
      </w:r>
      <w:r w:rsidR="00AF4A48">
        <w:t xml:space="preserve">(shown in the columns) </w:t>
      </w:r>
      <w:r w:rsidRPr="00236053">
        <w:t xml:space="preserve">aligns with the </w:t>
      </w:r>
      <w:r w:rsidR="009134C4" w:rsidRPr="00236053">
        <w:t xml:space="preserve">initial set of </w:t>
      </w:r>
      <w:r w:rsidR="00E92CEB" w:rsidRPr="00236053">
        <w:t>metrics identified by the RFP</w:t>
      </w:r>
      <w:r w:rsidR="00AF4A48">
        <w:t>’s scope of work (shown in the rows)</w:t>
      </w:r>
      <w:r w:rsidR="009134C4" w:rsidRPr="00236053">
        <w:t>, wh</w:t>
      </w:r>
      <w:r w:rsidR="00400609" w:rsidRPr="00236053">
        <w:t>i</w:t>
      </w:r>
      <w:r w:rsidR="009134C4" w:rsidRPr="00236053">
        <w:t xml:space="preserve">ch we have placed into eight </w:t>
      </w:r>
      <w:r w:rsidR="00FE02E4">
        <w:t xml:space="preserve">research issue </w:t>
      </w:r>
      <w:r w:rsidR="009134C4" w:rsidRPr="00236053">
        <w:t>categories</w:t>
      </w:r>
      <w:r w:rsidR="00E92CEB" w:rsidRPr="00236053">
        <w:t>.</w:t>
      </w:r>
      <w:r w:rsidR="001521FD" w:rsidRPr="00236053">
        <w:t xml:space="preserve"> </w:t>
      </w:r>
      <w:r w:rsidR="00771C32" w:rsidRPr="00236053">
        <w:t>In the table, a “</w:t>
      </w:r>
      <w:r w:rsidR="008E0BAB">
        <w:t>P</w:t>
      </w:r>
      <w:r w:rsidR="00771C32" w:rsidRPr="00236053">
        <w:t xml:space="preserve">” indicates </w:t>
      </w:r>
      <w:r w:rsidR="008E0BAB">
        <w:t xml:space="preserve">the research component </w:t>
      </w:r>
      <w:r w:rsidR="00771C32" w:rsidRPr="00236053">
        <w:t xml:space="preserve">intended to be </w:t>
      </w:r>
      <w:r w:rsidR="008E0BAB">
        <w:t>the primary way that we</w:t>
      </w:r>
      <w:r w:rsidR="008E0BAB" w:rsidRPr="00236053">
        <w:t xml:space="preserve"> </w:t>
      </w:r>
      <w:r w:rsidR="007D77D5" w:rsidRPr="00236053">
        <w:t xml:space="preserve">address </w:t>
      </w:r>
      <w:r w:rsidR="00D17D92" w:rsidRPr="00236053">
        <w:t xml:space="preserve">the corresponding metric category. </w:t>
      </w:r>
      <w:r w:rsidR="002334EE">
        <w:t>An</w:t>
      </w:r>
      <w:r w:rsidR="002334EE" w:rsidRPr="00236053">
        <w:t xml:space="preserve"> </w:t>
      </w:r>
      <w:r w:rsidR="00D17D92" w:rsidRPr="00236053">
        <w:t>“</w:t>
      </w:r>
      <w:r w:rsidR="008E0BAB">
        <w:t>S</w:t>
      </w:r>
      <w:r w:rsidR="00D17D92" w:rsidRPr="00236053">
        <w:t xml:space="preserve">” indicates </w:t>
      </w:r>
      <w:r w:rsidR="00D727CE">
        <w:t xml:space="preserve">the </w:t>
      </w:r>
      <w:r w:rsidR="00D17D92" w:rsidRPr="00236053">
        <w:t xml:space="preserve">research </w:t>
      </w:r>
      <w:r w:rsidR="00D727CE">
        <w:t xml:space="preserve">component </w:t>
      </w:r>
      <w:r w:rsidR="00D17D92" w:rsidRPr="00236053">
        <w:t xml:space="preserve">will be </w:t>
      </w:r>
      <w:r w:rsidR="00D727CE">
        <w:t>secondary.</w:t>
      </w:r>
      <w:r w:rsidR="00D17D92" w:rsidRPr="00236053">
        <w:t xml:space="preserve"> </w:t>
      </w:r>
      <w:r w:rsidR="0020662D" w:rsidRPr="00236053">
        <w:t xml:space="preserve">As shown, we plan to </w:t>
      </w:r>
      <w:r w:rsidR="00E459AB" w:rsidRPr="00236053">
        <w:t xml:space="preserve">often </w:t>
      </w:r>
      <w:r w:rsidR="002B26F5" w:rsidRPr="00236053">
        <w:t>use multiple data sources to fulfill each study area of inquiry.</w:t>
      </w:r>
      <w:r w:rsidR="00771C32" w:rsidRPr="00236053">
        <w:t xml:space="preserve"> </w:t>
      </w:r>
    </w:p>
    <w:p w14:paraId="77BB7E1F" w14:textId="36B3591F" w:rsidR="00BE05CC" w:rsidRPr="00EE73D2" w:rsidRDefault="00472561" w:rsidP="00482EFC">
      <w:r>
        <w:t xml:space="preserve">Below the table, we provide more detail about each of the study research approaches (the table columns), with more detail provided in </w:t>
      </w:r>
      <w:r w:rsidR="001521FD" w:rsidRPr="00236053">
        <w:t xml:space="preserve">Section </w:t>
      </w:r>
      <w:proofErr w:type="gramStart"/>
      <w:r w:rsidR="001521FD" w:rsidRPr="00236053">
        <w:t>2.2</w:t>
      </w:r>
      <w:r w:rsidR="003A5F39">
        <w:t>;</w:t>
      </w:r>
      <w:proofErr w:type="gramEnd"/>
      <w:r w:rsidR="003A5F39">
        <w:t xml:space="preserve"> and more detail about the categories of </w:t>
      </w:r>
      <w:r w:rsidR="00FE02E4">
        <w:t xml:space="preserve">research issues. </w:t>
      </w:r>
      <w:r w:rsidR="00400163" w:rsidRPr="00236053">
        <w:t xml:space="preserve">A detailed mapping of </w:t>
      </w:r>
      <w:r w:rsidR="00A729AF" w:rsidRPr="00236053">
        <w:t xml:space="preserve">metrics to logic model outcomes is presented in Appendix </w:t>
      </w:r>
      <w:r w:rsidR="00896DCA" w:rsidRPr="00236053">
        <w:t>C</w:t>
      </w:r>
      <w:r w:rsidR="00A729AF" w:rsidRPr="00236053">
        <w:t xml:space="preserve">. This list of metrics will be updated as part of the initial stages of the research. </w:t>
      </w:r>
      <w:r w:rsidR="00BE05CC" w:rsidRPr="00236053">
        <w:br w:type="page"/>
      </w:r>
    </w:p>
    <w:p w14:paraId="0AF255A2" w14:textId="77777777" w:rsidR="00B00EE9" w:rsidRPr="00236053" w:rsidRDefault="00B00EE9" w:rsidP="00BE05CC">
      <w:pPr>
        <w:pStyle w:val="Caption"/>
        <w:sectPr w:rsidR="00B00EE9" w:rsidRPr="00236053" w:rsidSect="00642B47">
          <w:headerReference w:type="default" r:id="rId40"/>
          <w:footerReference w:type="default" r:id="rId41"/>
          <w:pgSz w:w="12240" w:h="15840"/>
          <w:pgMar w:top="1800" w:right="1152" w:bottom="1440" w:left="1440" w:header="720" w:footer="893" w:gutter="0"/>
          <w:cols w:space="720"/>
          <w:docGrid w:linePitch="326"/>
        </w:sectPr>
      </w:pPr>
    </w:p>
    <w:p w14:paraId="17E10D7F" w14:textId="2EED25F8" w:rsidR="00BE05CC" w:rsidRPr="00236053" w:rsidRDefault="00BE05CC" w:rsidP="00281040">
      <w:pPr>
        <w:pStyle w:val="Caption"/>
        <w:keepNext/>
      </w:pPr>
      <w:bookmarkStart w:id="6" w:name="_Ref66700342"/>
      <w:r w:rsidRPr="00236053">
        <w:lastRenderedPageBreak/>
        <w:t xml:space="preserve">Table </w:t>
      </w:r>
      <w:r w:rsidRPr="00236053">
        <w:fldChar w:fldCharType="begin"/>
      </w:r>
      <w:r w:rsidRPr="00236053">
        <w:instrText>SEQ Table \* ARABIC</w:instrText>
      </w:r>
      <w:r w:rsidRPr="00236053">
        <w:fldChar w:fldCharType="separate"/>
      </w:r>
      <w:r w:rsidR="00847679">
        <w:rPr>
          <w:noProof/>
        </w:rPr>
        <w:t>1</w:t>
      </w:r>
      <w:r w:rsidRPr="00236053">
        <w:fldChar w:fldCharType="end"/>
      </w:r>
      <w:bookmarkEnd w:id="6"/>
      <w:r w:rsidRPr="00236053">
        <w:t>: Evaluation Metrics and Data Sources</w:t>
      </w:r>
      <w:r w:rsidR="00D928BB" w:rsidRPr="00236053">
        <w:t xml:space="preserve"> </w:t>
      </w:r>
      <w:r w:rsidR="00D928BB" w:rsidRPr="00236053">
        <w:br/>
        <w:t xml:space="preserve">(P=Primary, S= Secondary </w:t>
      </w:r>
      <w:r w:rsidR="00AF5686">
        <w:t>Source</w:t>
      </w:r>
      <w:r w:rsidR="00D928BB" w:rsidRPr="00236053">
        <w:t>)</w:t>
      </w:r>
    </w:p>
    <w:tbl>
      <w:tblPr>
        <w:tblW w:w="13585" w:type="dxa"/>
        <w:tblInd w:w="5" w:type="dxa"/>
        <w:tblLayout w:type="fixed"/>
        <w:tblLook w:val="04A0" w:firstRow="1" w:lastRow="0" w:firstColumn="1" w:lastColumn="0" w:noHBand="0" w:noVBand="1"/>
      </w:tblPr>
      <w:tblGrid>
        <w:gridCol w:w="2875"/>
        <w:gridCol w:w="1260"/>
        <w:gridCol w:w="929"/>
        <w:gridCol w:w="781"/>
        <w:gridCol w:w="1217"/>
        <w:gridCol w:w="1271"/>
        <w:gridCol w:w="789"/>
        <w:gridCol w:w="1184"/>
        <w:gridCol w:w="843"/>
        <w:gridCol w:w="1266"/>
        <w:gridCol w:w="1170"/>
      </w:tblGrid>
      <w:tr w:rsidR="00DA5FF0" w:rsidRPr="003A117A" w14:paraId="5F4448E9" w14:textId="77777777" w:rsidTr="007B36DA">
        <w:trPr>
          <w:trHeight w:val="386"/>
          <w:tblHeader/>
        </w:trPr>
        <w:tc>
          <w:tcPr>
            <w:tcW w:w="2875" w:type="dxa"/>
            <w:vMerge w:val="restart"/>
            <w:tcBorders>
              <w:top w:val="nil"/>
              <w:left w:val="nil"/>
              <w:right w:val="single" w:sz="4" w:space="0" w:color="auto"/>
            </w:tcBorders>
            <w:shd w:val="clear" w:color="auto" w:fill="4F6228" w:themeFill="accent3" w:themeFillShade="80"/>
          </w:tcPr>
          <w:p w14:paraId="2FCF809A" w14:textId="77777777" w:rsidR="00DA5FF0" w:rsidRPr="007B36DA" w:rsidRDefault="00DA5FF0" w:rsidP="007B36DA">
            <w:pPr>
              <w:spacing w:after="60" w:line="240" w:lineRule="auto"/>
              <w:jc w:val="center"/>
              <w:rPr>
                <w:rFonts w:asciiTheme="majorHAnsi" w:hAnsiTheme="majorHAnsi"/>
                <w:b/>
                <w:bCs/>
                <w:color w:val="FFFFFF" w:themeColor="background1"/>
                <w:sz w:val="20"/>
                <w:szCs w:val="20"/>
              </w:rPr>
            </w:pPr>
            <w:r w:rsidRPr="007B36DA">
              <w:rPr>
                <w:rFonts w:asciiTheme="majorHAnsi" w:hAnsiTheme="majorHAnsi"/>
                <w:b/>
                <w:bCs/>
                <w:color w:val="FFFFFF" w:themeColor="background1"/>
                <w:sz w:val="20"/>
                <w:szCs w:val="20"/>
              </w:rPr>
              <w:t>Initial metrics (from RFP SOW)</w:t>
            </w:r>
          </w:p>
        </w:tc>
        <w:tc>
          <w:tcPr>
            <w:tcW w:w="2970" w:type="dxa"/>
            <w:gridSpan w:val="3"/>
            <w:tcBorders>
              <w:top w:val="single" w:sz="4" w:space="0" w:color="auto"/>
              <w:left w:val="nil"/>
              <w:bottom w:val="single" w:sz="4" w:space="0" w:color="auto"/>
              <w:right w:val="single" w:sz="4" w:space="0" w:color="auto"/>
            </w:tcBorders>
            <w:shd w:val="clear" w:color="auto" w:fill="17365D" w:themeFill="text2" w:themeFillShade="BF"/>
          </w:tcPr>
          <w:p w14:paraId="46856804" w14:textId="77777777" w:rsidR="00DA5FF0" w:rsidRPr="007B36DA" w:rsidRDefault="00DA5FF0" w:rsidP="007B36DA">
            <w:pPr>
              <w:spacing w:after="0" w:line="240" w:lineRule="auto"/>
              <w:jc w:val="center"/>
              <w:rPr>
                <w:rFonts w:eastAsia="Times New Roman" w:cs="Calibri"/>
                <w:b/>
                <w:bCs/>
                <w:color w:val="FFFFFF" w:themeColor="background1"/>
                <w:sz w:val="20"/>
                <w:szCs w:val="20"/>
                <w:lang w:eastAsia="zh-CN"/>
              </w:rPr>
            </w:pPr>
            <w:r w:rsidRPr="007B36DA">
              <w:rPr>
                <w:rFonts w:eastAsia="Times New Roman" w:cs="Calibri"/>
                <w:b/>
                <w:bCs/>
                <w:color w:val="FFFFFF" w:themeColor="background1"/>
                <w:sz w:val="20"/>
                <w:szCs w:val="20"/>
                <w:lang w:eastAsia="zh-CN"/>
              </w:rPr>
              <w:t>Secondary Data</w:t>
            </w:r>
          </w:p>
        </w:tc>
        <w:tc>
          <w:tcPr>
            <w:tcW w:w="6570" w:type="dxa"/>
            <w:gridSpan w:val="6"/>
            <w:tcBorders>
              <w:top w:val="single" w:sz="4" w:space="0" w:color="auto"/>
              <w:left w:val="nil"/>
              <w:bottom w:val="single" w:sz="4" w:space="0" w:color="auto"/>
              <w:right w:val="single" w:sz="4" w:space="0" w:color="auto"/>
            </w:tcBorders>
            <w:shd w:val="clear" w:color="auto" w:fill="808080" w:themeFill="background1" w:themeFillShade="80"/>
          </w:tcPr>
          <w:p w14:paraId="06F433A7" w14:textId="77777777" w:rsidR="00DA5FF0" w:rsidRPr="007B36DA" w:rsidRDefault="00DA5FF0" w:rsidP="007B36DA">
            <w:pPr>
              <w:spacing w:after="0" w:line="240" w:lineRule="auto"/>
              <w:jc w:val="center"/>
              <w:rPr>
                <w:rFonts w:eastAsia="Times New Roman" w:cs="Calibri"/>
                <w:b/>
                <w:bCs/>
                <w:color w:val="FFFFFF" w:themeColor="background1"/>
                <w:sz w:val="20"/>
                <w:szCs w:val="20"/>
                <w:lang w:eastAsia="zh-CN"/>
              </w:rPr>
            </w:pPr>
            <w:r w:rsidRPr="007B36DA">
              <w:rPr>
                <w:rFonts w:eastAsia="Times New Roman" w:cs="Calibri"/>
                <w:b/>
                <w:bCs/>
                <w:color w:val="FFFFFF" w:themeColor="background1"/>
                <w:sz w:val="20"/>
                <w:szCs w:val="20"/>
                <w:lang w:eastAsia="zh-CN"/>
              </w:rPr>
              <w:t>Primary Data</w:t>
            </w:r>
          </w:p>
        </w:tc>
        <w:tc>
          <w:tcPr>
            <w:tcW w:w="1170" w:type="dxa"/>
            <w:vMerge w:val="restart"/>
            <w:tcBorders>
              <w:top w:val="single" w:sz="4" w:space="0" w:color="auto"/>
              <w:left w:val="nil"/>
              <w:right w:val="single" w:sz="4" w:space="0" w:color="auto"/>
            </w:tcBorders>
            <w:shd w:val="clear" w:color="auto" w:fill="auto"/>
          </w:tcPr>
          <w:p w14:paraId="616E4B1C" w14:textId="77777777" w:rsidR="00DA5FF0" w:rsidRPr="007B36DA" w:rsidRDefault="00DA5FF0" w:rsidP="007B36DA">
            <w:pPr>
              <w:spacing w:after="0" w:line="240" w:lineRule="auto"/>
              <w:jc w:val="center"/>
              <w:rPr>
                <w:rFonts w:eastAsia="Times New Roman" w:cs="Calibri"/>
                <w:b/>
                <w:bCs/>
                <w:color w:val="000000"/>
                <w:sz w:val="20"/>
                <w:szCs w:val="20"/>
                <w:lang w:eastAsia="zh-CN"/>
              </w:rPr>
            </w:pPr>
            <w:r w:rsidRPr="007B36DA">
              <w:rPr>
                <w:rFonts w:eastAsia="Times New Roman" w:cs="Calibri"/>
                <w:b/>
                <w:bCs/>
                <w:color w:val="000000"/>
                <w:sz w:val="20"/>
                <w:szCs w:val="20"/>
                <w:lang w:eastAsia="zh-CN"/>
              </w:rPr>
              <w:t>Other Data Sources</w:t>
            </w:r>
          </w:p>
        </w:tc>
      </w:tr>
      <w:tr w:rsidR="00DA5FF0" w:rsidRPr="003A117A" w14:paraId="10551E0C" w14:textId="77777777" w:rsidTr="007B36DA">
        <w:trPr>
          <w:trHeight w:val="1511"/>
          <w:tblHeader/>
        </w:trPr>
        <w:tc>
          <w:tcPr>
            <w:tcW w:w="2875" w:type="dxa"/>
            <w:vMerge/>
            <w:tcBorders>
              <w:left w:val="nil"/>
              <w:bottom w:val="single" w:sz="4" w:space="0" w:color="auto"/>
              <w:right w:val="single" w:sz="4" w:space="0" w:color="auto"/>
            </w:tcBorders>
            <w:shd w:val="clear" w:color="auto" w:fill="4F6228" w:themeFill="accent3" w:themeFillShade="80"/>
            <w:hideMark/>
          </w:tcPr>
          <w:p w14:paraId="59AE0762" w14:textId="77777777" w:rsidR="00DA5FF0" w:rsidRPr="007B36DA" w:rsidRDefault="00DA5FF0" w:rsidP="007B36DA">
            <w:pPr>
              <w:spacing w:after="0" w:line="240" w:lineRule="auto"/>
              <w:rPr>
                <w:rFonts w:eastAsia="Times New Roman" w:cs="Calibri"/>
                <w:b/>
                <w:bCs/>
                <w:sz w:val="20"/>
                <w:szCs w:val="20"/>
                <w:lang w:eastAsia="zh-CN"/>
              </w:rPr>
            </w:pPr>
          </w:p>
        </w:tc>
        <w:tc>
          <w:tcPr>
            <w:tcW w:w="1260" w:type="dxa"/>
            <w:tcBorders>
              <w:top w:val="single" w:sz="4" w:space="0" w:color="auto"/>
              <w:left w:val="nil"/>
              <w:bottom w:val="single" w:sz="4" w:space="0" w:color="auto"/>
              <w:right w:val="single" w:sz="4" w:space="0" w:color="auto"/>
            </w:tcBorders>
            <w:shd w:val="clear" w:color="auto" w:fill="17365D" w:themeFill="text2" w:themeFillShade="BF"/>
            <w:hideMark/>
          </w:tcPr>
          <w:p w14:paraId="045E144B" w14:textId="77777777" w:rsidR="00DA5FF0" w:rsidRPr="007B36DA" w:rsidRDefault="00DA5FF0" w:rsidP="007B36DA">
            <w:pPr>
              <w:spacing w:after="0" w:line="240" w:lineRule="auto"/>
              <w:ind w:left="68" w:hanging="68"/>
              <w:jc w:val="center"/>
              <w:rPr>
                <w:rFonts w:eastAsia="Times New Roman" w:cs="Calibri"/>
                <w:b/>
                <w:bCs/>
                <w:color w:val="FFFFFF" w:themeColor="background1"/>
                <w:sz w:val="20"/>
                <w:szCs w:val="20"/>
                <w:lang w:eastAsia="zh-CN"/>
              </w:rPr>
            </w:pPr>
            <w:r w:rsidRPr="007B36DA">
              <w:rPr>
                <w:rFonts w:eastAsia="Times New Roman" w:cs="Calibri"/>
                <w:b/>
                <w:bCs/>
                <w:color w:val="FFFFFF" w:themeColor="background1"/>
                <w:sz w:val="20"/>
                <w:szCs w:val="20"/>
                <w:lang w:eastAsia="zh-CN"/>
              </w:rPr>
              <w:t xml:space="preserve">Program Background and </w:t>
            </w:r>
            <w:proofErr w:type="spellStart"/>
            <w:r w:rsidRPr="007B36DA">
              <w:rPr>
                <w:rFonts w:eastAsia="Times New Roman" w:cs="Calibri"/>
                <w:b/>
                <w:bCs/>
                <w:color w:val="FFFFFF" w:themeColor="background1"/>
                <w:sz w:val="20"/>
                <w:szCs w:val="20"/>
                <w:lang w:eastAsia="zh-CN"/>
              </w:rPr>
              <w:t>Imple</w:t>
            </w:r>
            <w:proofErr w:type="spellEnd"/>
            <w:r>
              <w:rPr>
                <w:rFonts w:eastAsia="Times New Roman" w:cs="Calibri"/>
                <w:b/>
                <w:bCs/>
                <w:color w:val="FFFFFF" w:themeColor="background1"/>
                <w:sz w:val="20"/>
                <w:szCs w:val="20"/>
                <w:lang w:eastAsia="zh-CN"/>
              </w:rPr>
              <w:t>-</w:t>
            </w:r>
            <w:r w:rsidRPr="007B36DA">
              <w:rPr>
                <w:rFonts w:eastAsia="Times New Roman" w:cs="Calibri"/>
                <w:b/>
                <w:bCs/>
                <w:color w:val="FFFFFF" w:themeColor="background1"/>
                <w:sz w:val="20"/>
                <w:szCs w:val="20"/>
                <w:lang w:eastAsia="zh-CN"/>
              </w:rPr>
              <w:t>mentation Documents</w:t>
            </w:r>
          </w:p>
        </w:tc>
        <w:tc>
          <w:tcPr>
            <w:tcW w:w="929" w:type="dxa"/>
            <w:tcBorders>
              <w:top w:val="single" w:sz="4" w:space="0" w:color="auto"/>
              <w:left w:val="nil"/>
              <w:bottom w:val="single" w:sz="4" w:space="0" w:color="auto"/>
              <w:right w:val="single" w:sz="4" w:space="0" w:color="auto"/>
            </w:tcBorders>
            <w:shd w:val="clear" w:color="auto" w:fill="17365D" w:themeFill="text2" w:themeFillShade="BF"/>
            <w:hideMark/>
          </w:tcPr>
          <w:p w14:paraId="283D44FC" w14:textId="77777777" w:rsidR="00DA5FF0" w:rsidRPr="007B36DA" w:rsidRDefault="00DA5FF0" w:rsidP="007B36DA">
            <w:pPr>
              <w:spacing w:after="0" w:line="240" w:lineRule="auto"/>
              <w:jc w:val="center"/>
              <w:rPr>
                <w:rFonts w:eastAsia="Times New Roman" w:cs="Calibri"/>
                <w:b/>
                <w:bCs/>
                <w:color w:val="FFFFFF" w:themeColor="background1"/>
                <w:sz w:val="20"/>
                <w:szCs w:val="20"/>
                <w:lang w:eastAsia="zh-CN"/>
              </w:rPr>
            </w:pPr>
            <w:r w:rsidRPr="007B36DA">
              <w:rPr>
                <w:rFonts w:eastAsia="Times New Roman" w:cs="Calibri"/>
                <w:b/>
                <w:bCs/>
                <w:color w:val="FFFFFF" w:themeColor="background1"/>
                <w:sz w:val="20"/>
                <w:szCs w:val="20"/>
                <w:lang w:eastAsia="zh-CN"/>
              </w:rPr>
              <w:t>PA Program Tracking Data</w:t>
            </w:r>
          </w:p>
        </w:tc>
        <w:tc>
          <w:tcPr>
            <w:tcW w:w="781" w:type="dxa"/>
            <w:tcBorders>
              <w:top w:val="single" w:sz="4" w:space="0" w:color="auto"/>
              <w:left w:val="nil"/>
              <w:bottom w:val="single" w:sz="4" w:space="0" w:color="auto"/>
              <w:right w:val="single" w:sz="4" w:space="0" w:color="auto"/>
            </w:tcBorders>
            <w:shd w:val="clear" w:color="auto" w:fill="17365D" w:themeFill="text2" w:themeFillShade="BF"/>
            <w:hideMark/>
          </w:tcPr>
          <w:p w14:paraId="518C32D0" w14:textId="77777777" w:rsidR="00DA5FF0" w:rsidRPr="007B36DA" w:rsidRDefault="00DA5FF0" w:rsidP="007B36DA">
            <w:pPr>
              <w:spacing w:after="0" w:line="240" w:lineRule="auto"/>
              <w:jc w:val="center"/>
              <w:rPr>
                <w:rFonts w:eastAsia="Times New Roman" w:cs="Calibri"/>
                <w:b/>
                <w:bCs/>
                <w:color w:val="FFFFFF" w:themeColor="background1"/>
                <w:sz w:val="20"/>
                <w:szCs w:val="20"/>
                <w:lang w:eastAsia="zh-CN"/>
              </w:rPr>
            </w:pPr>
            <w:r w:rsidRPr="007B36DA">
              <w:rPr>
                <w:rFonts w:eastAsia="Times New Roman" w:cs="Calibri"/>
                <w:b/>
                <w:bCs/>
                <w:color w:val="FFFFFF" w:themeColor="background1"/>
                <w:sz w:val="20"/>
                <w:szCs w:val="20"/>
                <w:lang w:eastAsia="zh-CN"/>
              </w:rPr>
              <w:t>IOU CIS and Billing Data</w:t>
            </w:r>
          </w:p>
        </w:tc>
        <w:tc>
          <w:tcPr>
            <w:tcW w:w="1217" w:type="dxa"/>
            <w:tcBorders>
              <w:top w:val="single" w:sz="4" w:space="0" w:color="auto"/>
              <w:left w:val="nil"/>
              <w:bottom w:val="single" w:sz="4" w:space="0" w:color="auto"/>
              <w:right w:val="single" w:sz="4" w:space="0" w:color="auto"/>
            </w:tcBorders>
            <w:shd w:val="clear" w:color="auto" w:fill="808080" w:themeFill="background1" w:themeFillShade="80"/>
            <w:hideMark/>
          </w:tcPr>
          <w:p w14:paraId="0A864968" w14:textId="77777777" w:rsidR="00DA5FF0" w:rsidRPr="007B36DA" w:rsidRDefault="00DA5FF0" w:rsidP="007B36DA">
            <w:pPr>
              <w:spacing w:after="0" w:line="240" w:lineRule="auto"/>
              <w:jc w:val="center"/>
              <w:rPr>
                <w:rFonts w:eastAsia="Times New Roman" w:cs="Calibri"/>
                <w:b/>
                <w:bCs/>
                <w:color w:val="FFFFFF" w:themeColor="background1"/>
                <w:sz w:val="20"/>
                <w:szCs w:val="20"/>
                <w:lang w:eastAsia="zh-CN"/>
              </w:rPr>
            </w:pPr>
            <w:r w:rsidRPr="007B36DA">
              <w:rPr>
                <w:rFonts w:eastAsia="Times New Roman" w:cs="Calibri"/>
                <w:b/>
                <w:bCs/>
                <w:color w:val="FFFFFF" w:themeColor="background1"/>
                <w:sz w:val="20"/>
                <w:szCs w:val="20"/>
                <w:lang w:eastAsia="zh-CN"/>
              </w:rPr>
              <w:t>Participating Customer Surveys</w:t>
            </w:r>
          </w:p>
        </w:tc>
        <w:tc>
          <w:tcPr>
            <w:tcW w:w="1271" w:type="dxa"/>
            <w:tcBorders>
              <w:top w:val="single" w:sz="4" w:space="0" w:color="auto"/>
              <w:left w:val="nil"/>
              <w:bottom w:val="single" w:sz="4" w:space="0" w:color="auto"/>
              <w:right w:val="single" w:sz="4" w:space="0" w:color="auto"/>
            </w:tcBorders>
            <w:shd w:val="clear" w:color="auto" w:fill="808080" w:themeFill="background1" w:themeFillShade="80"/>
            <w:hideMark/>
          </w:tcPr>
          <w:p w14:paraId="5CBAC736" w14:textId="77777777" w:rsidR="00DA5FF0" w:rsidRPr="007B36DA" w:rsidRDefault="00DA5FF0" w:rsidP="007B36DA">
            <w:pPr>
              <w:spacing w:after="0" w:line="240" w:lineRule="auto"/>
              <w:jc w:val="center"/>
              <w:rPr>
                <w:rFonts w:eastAsia="Times New Roman" w:cs="Calibri"/>
                <w:b/>
                <w:bCs/>
                <w:color w:val="FFFFFF" w:themeColor="background1"/>
                <w:sz w:val="20"/>
                <w:szCs w:val="20"/>
                <w:lang w:eastAsia="zh-CN"/>
              </w:rPr>
            </w:pPr>
            <w:r w:rsidRPr="007B36DA">
              <w:rPr>
                <w:rFonts w:eastAsia="Times New Roman" w:cs="Calibri"/>
                <w:b/>
                <w:bCs/>
                <w:color w:val="FFFFFF" w:themeColor="background1"/>
                <w:sz w:val="20"/>
                <w:szCs w:val="20"/>
                <w:lang w:eastAsia="zh-CN"/>
              </w:rPr>
              <w:t>Non-Participating Customer Surveys</w:t>
            </w:r>
          </w:p>
        </w:tc>
        <w:tc>
          <w:tcPr>
            <w:tcW w:w="789" w:type="dxa"/>
            <w:tcBorders>
              <w:top w:val="single" w:sz="4" w:space="0" w:color="auto"/>
              <w:left w:val="nil"/>
              <w:bottom w:val="single" w:sz="4" w:space="0" w:color="auto"/>
              <w:right w:val="single" w:sz="4" w:space="0" w:color="auto"/>
            </w:tcBorders>
            <w:shd w:val="clear" w:color="auto" w:fill="808080" w:themeFill="background1" w:themeFillShade="80"/>
            <w:hideMark/>
          </w:tcPr>
          <w:p w14:paraId="047957CF" w14:textId="77777777" w:rsidR="00DA5FF0" w:rsidRPr="007B36DA" w:rsidRDefault="00DA5FF0" w:rsidP="007B36DA">
            <w:pPr>
              <w:spacing w:after="0" w:line="240" w:lineRule="auto"/>
              <w:jc w:val="center"/>
              <w:rPr>
                <w:rFonts w:eastAsia="Times New Roman" w:cs="Calibri"/>
                <w:b/>
                <w:bCs/>
                <w:color w:val="FFFFFF" w:themeColor="background1"/>
                <w:sz w:val="20"/>
                <w:szCs w:val="20"/>
                <w:lang w:eastAsia="zh-CN"/>
              </w:rPr>
            </w:pPr>
            <w:r w:rsidRPr="007B36DA">
              <w:rPr>
                <w:rFonts w:eastAsia="Times New Roman" w:cs="Calibri"/>
                <w:b/>
                <w:bCs/>
                <w:color w:val="FFFFFF" w:themeColor="background1"/>
                <w:sz w:val="20"/>
                <w:szCs w:val="20"/>
                <w:lang w:eastAsia="zh-CN"/>
              </w:rPr>
              <w:t xml:space="preserve">In-Person Field Visits / Ride </w:t>
            </w:r>
            <w:proofErr w:type="spellStart"/>
            <w:r w:rsidRPr="007B36DA">
              <w:rPr>
                <w:rFonts w:eastAsia="Times New Roman" w:cs="Calibri"/>
                <w:b/>
                <w:bCs/>
                <w:color w:val="FFFFFF" w:themeColor="background1"/>
                <w:sz w:val="20"/>
                <w:szCs w:val="20"/>
                <w:lang w:eastAsia="zh-CN"/>
              </w:rPr>
              <w:t>Alongs</w:t>
            </w:r>
            <w:proofErr w:type="spellEnd"/>
          </w:p>
        </w:tc>
        <w:tc>
          <w:tcPr>
            <w:tcW w:w="1184" w:type="dxa"/>
            <w:tcBorders>
              <w:top w:val="single" w:sz="4" w:space="0" w:color="auto"/>
              <w:left w:val="nil"/>
              <w:bottom w:val="single" w:sz="4" w:space="0" w:color="auto"/>
              <w:right w:val="single" w:sz="4" w:space="0" w:color="auto"/>
            </w:tcBorders>
            <w:shd w:val="clear" w:color="auto" w:fill="808080" w:themeFill="background1" w:themeFillShade="80"/>
            <w:hideMark/>
          </w:tcPr>
          <w:p w14:paraId="3E2A56F9" w14:textId="77777777" w:rsidR="00DA5FF0" w:rsidRPr="007B36DA" w:rsidRDefault="00DA5FF0" w:rsidP="007B36DA">
            <w:pPr>
              <w:spacing w:after="0" w:line="240" w:lineRule="auto"/>
              <w:jc w:val="center"/>
              <w:rPr>
                <w:rFonts w:eastAsia="Times New Roman" w:cs="Calibri"/>
                <w:b/>
                <w:bCs/>
                <w:color w:val="FFFFFF" w:themeColor="background1"/>
                <w:sz w:val="20"/>
                <w:szCs w:val="20"/>
                <w:lang w:eastAsia="zh-CN"/>
              </w:rPr>
            </w:pPr>
            <w:r w:rsidRPr="007B36DA">
              <w:rPr>
                <w:rFonts w:eastAsia="Times New Roman" w:cs="Calibri"/>
                <w:b/>
                <w:bCs/>
                <w:color w:val="FFFFFF" w:themeColor="background1"/>
                <w:sz w:val="20"/>
                <w:szCs w:val="20"/>
                <w:lang w:eastAsia="zh-CN"/>
              </w:rPr>
              <w:t>On-Site Verification Visits</w:t>
            </w:r>
          </w:p>
        </w:tc>
        <w:tc>
          <w:tcPr>
            <w:tcW w:w="843" w:type="dxa"/>
            <w:tcBorders>
              <w:top w:val="single" w:sz="4" w:space="0" w:color="auto"/>
              <w:left w:val="nil"/>
              <w:bottom w:val="single" w:sz="4" w:space="0" w:color="auto"/>
              <w:right w:val="single" w:sz="4" w:space="0" w:color="auto"/>
            </w:tcBorders>
            <w:shd w:val="clear" w:color="auto" w:fill="808080" w:themeFill="background1" w:themeFillShade="80"/>
            <w:hideMark/>
          </w:tcPr>
          <w:p w14:paraId="79575FD3" w14:textId="77777777" w:rsidR="00DA5FF0" w:rsidRPr="007B36DA" w:rsidRDefault="00DA5FF0" w:rsidP="007B36DA">
            <w:pPr>
              <w:spacing w:after="0" w:line="240" w:lineRule="auto"/>
              <w:jc w:val="center"/>
              <w:rPr>
                <w:rFonts w:eastAsia="Times New Roman" w:cs="Calibri"/>
                <w:b/>
                <w:bCs/>
                <w:color w:val="FFFFFF" w:themeColor="background1"/>
                <w:sz w:val="20"/>
                <w:szCs w:val="20"/>
                <w:lang w:eastAsia="zh-CN"/>
              </w:rPr>
            </w:pPr>
            <w:r w:rsidRPr="007B36DA">
              <w:rPr>
                <w:rFonts w:eastAsia="Times New Roman" w:cs="Calibri"/>
                <w:b/>
                <w:bCs/>
                <w:color w:val="FFFFFF" w:themeColor="background1"/>
                <w:sz w:val="20"/>
                <w:szCs w:val="20"/>
                <w:lang w:eastAsia="zh-CN"/>
              </w:rPr>
              <w:t>Trainee web survey</w:t>
            </w:r>
          </w:p>
        </w:tc>
        <w:tc>
          <w:tcPr>
            <w:tcW w:w="1266" w:type="dxa"/>
            <w:tcBorders>
              <w:top w:val="single" w:sz="4" w:space="0" w:color="auto"/>
              <w:left w:val="nil"/>
              <w:bottom w:val="single" w:sz="4" w:space="0" w:color="auto"/>
              <w:right w:val="single" w:sz="4" w:space="0" w:color="auto"/>
            </w:tcBorders>
            <w:shd w:val="clear" w:color="auto" w:fill="808080" w:themeFill="background1" w:themeFillShade="80"/>
            <w:hideMark/>
          </w:tcPr>
          <w:p w14:paraId="28042BE6" w14:textId="77777777" w:rsidR="00DA5FF0" w:rsidRPr="007B36DA" w:rsidRDefault="00DA5FF0" w:rsidP="007B36DA">
            <w:pPr>
              <w:spacing w:after="0" w:line="240" w:lineRule="auto"/>
              <w:jc w:val="center"/>
              <w:rPr>
                <w:rFonts w:eastAsia="Times New Roman" w:cs="Calibri"/>
                <w:b/>
                <w:bCs/>
                <w:color w:val="FFFFFF" w:themeColor="background1"/>
                <w:sz w:val="20"/>
                <w:szCs w:val="20"/>
                <w:lang w:eastAsia="zh-CN"/>
              </w:rPr>
            </w:pPr>
            <w:r w:rsidRPr="007B36DA">
              <w:rPr>
                <w:rFonts w:eastAsia="Times New Roman" w:cs="Calibri"/>
                <w:b/>
                <w:bCs/>
                <w:color w:val="FFFFFF" w:themeColor="background1"/>
                <w:sz w:val="20"/>
                <w:szCs w:val="20"/>
                <w:lang w:eastAsia="zh-CN"/>
              </w:rPr>
              <w:t>PA/ Stakeholder Interviews</w:t>
            </w:r>
          </w:p>
        </w:tc>
        <w:tc>
          <w:tcPr>
            <w:tcW w:w="1170" w:type="dxa"/>
            <w:vMerge/>
            <w:tcBorders>
              <w:left w:val="nil"/>
              <w:bottom w:val="single" w:sz="4" w:space="0" w:color="auto"/>
              <w:right w:val="single" w:sz="4" w:space="0" w:color="auto"/>
            </w:tcBorders>
            <w:shd w:val="clear" w:color="auto" w:fill="auto"/>
            <w:hideMark/>
          </w:tcPr>
          <w:p w14:paraId="4314CEFA" w14:textId="77777777" w:rsidR="00DA5FF0" w:rsidRPr="007B36DA" w:rsidRDefault="00DA5FF0" w:rsidP="007B36DA">
            <w:pPr>
              <w:spacing w:after="0" w:line="240" w:lineRule="auto"/>
              <w:rPr>
                <w:rFonts w:eastAsia="Times New Roman" w:cs="Calibri"/>
                <w:color w:val="000000"/>
                <w:sz w:val="20"/>
                <w:szCs w:val="20"/>
                <w:lang w:eastAsia="zh-CN"/>
              </w:rPr>
            </w:pPr>
          </w:p>
        </w:tc>
      </w:tr>
      <w:tr w:rsidR="00DA5FF0" w:rsidRPr="00CE5CC2" w14:paraId="21B01B24" w14:textId="77777777" w:rsidTr="007B36DA">
        <w:trPr>
          <w:trHeight w:val="242"/>
        </w:trPr>
        <w:tc>
          <w:tcPr>
            <w:tcW w:w="13585" w:type="dxa"/>
            <w:gridSpan w:val="11"/>
            <w:tcBorders>
              <w:top w:val="nil"/>
              <w:left w:val="single" w:sz="4" w:space="0" w:color="auto"/>
              <w:bottom w:val="single" w:sz="4" w:space="0" w:color="auto"/>
              <w:right w:val="single" w:sz="4" w:space="0" w:color="auto"/>
            </w:tcBorders>
            <w:shd w:val="clear" w:color="000000" w:fill="F2F2F2"/>
          </w:tcPr>
          <w:p w14:paraId="2C6E61F1" w14:textId="77777777" w:rsidR="00DA5FF0" w:rsidRPr="007B36DA" w:rsidRDefault="00DA5FF0" w:rsidP="007B36DA">
            <w:pPr>
              <w:spacing w:after="0" w:line="240" w:lineRule="auto"/>
              <w:rPr>
                <w:rFonts w:eastAsia="Times New Roman" w:cs="Calibri"/>
                <w:b/>
                <w:bCs/>
                <w:color w:val="000000"/>
                <w:sz w:val="20"/>
                <w:szCs w:val="20"/>
                <w:lang w:eastAsia="zh-CN"/>
              </w:rPr>
            </w:pPr>
            <w:r w:rsidRPr="007B36DA">
              <w:rPr>
                <w:rFonts w:eastAsia="Times New Roman" w:cs="Calibri"/>
                <w:b/>
                <w:bCs/>
                <w:color w:val="000000"/>
                <w:sz w:val="20"/>
                <w:szCs w:val="20"/>
                <w:lang w:eastAsia="zh-CN"/>
              </w:rPr>
              <w:t>Program Administration</w:t>
            </w:r>
          </w:p>
        </w:tc>
      </w:tr>
      <w:tr w:rsidR="00DA5FF0" w:rsidRPr="003A117A" w14:paraId="30443072" w14:textId="77777777" w:rsidTr="007B36DA">
        <w:trPr>
          <w:trHeight w:val="566"/>
        </w:trPr>
        <w:tc>
          <w:tcPr>
            <w:tcW w:w="2875" w:type="dxa"/>
            <w:tcBorders>
              <w:top w:val="nil"/>
              <w:left w:val="single" w:sz="4" w:space="0" w:color="auto"/>
              <w:bottom w:val="single" w:sz="4" w:space="0" w:color="auto"/>
              <w:right w:val="single" w:sz="4" w:space="0" w:color="auto"/>
            </w:tcBorders>
            <w:shd w:val="clear" w:color="000000" w:fill="F2F2F2"/>
            <w:hideMark/>
          </w:tcPr>
          <w:p w14:paraId="7C0DFD94" w14:textId="77777777" w:rsidR="00DA5FF0" w:rsidRPr="007B36DA" w:rsidRDefault="00DA5FF0" w:rsidP="007B36DA">
            <w:pPr>
              <w:spacing w:after="0" w:line="240" w:lineRule="auto"/>
              <w:rPr>
                <w:rFonts w:eastAsia="Times New Roman" w:cs="Calibri"/>
                <w:sz w:val="20"/>
                <w:szCs w:val="20"/>
                <w:lang w:eastAsia="zh-CN"/>
              </w:rPr>
            </w:pPr>
            <w:r w:rsidRPr="007B36DA">
              <w:rPr>
                <w:rFonts w:eastAsia="Times New Roman" w:cs="Calibri"/>
                <w:sz w:val="20"/>
                <w:szCs w:val="20"/>
                <w:lang w:eastAsia="zh-CN"/>
              </w:rPr>
              <w:t>Costs by program; further broken out by</w:t>
            </w:r>
            <w:r>
              <w:rPr>
                <w:rFonts w:eastAsia="Times New Roman" w:cs="Calibri"/>
                <w:sz w:val="20"/>
                <w:szCs w:val="20"/>
                <w:lang w:eastAsia="zh-CN"/>
              </w:rPr>
              <w:t>:</w:t>
            </w:r>
          </w:p>
        </w:tc>
        <w:tc>
          <w:tcPr>
            <w:tcW w:w="1260" w:type="dxa"/>
            <w:tcBorders>
              <w:top w:val="nil"/>
              <w:left w:val="nil"/>
              <w:bottom w:val="single" w:sz="4" w:space="0" w:color="auto"/>
              <w:right w:val="single" w:sz="4" w:space="0" w:color="auto"/>
            </w:tcBorders>
            <w:shd w:val="clear" w:color="000000" w:fill="F2F2F2"/>
            <w:hideMark/>
          </w:tcPr>
          <w:p w14:paraId="3FC61E3C"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929" w:type="dxa"/>
            <w:tcBorders>
              <w:top w:val="nil"/>
              <w:left w:val="nil"/>
              <w:bottom w:val="single" w:sz="4" w:space="0" w:color="auto"/>
              <w:right w:val="single" w:sz="4" w:space="0" w:color="auto"/>
            </w:tcBorders>
            <w:shd w:val="clear" w:color="000000" w:fill="F2F2F2"/>
            <w:hideMark/>
          </w:tcPr>
          <w:p w14:paraId="2E82CD39"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781" w:type="dxa"/>
            <w:tcBorders>
              <w:top w:val="nil"/>
              <w:left w:val="nil"/>
              <w:bottom w:val="single" w:sz="4" w:space="0" w:color="auto"/>
              <w:right w:val="single" w:sz="4" w:space="0" w:color="auto"/>
            </w:tcBorders>
            <w:shd w:val="clear" w:color="000000" w:fill="F2F2F2"/>
            <w:hideMark/>
          </w:tcPr>
          <w:p w14:paraId="6B07CCFC"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000000" w:fill="F2F2F2"/>
            <w:hideMark/>
          </w:tcPr>
          <w:p w14:paraId="254FD21D"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000000" w:fill="F2F2F2"/>
            <w:hideMark/>
          </w:tcPr>
          <w:p w14:paraId="023C720A"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000000" w:fill="F2F2F2"/>
            <w:hideMark/>
          </w:tcPr>
          <w:p w14:paraId="63EF9264"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000000" w:fill="F2F2F2"/>
            <w:hideMark/>
          </w:tcPr>
          <w:p w14:paraId="78CFFF56"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000000" w:fill="F2F2F2"/>
            <w:hideMark/>
          </w:tcPr>
          <w:p w14:paraId="5E83847F"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F2F2F2"/>
            <w:hideMark/>
          </w:tcPr>
          <w:p w14:paraId="767ED885"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70" w:type="dxa"/>
            <w:tcBorders>
              <w:top w:val="nil"/>
              <w:left w:val="nil"/>
              <w:bottom w:val="single" w:sz="4" w:space="0" w:color="auto"/>
              <w:right w:val="single" w:sz="4" w:space="0" w:color="auto"/>
            </w:tcBorders>
            <w:shd w:val="clear" w:color="000000" w:fill="F2F2F2"/>
            <w:hideMark/>
          </w:tcPr>
          <w:p w14:paraId="7B456517"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r>
      <w:tr w:rsidR="00DA5FF0" w:rsidRPr="003A117A" w14:paraId="43C9A5D2" w14:textId="77777777" w:rsidTr="007B36DA">
        <w:trPr>
          <w:trHeight w:val="260"/>
        </w:trPr>
        <w:tc>
          <w:tcPr>
            <w:tcW w:w="2875" w:type="dxa"/>
            <w:tcBorders>
              <w:top w:val="nil"/>
              <w:left w:val="single" w:sz="4" w:space="0" w:color="auto"/>
              <w:bottom w:val="single" w:sz="4" w:space="0" w:color="auto"/>
              <w:right w:val="single" w:sz="4" w:space="0" w:color="auto"/>
            </w:tcBorders>
            <w:shd w:val="clear" w:color="000000" w:fill="F2F2F2"/>
            <w:hideMark/>
          </w:tcPr>
          <w:p w14:paraId="43036074" w14:textId="77777777" w:rsidR="00DA5FF0" w:rsidRPr="007B36DA" w:rsidRDefault="00DA5FF0" w:rsidP="007B36DA">
            <w:pPr>
              <w:spacing w:after="0" w:line="240" w:lineRule="auto"/>
              <w:rPr>
                <w:rFonts w:eastAsia="Times New Roman" w:cs="Calibri"/>
                <w:sz w:val="20"/>
                <w:szCs w:val="20"/>
                <w:lang w:eastAsia="zh-CN"/>
              </w:rPr>
            </w:pPr>
            <w:r w:rsidRPr="007B36DA">
              <w:rPr>
                <w:rFonts w:eastAsia="Times New Roman" w:cs="Calibri"/>
                <w:sz w:val="20"/>
                <w:szCs w:val="20"/>
                <w:lang w:eastAsia="zh-CN"/>
              </w:rPr>
              <w:t>Forecasted vs. actual</w:t>
            </w:r>
          </w:p>
        </w:tc>
        <w:tc>
          <w:tcPr>
            <w:tcW w:w="1260" w:type="dxa"/>
            <w:tcBorders>
              <w:top w:val="nil"/>
              <w:left w:val="nil"/>
              <w:bottom w:val="single" w:sz="4" w:space="0" w:color="auto"/>
              <w:right w:val="single" w:sz="4" w:space="0" w:color="auto"/>
            </w:tcBorders>
            <w:shd w:val="clear" w:color="000000" w:fill="F2F2F2"/>
            <w:hideMark/>
          </w:tcPr>
          <w:p w14:paraId="73981037"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929" w:type="dxa"/>
            <w:tcBorders>
              <w:top w:val="nil"/>
              <w:left w:val="nil"/>
              <w:bottom w:val="single" w:sz="4" w:space="0" w:color="auto"/>
              <w:right w:val="single" w:sz="4" w:space="0" w:color="auto"/>
            </w:tcBorders>
            <w:shd w:val="clear" w:color="000000" w:fill="F2F2F2"/>
            <w:hideMark/>
          </w:tcPr>
          <w:p w14:paraId="2BB2F229"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781" w:type="dxa"/>
            <w:tcBorders>
              <w:top w:val="nil"/>
              <w:left w:val="nil"/>
              <w:bottom w:val="single" w:sz="4" w:space="0" w:color="auto"/>
              <w:right w:val="single" w:sz="4" w:space="0" w:color="auto"/>
            </w:tcBorders>
            <w:shd w:val="clear" w:color="000000" w:fill="F2F2F2"/>
            <w:hideMark/>
          </w:tcPr>
          <w:p w14:paraId="0B00E331"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000000" w:fill="F2F2F2"/>
            <w:hideMark/>
          </w:tcPr>
          <w:p w14:paraId="3C188F8A"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000000" w:fill="F2F2F2"/>
            <w:hideMark/>
          </w:tcPr>
          <w:p w14:paraId="15477894"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000000" w:fill="F2F2F2"/>
            <w:hideMark/>
          </w:tcPr>
          <w:p w14:paraId="71E97844"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000000" w:fill="F2F2F2"/>
            <w:hideMark/>
          </w:tcPr>
          <w:p w14:paraId="24B7B2E1"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000000" w:fill="F2F2F2"/>
            <w:hideMark/>
          </w:tcPr>
          <w:p w14:paraId="3656240D"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F2F2F2"/>
            <w:hideMark/>
          </w:tcPr>
          <w:p w14:paraId="21B1D70C"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70" w:type="dxa"/>
            <w:tcBorders>
              <w:top w:val="nil"/>
              <w:left w:val="nil"/>
              <w:bottom w:val="single" w:sz="4" w:space="0" w:color="auto"/>
              <w:right w:val="single" w:sz="4" w:space="0" w:color="auto"/>
            </w:tcBorders>
            <w:shd w:val="clear" w:color="000000" w:fill="F2F2F2"/>
            <w:hideMark/>
          </w:tcPr>
          <w:p w14:paraId="3E93B669"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r>
      <w:tr w:rsidR="00DA5FF0" w:rsidRPr="003A117A" w14:paraId="1BE2D7F3" w14:textId="77777777" w:rsidTr="007B36DA">
        <w:trPr>
          <w:trHeight w:val="340"/>
        </w:trPr>
        <w:tc>
          <w:tcPr>
            <w:tcW w:w="2875" w:type="dxa"/>
            <w:tcBorders>
              <w:top w:val="nil"/>
              <w:left w:val="single" w:sz="4" w:space="0" w:color="auto"/>
              <w:bottom w:val="single" w:sz="4" w:space="0" w:color="auto"/>
              <w:right w:val="single" w:sz="4" w:space="0" w:color="auto"/>
            </w:tcBorders>
            <w:shd w:val="clear" w:color="000000" w:fill="F2F2F2"/>
            <w:hideMark/>
          </w:tcPr>
          <w:p w14:paraId="29EB54AA" w14:textId="7E99EFCA" w:rsidR="00DA5FF0" w:rsidRPr="007B36DA" w:rsidRDefault="00DA5FF0" w:rsidP="007B36DA">
            <w:pPr>
              <w:spacing w:after="0" w:line="240" w:lineRule="auto"/>
              <w:rPr>
                <w:rFonts w:eastAsia="Times New Roman" w:cs="Calibri"/>
                <w:sz w:val="20"/>
                <w:szCs w:val="20"/>
                <w:lang w:eastAsia="zh-CN"/>
              </w:rPr>
            </w:pPr>
            <w:r>
              <w:rPr>
                <w:rFonts w:eastAsia="Times New Roman" w:cs="Calibri"/>
                <w:sz w:val="20"/>
                <w:szCs w:val="20"/>
                <w:lang w:eastAsia="zh-CN"/>
              </w:rPr>
              <w:t>Ex</w:t>
            </w:r>
            <w:r w:rsidRPr="007B36DA">
              <w:rPr>
                <w:rFonts w:eastAsia="Times New Roman" w:cs="Calibri"/>
                <w:sz w:val="20"/>
                <w:szCs w:val="20"/>
                <w:lang w:eastAsia="zh-CN"/>
              </w:rPr>
              <w:t xml:space="preserve">penditures and uncommitted balances </w:t>
            </w:r>
          </w:p>
        </w:tc>
        <w:tc>
          <w:tcPr>
            <w:tcW w:w="1260" w:type="dxa"/>
            <w:tcBorders>
              <w:top w:val="nil"/>
              <w:left w:val="nil"/>
              <w:bottom w:val="single" w:sz="4" w:space="0" w:color="auto"/>
              <w:right w:val="single" w:sz="4" w:space="0" w:color="auto"/>
            </w:tcBorders>
            <w:shd w:val="clear" w:color="000000" w:fill="F2F2F2"/>
            <w:hideMark/>
          </w:tcPr>
          <w:p w14:paraId="441BBC66"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929" w:type="dxa"/>
            <w:tcBorders>
              <w:top w:val="nil"/>
              <w:left w:val="nil"/>
              <w:bottom w:val="single" w:sz="4" w:space="0" w:color="auto"/>
              <w:right w:val="single" w:sz="4" w:space="0" w:color="auto"/>
            </w:tcBorders>
            <w:shd w:val="clear" w:color="000000" w:fill="F2F2F2"/>
            <w:hideMark/>
          </w:tcPr>
          <w:p w14:paraId="77176932"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781" w:type="dxa"/>
            <w:tcBorders>
              <w:top w:val="nil"/>
              <w:left w:val="nil"/>
              <w:bottom w:val="single" w:sz="4" w:space="0" w:color="auto"/>
              <w:right w:val="single" w:sz="4" w:space="0" w:color="auto"/>
            </w:tcBorders>
            <w:shd w:val="clear" w:color="000000" w:fill="F2F2F2"/>
            <w:hideMark/>
          </w:tcPr>
          <w:p w14:paraId="582BA2B1"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000000" w:fill="F2F2F2"/>
            <w:hideMark/>
          </w:tcPr>
          <w:p w14:paraId="1D0D4023"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000000" w:fill="F2F2F2"/>
            <w:hideMark/>
          </w:tcPr>
          <w:p w14:paraId="20623E68"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000000" w:fill="F2F2F2"/>
            <w:hideMark/>
          </w:tcPr>
          <w:p w14:paraId="7400DE64"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000000" w:fill="F2F2F2"/>
            <w:hideMark/>
          </w:tcPr>
          <w:p w14:paraId="60608E86"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000000" w:fill="F2F2F2"/>
            <w:hideMark/>
          </w:tcPr>
          <w:p w14:paraId="73488F9B"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F2F2F2"/>
            <w:hideMark/>
          </w:tcPr>
          <w:p w14:paraId="41BA20D9"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70" w:type="dxa"/>
            <w:tcBorders>
              <w:top w:val="nil"/>
              <w:left w:val="nil"/>
              <w:bottom w:val="single" w:sz="4" w:space="0" w:color="auto"/>
              <w:right w:val="single" w:sz="4" w:space="0" w:color="auto"/>
            </w:tcBorders>
            <w:shd w:val="clear" w:color="000000" w:fill="F2F2F2"/>
            <w:hideMark/>
          </w:tcPr>
          <w:p w14:paraId="1C8B0245"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r>
      <w:tr w:rsidR="00DA5FF0" w:rsidRPr="003A117A" w14:paraId="09021B68" w14:textId="77777777" w:rsidTr="007B36DA">
        <w:trPr>
          <w:trHeight w:val="340"/>
        </w:trPr>
        <w:tc>
          <w:tcPr>
            <w:tcW w:w="2875" w:type="dxa"/>
            <w:tcBorders>
              <w:top w:val="nil"/>
              <w:left w:val="single" w:sz="4" w:space="0" w:color="auto"/>
              <w:bottom w:val="single" w:sz="4" w:space="0" w:color="auto"/>
              <w:right w:val="single" w:sz="4" w:space="0" w:color="auto"/>
            </w:tcBorders>
            <w:shd w:val="clear" w:color="000000" w:fill="F2F2F2"/>
            <w:hideMark/>
          </w:tcPr>
          <w:p w14:paraId="688358AC" w14:textId="77777777" w:rsidR="00DA5FF0" w:rsidRPr="007B36DA" w:rsidRDefault="00DA5FF0" w:rsidP="007B36DA">
            <w:pPr>
              <w:spacing w:after="0" w:line="240" w:lineRule="auto"/>
              <w:rPr>
                <w:rFonts w:eastAsia="Times New Roman" w:cs="Calibri"/>
                <w:sz w:val="20"/>
                <w:szCs w:val="20"/>
                <w:lang w:eastAsia="zh-CN"/>
              </w:rPr>
            </w:pPr>
            <w:r w:rsidRPr="007B36DA">
              <w:rPr>
                <w:rFonts w:eastAsia="Times New Roman" w:cs="Calibri"/>
                <w:sz w:val="20"/>
                <w:szCs w:val="20"/>
                <w:lang w:eastAsia="zh-CN"/>
              </w:rPr>
              <w:t>Type/category:</w:t>
            </w:r>
          </w:p>
        </w:tc>
        <w:tc>
          <w:tcPr>
            <w:tcW w:w="1260" w:type="dxa"/>
            <w:tcBorders>
              <w:top w:val="nil"/>
              <w:left w:val="nil"/>
              <w:bottom w:val="single" w:sz="4" w:space="0" w:color="auto"/>
              <w:right w:val="single" w:sz="4" w:space="0" w:color="auto"/>
            </w:tcBorders>
            <w:shd w:val="clear" w:color="000000" w:fill="F2F2F2"/>
            <w:hideMark/>
          </w:tcPr>
          <w:p w14:paraId="11ED9EB2"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929" w:type="dxa"/>
            <w:tcBorders>
              <w:top w:val="nil"/>
              <w:left w:val="nil"/>
              <w:bottom w:val="single" w:sz="4" w:space="0" w:color="auto"/>
              <w:right w:val="single" w:sz="4" w:space="0" w:color="auto"/>
            </w:tcBorders>
            <w:shd w:val="clear" w:color="000000" w:fill="F2F2F2"/>
            <w:hideMark/>
          </w:tcPr>
          <w:p w14:paraId="63EDCED4"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781" w:type="dxa"/>
            <w:tcBorders>
              <w:top w:val="nil"/>
              <w:left w:val="nil"/>
              <w:bottom w:val="single" w:sz="4" w:space="0" w:color="auto"/>
              <w:right w:val="single" w:sz="4" w:space="0" w:color="auto"/>
            </w:tcBorders>
            <w:shd w:val="clear" w:color="000000" w:fill="F2F2F2"/>
            <w:hideMark/>
          </w:tcPr>
          <w:p w14:paraId="352495C0"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000000" w:fill="F2F2F2"/>
            <w:hideMark/>
          </w:tcPr>
          <w:p w14:paraId="5791AE75"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000000" w:fill="F2F2F2"/>
            <w:hideMark/>
          </w:tcPr>
          <w:p w14:paraId="0ADE91D4"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000000" w:fill="F2F2F2"/>
            <w:hideMark/>
          </w:tcPr>
          <w:p w14:paraId="178D24E5"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000000" w:fill="F2F2F2"/>
            <w:hideMark/>
          </w:tcPr>
          <w:p w14:paraId="1CCD257B"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000000" w:fill="F2F2F2"/>
            <w:hideMark/>
          </w:tcPr>
          <w:p w14:paraId="0523B3AF"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F2F2F2"/>
            <w:hideMark/>
          </w:tcPr>
          <w:p w14:paraId="45B0E570"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70" w:type="dxa"/>
            <w:tcBorders>
              <w:top w:val="nil"/>
              <w:left w:val="nil"/>
              <w:bottom w:val="single" w:sz="4" w:space="0" w:color="auto"/>
              <w:right w:val="single" w:sz="4" w:space="0" w:color="auto"/>
            </w:tcBorders>
            <w:shd w:val="clear" w:color="000000" w:fill="F2F2F2"/>
            <w:hideMark/>
          </w:tcPr>
          <w:p w14:paraId="2E5EE19D"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r>
      <w:tr w:rsidR="00DA5FF0" w:rsidRPr="003A117A" w14:paraId="04F3D510" w14:textId="77777777" w:rsidTr="007B36DA">
        <w:trPr>
          <w:trHeight w:val="340"/>
        </w:trPr>
        <w:tc>
          <w:tcPr>
            <w:tcW w:w="2875" w:type="dxa"/>
            <w:tcBorders>
              <w:top w:val="nil"/>
              <w:left w:val="single" w:sz="4" w:space="0" w:color="auto"/>
              <w:bottom w:val="single" w:sz="4" w:space="0" w:color="auto"/>
              <w:right w:val="single" w:sz="4" w:space="0" w:color="auto"/>
            </w:tcBorders>
            <w:shd w:val="clear" w:color="000000" w:fill="F2F2F2"/>
            <w:hideMark/>
          </w:tcPr>
          <w:p w14:paraId="30E21051" w14:textId="77777777" w:rsidR="00DA5FF0" w:rsidRPr="007B36DA" w:rsidRDefault="00DA5FF0" w:rsidP="007B36DA">
            <w:pPr>
              <w:spacing w:after="0" w:line="240" w:lineRule="auto"/>
              <w:ind w:left="158"/>
              <w:rPr>
                <w:rFonts w:eastAsia="Times New Roman" w:cs="Calibri"/>
                <w:sz w:val="20"/>
                <w:szCs w:val="20"/>
                <w:lang w:eastAsia="zh-CN"/>
              </w:rPr>
            </w:pPr>
            <w:r w:rsidRPr="007B36DA">
              <w:rPr>
                <w:rFonts w:eastAsia="Times New Roman" w:cs="Calibri"/>
                <w:sz w:val="20"/>
                <w:szCs w:val="20"/>
                <w:lang w:eastAsia="zh-CN"/>
              </w:rPr>
              <w:t xml:space="preserve">Program </w:t>
            </w:r>
            <w:r>
              <w:rPr>
                <w:rFonts w:eastAsia="Times New Roman" w:cs="Calibri"/>
                <w:sz w:val="20"/>
                <w:szCs w:val="20"/>
                <w:lang w:eastAsia="zh-CN"/>
              </w:rPr>
              <w:t>Admin</w:t>
            </w:r>
            <w:r w:rsidRPr="007B36DA">
              <w:rPr>
                <w:rFonts w:eastAsia="Times New Roman" w:cs="Calibri"/>
                <w:sz w:val="20"/>
                <w:szCs w:val="20"/>
                <w:lang w:eastAsia="zh-CN"/>
              </w:rPr>
              <w:t xml:space="preserve"> Costs</w:t>
            </w:r>
          </w:p>
        </w:tc>
        <w:tc>
          <w:tcPr>
            <w:tcW w:w="1260" w:type="dxa"/>
            <w:tcBorders>
              <w:top w:val="nil"/>
              <w:left w:val="nil"/>
              <w:bottom w:val="single" w:sz="4" w:space="0" w:color="auto"/>
              <w:right w:val="single" w:sz="4" w:space="0" w:color="auto"/>
            </w:tcBorders>
            <w:shd w:val="clear" w:color="000000" w:fill="F2F2F2"/>
            <w:hideMark/>
          </w:tcPr>
          <w:p w14:paraId="6B98BB5B"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929" w:type="dxa"/>
            <w:tcBorders>
              <w:top w:val="nil"/>
              <w:left w:val="nil"/>
              <w:bottom w:val="single" w:sz="4" w:space="0" w:color="auto"/>
              <w:right w:val="single" w:sz="4" w:space="0" w:color="auto"/>
            </w:tcBorders>
            <w:shd w:val="clear" w:color="000000" w:fill="F2F2F2"/>
            <w:hideMark/>
          </w:tcPr>
          <w:p w14:paraId="5D587A48"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781" w:type="dxa"/>
            <w:tcBorders>
              <w:top w:val="nil"/>
              <w:left w:val="nil"/>
              <w:bottom w:val="single" w:sz="4" w:space="0" w:color="auto"/>
              <w:right w:val="single" w:sz="4" w:space="0" w:color="auto"/>
            </w:tcBorders>
            <w:shd w:val="clear" w:color="000000" w:fill="F2F2F2"/>
            <w:hideMark/>
          </w:tcPr>
          <w:p w14:paraId="26580F79"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000000" w:fill="F2F2F2"/>
            <w:hideMark/>
          </w:tcPr>
          <w:p w14:paraId="1B565D57"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000000" w:fill="F2F2F2"/>
            <w:hideMark/>
          </w:tcPr>
          <w:p w14:paraId="5B4797EA"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000000" w:fill="F2F2F2"/>
            <w:hideMark/>
          </w:tcPr>
          <w:p w14:paraId="649BC685"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000000" w:fill="F2F2F2"/>
            <w:hideMark/>
          </w:tcPr>
          <w:p w14:paraId="471BC657"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000000" w:fill="F2F2F2"/>
            <w:hideMark/>
          </w:tcPr>
          <w:p w14:paraId="0F94D246"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F2F2F2"/>
            <w:hideMark/>
          </w:tcPr>
          <w:p w14:paraId="5B5372A9"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70" w:type="dxa"/>
            <w:tcBorders>
              <w:top w:val="nil"/>
              <w:left w:val="nil"/>
              <w:bottom w:val="single" w:sz="4" w:space="0" w:color="auto"/>
              <w:right w:val="single" w:sz="4" w:space="0" w:color="auto"/>
            </w:tcBorders>
            <w:shd w:val="clear" w:color="000000" w:fill="F2F2F2"/>
            <w:hideMark/>
          </w:tcPr>
          <w:p w14:paraId="2B62B62E"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r>
      <w:tr w:rsidR="00DA5FF0" w:rsidRPr="003A117A" w14:paraId="333012B9" w14:textId="77777777" w:rsidTr="007B36DA">
        <w:trPr>
          <w:trHeight w:val="340"/>
        </w:trPr>
        <w:tc>
          <w:tcPr>
            <w:tcW w:w="2875" w:type="dxa"/>
            <w:tcBorders>
              <w:top w:val="nil"/>
              <w:left w:val="single" w:sz="4" w:space="0" w:color="auto"/>
              <w:bottom w:val="single" w:sz="4" w:space="0" w:color="auto"/>
              <w:right w:val="single" w:sz="4" w:space="0" w:color="auto"/>
            </w:tcBorders>
            <w:shd w:val="clear" w:color="000000" w:fill="F2F2F2"/>
            <w:hideMark/>
          </w:tcPr>
          <w:p w14:paraId="19416BD4" w14:textId="77777777" w:rsidR="00DA5FF0" w:rsidRPr="007B36DA" w:rsidRDefault="00DA5FF0" w:rsidP="007B36DA">
            <w:pPr>
              <w:spacing w:after="0" w:line="240" w:lineRule="auto"/>
              <w:ind w:left="158"/>
              <w:rPr>
                <w:rFonts w:eastAsia="Times New Roman" w:cs="Calibri"/>
                <w:sz w:val="20"/>
                <w:szCs w:val="20"/>
                <w:lang w:eastAsia="zh-CN"/>
              </w:rPr>
            </w:pPr>
            <w:r w:rsidRPr="007B36DA">
              <w:rPr>
                <w:rFonts w:eastAsia="Times New Roman" w:cs="Calibri"/>
                <w:sz w:val="20"/>
                <w:szCs w:val="20"/>
                <w:lang w:eastAsia="zh-CN"/>
              </w:rPr>
              <w:t>Program Management</w:t>
            </w:r>
          </w:p>
        </w:tc>
        <w:tc>
          <w:tcPr>
            <w:tcW w:w="1260" w:type="dxa"/>
            <w:tcBorders>
              <w:top w:val="nil"/>
              <w:left w:val="nil"/>
              <w:bottom w:val="single" w:sz="4" w:space="0" w:color="auto"/>
              <w:right w:val="single" w:sz="4" w:space="0" w:color="auto"/>
            </w:tcBorders>
            <w:shd w:val="clear" w:color="000000" w:fill="F2F2F2"/>
            <w:hideMark/>
          </w:tcPr>
          <w:p w14:paraId="7DD27383"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929" w:type="dxa"/>
            <w:tcBorders>
              <w:top w:val="nil"/>
              <w:left w:val="nil"/>
              <w:bottom w:val="single" w:sz="4" w:space="0" w:color="auto"/>
              <w:right w:val="single" w:sz="4" w:space="0" w:color="auto"/>
            </w:tcBorders>
            <w:shd w:val="clear" w:color="000000" w:fill="F2F2F2"/>
            <w:hideMark/>
          </w:tcPr>
          <w:p w14:paraId="0DA65E15"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781" w:type="dxa"/>
            <w:tcBorders>
              <w:top w:val="nil"/>
              <w:left w:val="nil"/>
              <w:bottom w:val="single" w:sz="4" w:space="0" w:color="auto"/>
              <w:right w:val="single" w:sz="4" w:space="0" w:color="auto"/>
            </w:tcBorders>
            <w:shd w:val="clear" w:color="000000" w:fill="F2F2F2"/>
            <w:hideMark/>
          </w:tcPr>
          <w:p w14:paraId="4273F7E9"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000000" w:fill="F2F2F2"/>
            <w:hideMark/>
          </w:tcPr>
          <w:p w14:paraId="75FA8CE5"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000000" w:fill="F2F2F2"/>
            <w:hideMark/>
          </w:tcPr>
          <w:p w14:paraId="27FC1292"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000000" w:fill="F2F2F2"/>
            <w:hideMark/>
          </w:tcPr>
          <w:p w14:paraId="0C613BBE"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000000" w:fill="F2F2F2"/>
            <w:hideMark/>
          </w:tcPr>
          <w:p w14:paraId="093D8D31"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000000" w:fill="F2F2F2"/>
            <w:hideMark/>
          </w:tcPr>
          <w:p w14:paraId="195E47E0"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F2F2F2"/>
            <w:hideMark/>
          </w:tcPr>
          <w:p w14:paraId="50F82342"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70" w:type="dxa"/>
            <w:tcBorders>
              <w:top w:val="nil"/>
              <w:left w:val="nil"/>
              <w:bottom w:val="single" w:sz="4" w:space="0" w:color="auto"/>
              <w:right w:val="single" w:sz="4" w:space="0" w:color="auto"/>
            </w:tcBorders>
            <w:shd w:val="clear" w:color="000000" w:fill="F2F2F2"/>
            <w:hideMark/>
          </w:tcPr>
          <w:p w14:paraId="5A6D6E5F"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r>
      <w:tr w:rsidR="00DA5FF0" w:rsidRPr="003A117A" w14:paraId="1B91AA36" w14:textId="77777777" w:rsidTr="007B36DA">
        <w:trPr>
          <w:trHeight w:val="340"/>
        </w:trPr>
        <w:tc>
          <w:tcPr>
            <w:tcW w:w="2875" w:type="dxa"/>
            <w:tcBorders>
              <w:top w:val="nil"/>
              <w:left w:val="single" w:sz="4" w:space="0" w:color="auto"/>
              <w:bottom w:val="single" w:sz="4" w:space="0" w:color="auto"/>
              <w:right w:val="single" w:sz="4" w:space="0" w:color="auto"/>
            </w:tcBorders>
            <w:shd w:val="clear" w:color="000000" w:fill="F2F2F2"/>
            <w:hideMark/>
          </w:tcPr>
          <w:p w14:paraId="564AFF60" w14:textId="77777777" w:rsidR="00DA5FF0" w:rsidRPr="007B36DA" w:rsidRDefault="00DA5FF0" w:rsidP="007B36DA">
            <w:pPr>
              <w:spacing w:after="0" w:line="240" w:lineRule="auto"/>
              <w:ind w:left="158"/>
              <w:rPr>
                <w:rFonts w:eastAsia="Times New Roman" w:cs="Calibri"/>
                <w:sz w:val="20"/>
                <w:szCs w:val="20"/>
                <w:lang w:eastAsia="zh-CN"/>
              </w:rPr>
            </w:pPr>
            <w:r>
              <w:rPr>
                <w:rFonts w:eastAsia="Times New Roman" w:cs="Calibri"/>
                <w:sz w:val="20"/>
                <w:szCs w:val="20"/>
                <w:lang w:eastAsia="zh-CN"/>
              </w:rPr>
              <w:t>I</w:t>
            </w:r>
            <w:r w:rsidRPr="007B36DA">
              <w:rPr>
                <w:rFonts w:eastAsia="Times New Roman" w:cs="Calibri"/>
                <w:sz w:val="20"/>
                <w:szCs w:val="20"/>
                <w:lang w:eastAsia="zh-CN"/>
              </w:rPr>
              <w:t>T</w:t>
            </w:r>
          </w:p>
        </w:tc>
        <w:tc>
          <w:tcPr>
            <w:tcW w:w="1260" w:type="dxa"/>
            <w:tcBorders>
              <w:top w:val="nil"/>
              <w:left w:val="nil"/>
              <w:bottom w:val="single" w:sz="4" w:space="0" w:color="auto"/>
              <w:right w:val="single" w:sz="4" w:space="0" w:color="auto"/>
            </w:tcBorders>
            <w:shd w:val="clear" w:color="000000" w:fill="F2F2F2"/>
            <w:hideMark/>
          </w:tcPr>
          <w:p w14:paraId="1633DA3F"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929" w:type="dxa"/>
            <w:tcBorders>
              <w:top w:val="nil"/>
              <w:left w:val="nil"/>
              <w:bottom w:val="single" w:sz="4" w:space="0" w:color="auto"/>
              <w:right w:val="single" w:sz="4" w:space="0" w:color="auto"/>
            </w:tcBorders>
            <w:shd w:val="clear" w:color="000000" w:fill="F2F2F2"/>
            <w:hideMark/>
          </w:tcPr>
          <w:p w14:paraId="5E486A97"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781" w:type="dxa"/>
            <w:tcBorders>
              <w:top w:val="nil"/>
              <w:left w:val="nil"/>
              <w:bottom w:val="single" w:sz="4" w:space="0" w:color="auto"/>
              <w:right w:val="single" w:sz="4" w:space="0" w:color="auto"/>
            </w:tcBorders>
            <w:shd w:val="clear" w:color="000000" w:fill="F2F2F2"/>
            <w:hideMark/>
          </w:tcPr>
          <w:p w14:paraId="1B2E1C8B"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000000" w:fill="F2F2F2"/>
            <w:hideMark/>
          </w:tcPr>
          <w:p w14:paraId="5309B35F"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000000" w:fill="F2F2F2"/>
            <w:hideMark/>
          </w:tcPr>
          <w:p w14:paraId="36332A2A"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000000" w:fill="F2F2F2"/>
            <w:hideMark/>
          </w:tcPr>
          <w:p w14:paraId="63E56140"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000000" w:fill="F2F2F2"/>
            <w:hideMark/>
          </w:tcPr>
          <w:p w14:paraId="71D0C5D7"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000000" w:fill="F2F2F2"/>
            <w:hideMark/>
          </w:tcPr>
          <w:p w14:paraId="7142B107"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F2F2F2"/>
            <w:hideMark/>
          </w:tcPr>
          <w:p w14:paraId="268E5759"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70" w:type="dxa"/>
            <w:tcBorders>
              <w:top w:val="nil"/>
              <w:left w:val="nil"/>
              <w:bottom w:val="single" w:sz="4" w:space="0" w:color="auto"/>
              <w:right w:val="single" w:sz="4" w:space="0" w:color="auto"/>
            </w:tcBorders>
            <w:shd w:val="clear" w:color="000000" w:fill="F2F2F2"/>
            <w:hideMark/>
          </w:tcPr>
          <w:p w14:paraId="3DB9CA46"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r>
      <w:tr w:rsidR="00DA5FF0" w:rsidRPr="003A117A" w14:paraId="5474D254" w14:textId="77777777" w:rsidTr="007B36DA">
        <w:trPr>
          <w:trHeight w:val="340"/>
        </w:trPr>
        <w:tc>
          <w:tcPr>
            <w:tcW w:w="2875" w:type="dxa"/>
            <w:tcBorders>
              <w:top w:val="nil"/>
              <w:left w:val="single" w:sz="4" w:space="0" w:color="auto"/>
              <w:bottom w:val="single" w:sz="4" w:space="0" w:color="auto"/>
              <w:right w:val="single" w:sz="4" w:space="0" w:color="auto"/>
            </w:tcBorders>
            <w:shd w:val="clear" w:color="000000" w:fill="F2F2F2"/>
            <w:hideMark/>
          </w:tcPr>
          <w:p w14:paraId="3E3B97BC" w14:textId="77777777" w:rsidR="00DA5FF0" w:rsidRPr="007B36DA" w:rsidRDefault="00DA5FF0" w:rsidP="007B36DA">
            <w:pPr>
              <w:spacing w:after="0" w:line="240" w:lineRule="auto"/>
              <w:ind w:left="158"/>
              <w:rPr>
                <w:rFonts w:eastAsia="Times New Roman" w:cs="Calibri"/>
                <w:sz w:val="20"/>
                <w:szCs w:val="20"/>
                <w:lang w:eastAsia="zh-CN"/>
              </w:rPr>
            </w:pPr>
            <w:r w:rsidRPr="007B36DA">
              <w:rPr>
                <w:rFonts w:eastAsia="Times New Roman" w:cs="Calibri"/>
                <w:sz w:val="20"/>
                <w:szCs w:val="20"/>
                <w:lang w:eastAsia="zh-CN"/>
              </w:rPr>
              <w:t>Regulatory Compliance</w:t>
            </w:r>
          </w:p>
        </w:tc>
        <w:tc>
          <w:tcPr>
            <w:tcW w:w="1260" w:type="dxa"/>
            <w:tcBorders>
              <w:top w:val="nil"/>
              <w:left w:val="nil"/>
              <w:bottom w:val="single" w:sz="4" w:space="0" w:color="auto"/>
              <w:right w:val="single" w:sz="4" w:space="0" w:color="auto"/>
            </w:tcBorders>
            <w:shd w:val="clear" w:color="000000" w:fill="F2F2F2"/>
            <w:hideMark/>
          </w:tcPr>
          <w:p w14:paraId="0F38D108"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929" w:type="dxa"/>
            <w:tcBorders>
              <w:top w:val="nil"/>
              <w:left w:val="nil"/>
              <w:bottom w:val="single" w:sz="4" w:space="0" w:color="auto"/>
              <w:right w:val="single" w:sz="4" w:space="0" w:color="auto"/>
            </w:tcBorders>
            <w:shd w:val="clear" w:color="000000" w:fill="F2F2F2"/>
            <w:hideMark/>
          </w:tcPr>
          <w:p w14:paraId="11B7C932"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781" w:type="dxa"/>
            <w:tcBorders>
              <w:top w:val="nil"/>
              <w:left w:val="nil"/>
              <w:bottom w:val="single" w:sz="4" w:space="0" w:color="auto"/>
              <w:right w:val="single" w:sz="4" w:space="0" w:color="auto"/>
            </w:tcBorders>
            <w:shd w:val="clear" w:color="000000" w:fill="F2F2F2"/>
            <w:hideMark/>
          </w:tcPr>
          <w:p w14:paraId="52AE39DC"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000000" w:fill="F2F2F2"/>
            <w:hideMark/>
          </w:tcPr>
          <w:p w14:paraId="00EE9DB1"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000000" w:fill="F2F2F2"/>
            <w:hideMark/>
          </w:tcPr>
          <w:p w14:paraId="5D2450F0"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000000" w:fill="F2F2F2"/>
            <w:hideMark/>
          </w:tcPr>
          <w:p w14:paraId="5541E586"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000000" w:fill="F2F2F2"/>
            <w:hideMark/>
          </w:tcPr>
          <w:p w14:paraId="5C0F1EEB"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000000" w:fill="F2F2F2"/>
            <w:hideMark/>
          </w:tcPr>
          <w:p w14:paraId="4B220406"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F2F2F2"/>
            <w:hideMark/>
          </w:tcPr>
          <w:p w14:paraId="73012E2C"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70" w:type="dxa"/>
            <w:tcBorders>
              <w:top w:val="nil"/>
              <w:left w:val="nil"/>
              <w:bottom w:val="single" w:sz="4" w:space="0" w:color="auto"/>
              <w:right w:val="single" w:sz="4" w:space="0" w:color="auto"/>
            </w:tcBorders>
            <w:shd w:val="clear" w:color="000000" w:fill="F2F2F2"/>
            <w:hideMark/>
          </w:tcPr>
          <w:p w14:paraId="0F553F94"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r>
      <w:tr w:rsidR="00DA5FF0" w:rsidRPr="003A117A" w14:paraId="3AF076B3" w14:textId="77777777" w:rsidTr="007B36DA">
        <w:trPr>
          <w:trHeight w:val="340"/>
        </w:trPr>
        <w:tc>
          <w:tcPr>
            <w:tcW w:w="2875" w:type="dxa"/>
            <w:tcBorders>
              <w:top w:val="nil"/>
              <w:left w:val="single" w:sz="4" w:space="0" w:color="auto"/>
              <w:bottom w:val="single" w:sz="4" w:space="0" w:color="auto"/>
              <w:right w:val="single" w:sz="4" w:space="0" w:color="auto"/>
            </w:tcBorders>
            <w:shd w:val="clear" w:color="000000" w:fill="F2F2F2"/>
            <w:hideMark/>
          </w:tcPr>
          <w:p w14:paraId="20B5B7E2" w14:textId="77777777" w:rsidR="00DA5FF0" w:rsidRPr="007B36DA" w:rsidRDefault="00DA5FF0" w:rsidP="007B36DA">
            <w:pPr>
              <w:spacing w:after="0" w:line="240" w:lineRule="auto"/>
              <w:ind w:left="158"/>
              <w:rPr>
                <w:rFonts w:eastAsia="Times New Roman" w:cs="Calibri"/>
                <w:sz w:val="20"/>
                <w:szCs w:val="20"/>
                <w:lang w:eastAsia="zh-CN"/>
              </w:rPr>
            </w:pPr>
            <w:r>
              <w:rPr>
                <w:rFonts w:eastAsia="Times New Roman" w:cs="Calibri"/>
                <w:sz w:val="20"/>
                <w:szCs w:val="20"/>
                <w:lang w:eastAsia="zh-CN"/>
              </w:rPr>
              <w:t>D</w:t>
            </w:r>
            <w:r w:rsidRPr="007B36DA">
              <w:rPr>
                <w:rFonts w:eastAsia="Times New Roman" w:cs="Calibri"/>
                <w:sz w:val="20"/>
                <w:szCs w:val="20"/>
                <w:lang w:eastAsia="zh-CN"/>
              </w:rPr>
              <w:t>irect implementation / installation costs</w:t>
            </w:r>
          </w:p>
        </w:tc>
        <w:tc>
          <w:tcPr>
            <w:tcW w:w="1260" w:type="dxa"/>
            <w:tcBorders>
              <w:top w:val="nil"/>
              <w:left w:val="nil"/>
              <w:bottom w:val="single" w:sz="4" w:space="0" w:color="auto"/>
              <w:right w:val="single" w:sz="4" w:space="0" w:color="auto"/>
            </w:tcBorders>
            <w:shd w:val="clear" w:color="000000" w:fill="F2F2F2"/>
            <w:hideMark/>
          </w:tcPr>
          <w:p w14:paraId="765C2AFF"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929" w:type="dxa"/>
            <w:tcBorders>
              <w:top w:val="nil"/>
              <w:left w:val="nil"/>
              <w:bottom w:val="single" w:sz="4" w:space="0" w:color="auto"/>
              <w:right w:val="single" w:sz="4" w:space="0" w:color="auto"/>
            </w:tcBorders>
            <w:shd w:val="clear" w:color="000000" w:fill="F2F2F2"/>
            <w:hideMark/>
          </w:tcPr>
          <w:p w14:paraId="48EA66EE"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781" w:type="dxa"/>
            <w:tcBorders>
              <w:top w:val="nil"/>
              <w:left w:val="nil"/>
              <w:bottom w:val="single" w:sz="4" w:space="0" w:color="auto"/>
              <w:right w:val="single" w:sz="4" w:space="0" w:color="auto"/>
            </w:tcBorders>
            <w:shd w:val="clear" w:color="000000" w:fill="F2F2F2"/>
            <w:hideMark/>
          </w:tcPr>
          <w:p w14:paraId="637BA0AF"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000000" w:fill="F2F2F2"/>
            <w:hideMark/>
          </w:tcPr>
          <w:p w14:paraId="18D04CD1"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000000" w:fill="F2F2F2"/>
            <w:hideMark/>
          </w:tcPr>
          <w:p w14:paraId="0A1FAF58"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000000" w:fill="F2F2F2"/>
            <w:hideMark/>
          </w:tcPr>
          <w:p w14:paraId="7C966608"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000000" w:fill="F2F2F2"/>
            <w:hideMark/>
          </w:tcPr>
          <w:p w14:paraId="30D54169"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000000" w:fill="F2F2F2"/>
            <w:hideMark/>
          </w:tcPr>
          <w:p w14:paraId="003B2068"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F2F2F2"/>
            <w:hideMark/>
          </w:tcPr>
          <w:p w14:paraId="7756DF4A"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70" w:type="dxa"/>
            <w:tcBorders>
              <w:top w:val="nil"/>
              <w:left w:val="nil"/>
              <w:bottom w:val="single" w:sz="4" w:space="0" w:color="auto"/>
              <w:right w:val="single" w:sz="4" w:space="0" w:color="auto"/>
            </w:tcBorders>
            <w:shd w:val="clear" w:color="000000" w:fill="F2F2F2"/>
            <w:hideMark/>
          </w:tcPr>
          <w:p w14:paraId="5AC10BD9"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r>
      <w:tr w:rsidR="00DA5FF0" w:rsidRPr="003A117A" w14:paraId="2EF01FEC" w14:textId="77777777" w:rsidTr="007B36DA">
        <w:trPr>
          <w:trHeight w:val="340"/>
        </w:trPr>
        <w:tc>
          <w:tcPr>
            <w:tcW w:w="2875" w:type="dxa"/>
            <w:tcBorders>
              <w:top w:val="nil"/>
              <w:left w:val="single" w:sz="4" w:space="0" w:color="auto"/>
              <w:bottom w:val="single" w:sz="4" w:space="0" w:color="auto"/>
              <w:right w:val="single" w:sz="4" w:space="0" w:color="auto"/>
            </w:tcBorders>
            <w:shd w:val="clear" w:color="000000" w:fill="F2F2F2"/>
            <w:hideMark/>
          </w:tcPr>
          <w:p w14:paraId="360675F6" w14:textId="77777777" w:rsidR="00DA5FF0" w:rsidRPr="007B36DA" w:rsidRDefault="00DA5FF0" w:rsidP="007B36DA">
            <w:pPr>
              <w:spacing w:after="0" w:line="240" w:lineRule="auto"/>
              <w:rPr>
                <w:rFonts w:eastAsia="Times New Roman" w:cs="Calibri"/>
                <w:sz w:val="20"/>
                <w:szCs w:val="20"/>
                <w:lang w:eastAsia="zh-CN"/>
              </w:rPr>
            </w:pPr>
            <w:r w:rsidRPr="007B36DA">
              <w:rPr>
                <w:rFonts w:eastAsia="Times New Roman" w:cs="Calibri"/>
                <w:sz w:val="20"/>
                <w:szCs w:val="20"/>
                <w:lang w:eastAsia="zh-CN"/>
              </w:rPr>
              <w:t xml:space="preserve">Marketing, Education and Outreach </w:t>
            </w:r>
          </w:p>
        </w:tc>
        <w:tc>
          <w:tcPr>
            <w:tcW w:w="1260" w:type="dxa"/>
            <w:tcBorders>
              <w:top w:val="nil"/>
              <w:left w:val="nil"/>
              <w:bottom w:val="single" w:sz="4" w:space="0" w:color="auto"/>
              <w:right w:val="single" w:sz="4" w:space="0" w:color="auto"/>
            </w:tcBorders>
            <w:shd w:val="clear" w:color="000000" w:fill="F2F2F2"/>
            <w:hideMark/>
          </w:tcPr>
          <w:p w14:paraId="30E83C67"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929" w:type="dxa"/>
            <w:tcBorders>
              <w:top w:val="nil"/>
              <w:left w:val="nil"/>
              <w:bottom w:val="single" w:sz="4" w:space="0" w:color="auto"/>
              <w:right w:val="single" w:sz="4" w:space="0" w:color="auto"/>
            </w:tcBorders>
            <w:shd w:val="clear" w:color="000000" w:fill="F2F2F2"/>
            <w:hideMark/>
          </w:tcPr>
          <w:p w14:paraId="586213AF"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781" w:type="dxa"/>
            <w:tcBorders>
              <w:top w:val="nil"/>
              <w:left w:val="nil"/>
              <w:bottom w:val="single" w:sz="4" w:space="0" w:color="auto"/>
              <w:right w:val="single" w:sz="4" w:space="0" w:color="auto"/>
            </w:tcBorders>
            <w:shd w:val="clear" w:color="000000" w:fill="F2F2F2"/>
            <w:hideMark/>
          </w:tcPr>
          <w:p w14:paraId="4599F95D"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000000" w:fill="F2F2F2"/>
            <w:hideMark/>
          </w:tcPr>
          <w:p w14:paraId="3F0047FE"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000000" w:fill="F2F2F2"/>
            <w:hideMark/>
          </w:tcPr>
          <w:p w14:paraId="08D6A1A3"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000000" w:fill="F2F2F2"/>
            <w:hideMark/>
          </w:tcPr>
          <w:p w14:paraId="2D038CD5"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000000" w:fill="F2F2F2"/>
            <w:hideMark/>
          </w:tcPr>
          <w:p w14:paraId="7C3E9E11"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000000" w:fill="F2F2F2"/>
            <w:hideMark/>
          </w:tcPr>
          <w:p w14:paraId="0942F873"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F2F2F2"/>
            <w:hideMark/>
          </w:tcPr>
          <w:p w14:paraId="69421A6F"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70" w:type="dxa"/>
            <w:tcBorders>
              <w:top w:val="nil"/>
              <w:left w:val="nil"/>
              <w:bottom w:val="single" w:sz="4" w:space="0" w:color="auto"/>
              <w:right w:val="single" w:sz="4" w:space="0" w:color="auto"/>
            </w:tcBorders>
            <w:shd w:val="clear" w:color="000000" w:fill="F2F2F2"/>
            <w:hideMark/>
          </w:tcPr>
          <w:p w14:paraId="27FCF92E"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r>
      <w:tr w:rsidR="00DA5FF0" w:rsidRPr="003A117A" w14:paraId="2E99391B" w14:textId="77777777" w:rsidTr="007B36DA">
        <w:trPr>
          <w:trHeight w:val="340"/>
        </w:trPr>
        <w:tc>
          <w:tcPr>
            <w:tcW w:w="2875" w:type="dxa"/>
            <w:tcBorders>
              <w:top w:val="nil"/>
              <w:left w:val="single" w:sz="4" w:space="0" w:color="auto"/>
              <w:bottom w:val="single" w:sz="4" w:space="0" w:color="auto"/>
              <w:right w:val="single" w:sz="4" w:space="0" w:color="auto"/>
            </w:tcBorders>
            <w:shd w:val="clear" w:color="000000" w:fill="F2F2F2"/>
            <w:hideMark/>
          </w:tcPr>
          <w:p w14:paraId="4D055BC7" w14:textId="77777777" w:rsidR="00DA5FF0" w:rsidRPr="007B36DA" w:rsidRDefault="00DA5FF0" w:rsidP="007B36DA">
            <w:pPr>
              <w:spacing w:after="0" w:line="240" w:lineRule="auto"/>
              <w:rPr>
                <w:rFonts w:eastAsia="Times New Roman" w:cs="Calibri"/>
                <w:sz w:val="20"/>
                <w:szCs w:val="20"/>
                <w:lang w:eastAsia="zh-CN"/>
              </w:rPr>
            </w:pPr>
            <w:r w:rsidRPr="007B36DA">
              <w:rPr>
                <w:rFonts w:eastAsia="Times New Roman" w:cs="Calibri"/>
                <w:sz w:val="20"/>
                <w:szCs w:val="20"/>
                <w:lang w:eastAsia="zh-CN"/>
              </w:rPr>
              <w:t>Other TBD categories</w:t>
            </w:r>
          </w:p>
        </w:tc>
        <w:tc>
          <w:tcPr>
            <w:tcW w:w="1260" w:type="dxa"/>
            <w:tcBorders>
              <w:top w:val="nil"/>
              <w:left w:val="nil"/>
              <w:bottom w:val="single" w:sz="4" w:space="0" w:color="auto"/>
              <w:right w:val="single" w:sz="4" w:space="0" w:color="auto"/>
            </w:tcBorders>
            <w:shd w:val="clear" w:color="000000" w:fill="F2F2F2"/>
            <w:hideMark/>
          </w:tcPr>
          <w:p w14:paraId="619EC03A"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929" w:type="dxa"/>
            <w:tcBorders>
              <w:top w:val="nil"/>
              <w:left w:val="nil"/>
              <w:bottom w:val="single" w:sz="4" w:space="0" w:color="auto"/>
              <w:right w:val="single" w:sz="4" w:space="0" w:color="auto"/>
            </w:tcBorders>
            <w:shd w:val="clear" w:color="000000" w:fill="F2F2F2"/>
            <w:hideMark/>
          </w:tcPr>
          <w:p w14:paraId="2241503B"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781" w:type="dxa"/>
            <w:tcBorders>
              <w:top w:val="nil"/>
              <w:left w:val="nil"/>
              <w:bottom w:val="single" w:sz="4" w:space="0" w:color="auto"/>
              <w:right w:val="single" w:sz="4" w:space="0" w:color="auto"/>
            </w:tcBorders>
            <w:shd w:val="clear" w:color="000000" w:fill="F2F2F2"/>
            <w:hideMark/>
          </w:tcPr>
          <w:p w14:paraId="3EAFB522"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000000" w:fill="F2F2F2"/>
            <w:hideMark/>
          </w:tcPr>
          <w:p w14:paraId="75C4C10D"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000000" w:fill="F2F2F2"/>
            <w:hideMark/>
          </w:tcPr>
          <w:p w14:paraId="182EF88D"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000000" w:fill="F2F2F2"/>
            <w:hideMark/>
          </w:tcPr>
          <w:p w14:paraId="5D01F131"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000000" w:fill="F2F2F2"/>
            <w:hideMark/>
          </w:tcPr>
          <w:p w14:paraId="2E8ED8F1"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000000" w:fill="F2F2F2"/>
            <w:hideMark/>
          </w:tcPr>
          <w:p w14:paraId="39255DDB"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F2F2F2"/>
            <w:hideMark/>
          </w:tcPr>
          <w:p w14:paraId="698E7F43"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70" w:type="dxa"/>
            <w:tcBorders>
              <w:top w:val="nil"/>
              <w:left w:val="nil"/>
              <w:bottom w:val="single" w:sz="4" w:space="0" w:color="auto"/>
              <w:right w:val="single" w:sz="4" w:space="0" w:color="auto"/>
            </w:tcBorders>
            <w:shd w:val="clear" w:color="000000" w:fill="F2F2F2"/>
            <w:hideMark/>
          </w:tcPr>
          <w:p w14:paraId="1AB50BFA"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r>
      <w:tr w:rsidR="00DA5FF0" w:rsidRPr="003A117A" w14:paraId="10F00BBF" w14:textId="77777777" w:rsidTr="007B36DA">
        <w:trPr>
          <w:trHeight w:val="340"/>
        </w:trPr>
        <w:tc>
          <w:tcPr>
            <w:tcW w:w="2875" w:type="dxa"/>
            <w:tcBorders>
              <w:top w:val="nil"/>
              <w:left w:val="single" w:sz="4" w:space="0" w:color="auto"/>
              <w:bottom w:val="single" w:sz="4" w:space="0" w:color="auto"/>
              <w:right w:val="single" w:sz="4" w:space="0" w:color="auto"/>
            </w:tcBorders>
            <w:shd w:val="clear" w:color="000000" w:fill="F2F2F2"/>
            <w:hideMark/>
          </w:tcPr>
          <w:p w14:paraId="47309EFE" w14:textId="77777777" w:rsidR="00DA5FF0" w:rsidRPr="007B36DA" w:rsidRDefault="00DA5FF0" w:rsidP="007B36DA">
            <w:pPr>
              <w:spacing w:after="0" w:line="240" w:lineRule="auto"/>
              <w:rPr>
                <w:rFonts w:eastAsia="Times New Roman" w:cs="Calibri"/>
                <w:sz w:val="20"/>
                <w:szCs w:val="20"/>
                <w:lang w:eastAsia="zh-CN"/>
              </w:rPr>
            </w:pPr>
            <w:r w:rsidRPr="007B36DA">
              <w:rPr>
                <w:rFonts w:eastAsia="Times New Roman" w:cs="Calibri"/>
                <w:sz w:val="20"/>
                <w:szCs w:val="20"/>
                <w:lang w:eastAsia="zh-CN"/>
              </w:rPr>
              <w:t>Summary of admin costs by program tasks and key milestones</w:t>
            </w:r>
          </w:p>
        </w:tc>
        <w:tc>
          <w:tcPr>
            <w:tcW w:w="1260" w:type="dxa"/>
            <w:tcBorders>
              <w:top w:val="nil"/>
              <w:left w:val="nil"/>
              <w:bottom w:val="single" w:sz="4" w:space="0" w:color="auto"/>
              <w:right w:val="single" w:sz="4" w:space="0" w:color="auto"/>
            </w:tcBorders>
            <w:shd w:val="clear" w:color="000000" w:fill="F2F2F2"/>
            <w:hideMark/>
          </w:tcPr>
          <w:p w14:paraId="2F505C7A"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929" w:type="dxa"/>
            <w:tcBorders>
              <w:top w:val="nil"/>
              <w:left w:val="nil"/>
              <w:bottom w:val="single" w:sz="4" w:space="0" w:color="auto"/>
              <w:right w:val="single" w:sz="4" w:space="0" w:color="auto"/>
            </w:tcBorders>
            <w:shd w:val="clear" w:color="000000" w:fill="F2F2F2"/>
            <w:hideMark/>
          </w:tcPr>
          <w:p w14:paraId="38F884DE"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781" w:type="dxa"/>
            <w:tcBorders>
              <w:top w:val="nil"/>
              <w:left w:val="nil"/>
              <w:bottom w:val="single" w:sz="4" w:space="0" w:color="auto"/>
              <w:right w:val="single" w:sz="4" w:space="0" w:color="auto"/>
            </w:tcBorders>
            <w:shd w:val="clear" w:color="000000" w:fill="F2F2F2"/>
            <w:hideMark/>
          </w:tcPr>
          <w:p w14:paraId="310E1C9B"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000000" w:fill="F2F2F2"/>
            <w:hideMark/>
          </w:tcPr>
          <w:p w14:paraId="056C25A0"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000000" w:fill="F2F2F2"/>
            <w:hideMark/>
          </w:tcPr>
          <w:p w14:paraId="20EC3143"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000000" w:fill="F2F2F2"/>
            <w:hideMark/>
          </w:tcPr>
          <w:p w14:paraId="202A8B6B"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000000" w:fill="F2F2F2"/>
            <w:hideMark/>
          </w:tcPr>
          <w:p w14:paraId="1B334491"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000000" w:fill="F2F2F2"/>
            <w:hideMark/>
          </w:tcPr>
          <w:p w14:paraId="18DA2719"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F2F2F2"/>
            <w:hideMark/>
          </w:tcPr>
          <w:p w14:paraId="041ABB4F"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70" w:type="dxa"/>
            <w:tcBorders>
              <w:top w:val="nil"/>
              <w:left w:val="nil"/>
              <w:bottom w:val="single" w:sz="4" w:space="0" w:color="auto"/>
              <w:right w:val="single" w:sz="4" w:space="0" w:color="auto"/>
            </w:tcBorders>
            <w:shd w:val="clear" w:color="000000" w:fill="F2F2F2"/>
            <w:hideMark/>
          </w:tcPr>
          <w:p w14:paraId="10907548"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r>
      <w:tr w:rsidR="00DA5FF0" w:rsidRPr="003A117A" w14:paraId="11762292" w14:textId="77777777" w:rsidTr="007B36DA">
        <w:trPr>
          <w:trHeight w:val="680"/>
        </w:trPr>
        <w:tc>
          <w:tcPr>
            <w:tcW w:w="2875" w:type="dxa"/>
            <w:tcBorders>
              <w:top w:val="nil"/>
              <w:left w:val="single" w:sz="4" w:space="0" w:color="auto"/>
              <w:bottom w:val="single" w:sz="4" w:space="0" w:color="auto"/>
              <w:right w:val="single" w:sz="4" w:space="0" w:color="auto"/>
            </w:tcBorders>
            <w:shd w:val="clear" w:color="000000" w:fill="F2F2F2"/>
            <w:hideMark/>
          </w:tcPr>
          <w:p w14:paraId="63FF67E4" w14:textId="77777777" w:rsidR="00DA5FF0" w:rsidRPr="007B36DA" w:rsidRDefault="00DA5FF0" w:rsidP="007B36DA">
            <w:pPr>
              <w:spacing w:after="0" w:line="240" w:lineRule="auto"/>
              <w:rPr>
                <w:rFonts w:eastAsia="Times New Roman" w:cs="Calibri"/>
                <w:sz w:val="20"/>
                <w:szCs w:val="20"/>
                <w:lang w:eastAsia="zh-CN"/>
              </w:rPr>
            </w:pPr>
            <w:r w:rsidRPr="007B36DA">
              <w:rPr>
                <w:rFonts w:eastAsia="Times New Roman" w:cs="Calibri"/>
                <w:sz w:val="20"/>
                <w:szCs w:val="20"/>
                <w:lang w:eastAsia="zh-CN"/>
              </w:rPr>
              <w:t xml:space="preserve">Pending program commitments, reservations, obligations, and </w:t>
            </w:r>
            <w:r w:rsidRPr="007B36DA">
              <w:rPr>
                <w:rFonts w:eastAsia="Times New Roman" w:cs="Calibri"/>
                <w:sz w:val="20"/>
                <w:szCs w:val="20"/>
                <w:lang w:eastAsia="zh-CN"/>
              </w:rPr>
              <w:lastRenderedPageBreak/>
              <w:t xml:space="preserve">projected demands for the program </w:t>
            </w:r>
            <w:r w:rsidRPr="007B36DA">
              <w:rPr>
                <w:rFonts w:eastAsia="Times New Roman" w:cs="Calibri"/>
                <w:b/>
                <w:bCs/>
                <w:sz w:val="20"/>
                <w:szCs w:val="20"/>
                <w:lang w:eastAsia="zh-CN"/>
              </w:rPr>
              <w:t>(DAC-SASH only)</w:t>
            </w:r>
          </w:p>
        </w:tc>
        <w:tc>
          <w:tcPr>
            <w:tcW w:w="1260" w:type="dxa"/>
            <w:tcBorders>
              <w:top w:val="nil"/>
              <w:left w:val="nil"/>
              <w:bottom w:val="single" w:sz="4" w:space="0" w:color="auto"/>
              <w:right w:val="single" w:sz="4" w:space="0" w:color="auto"/>
            </w:tcBorders>
            <w:shd w:val="clear" w:color="000000" w:fill="F2F2F2"/>
            <w:hideMark/>
          </w:tcPr>
          <w:p w14:paraId="584176EF"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lastRenderedPageBreak/>
              <w:t> </w:t>
            </w:r>
          </w:p>
        </w:tc>
        <w:tc>
          <w:tcPr>
            <w:tcW w:w="929" w:type="dxa"/>
            <w:tcBorders>
              <w:top w:val="nil"/>
              <w:left w:val="nil"/>
              <w:bottom w:val="single" w:sz="4" w:space="0" w:color="auto"/>
              <w:right w:val="single" w:sz="4" w:space="0" w:color="auto"/>
            </w:tcBorders>
            <w:shd w:val="clear" w:color="000000" w:fill="F2F2F2"/>
            <w:hideMark/>
          </w:tcPr>
          <w:p w14:paraId="627C983F"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781" w:type="dxa"/>
            <w:tcBorders>
              <w:top w:val="nil"/>
              <w:left w:val="nil"/>
              <w:bottom w:val="single" w:sz="4" w:space="0" w:color="auto"/>
              <w:right w:val="single" w:sz="4" w:space="0" w:color="auto"/>
            </w:tcBorders>
            <w:shd w:val="clear" w:color="000000" w:fill="F2F2F2"/>
            <w:hideMark/>
          </w:tcPr>
          <w:p w14:paraId="60E99887"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000000" w:fill="F2F2F2"/>
            <w:hideMark/>
          </w:tcPr>
          <w:p w14:paraId="7C8D659B"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000000" w:fill="F2F2F2"/>
            <w:hideMark/>
          </w:tcPr>
          <w:p w14:paraId="577FE118"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000000" w:fill="F2F2F2"/>
            <w:hideMark/>
          </w:tcPr>
          <w:p w14:paraId="5FEB443D"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000000" w:fill="F2F2F2"/>
            <w:hideMark/>
          </w:tcPr>
          <w:p w14:paraId="5FA5AEED"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000000" w:fill="F2F2F2"/>
            <w:hideMark/>
          </w:tcPr>
          <w:p w14:paraId="7234A0F9"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F2F2F2"/>
            <w:hideMark/>
          </w:tcPr>
          <w:p w14:paraId="6810595B"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1170" w:type="dxa"/>
            <w:tcBorders>
              <w:top w:val="nil"/>
              <w:left w:val="nil"/>
              <w:bottom w:val="single" w:sz="4" w:space="0" w:color="auto"/>
              <w:right w:val="single" w:sz="4" w:space="0" w:color="auto"/>
            </w:tcBorders>
            <w:shd w:val="clear" w:color="000000" w:fill="F2F2F2"/>
            <w:hideMark/>
          </w:tcPr>
          <w:p w14:paraId="5640DD49"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r>
      <w:tr w:rsidR="00DA5FF0" w:rsidRPr="003A117A" w14:paraId="4632B5BE" w14:textId="77777777" w:rsidTr="007B36DA">
        <w:trPr>
          <w:trHeight w:val="680"/>
        </w:trPr>
        <w:tc>
          <w:tcPr>
            <w:tcW w:w="2875" w:type="dxa"/>
            <w:tcBorders>
              <w:top w:val="nil"/>
              <w:left w:val="single" w:sz="4" w:space="0" w:color="auto"/>
              <w:bottom w:val="single" w:sz="4" w:space="0" w:color="auto"/>
              <w:right w:val="single" w:sz="4" w:space="0" w:color="auto"/>
            </w:tcBorders>
            <w:shd w:val="clear" w:color="000000" w:fill="F2F2F2"/>
            <w:hideMark/>
          </w:tcPr>
          <w:p w14:paraId="7C1907D6" w14:textId="77777777" w:rsidR="00DA5FF0" w:rsidRPr="007B36DA" w:rsidRDefault="00DA5FF0" w:rsidP="007B36DA">
            <w:pPr>
              <w:spacing w:after="0" w:line="240" w:lineRule="auto"/>
              <w:rPr>
                <w:rFonts w:eastAsia="Times New Roman" w:cs="Calibri"/>
                <w:sz w:val="20"/>
                <w:szCs w:val="20"/>
                <w:lang w:eastAsia="zh-CN"/>
              </w:rPr>
            </w:pPr>
            <w:r w:rsidRPr="007B36DA">
              <w:rPr>
                <w:rFonts w:eastAsia="Times New Roman" w:cs="Calibri"/>
                <w:sz w:val="20"/>
                <w:szCs w:val="20"/>
                <w:lang w:eastAsia="zh-CN"/>
              </w:rPr>
              <w:t xml:space="preserve">Assessment of underutilization of program funding </w:t>
            </w:r>
            <w:r w:rsidRPr="007B36DA">
              <w:rPr>
                <w:rFonts w:eastAsia="Times New Roman" w:cs="Calibri"/>
                <w:b/>
                <w:bCs/>
                <w:sz w:val="20"/>
                <w:szCs w:val="20"/>
                <w:lang w:eastAsia="zh-CN"/>
              </w:rPr>
              <w:t>(DAC-SASH only)</w:t>
            </w:r>
          </w:p>
        </w:tc>
        <w:tc>
          <w:tcPr>
            <w:tcW w:w="1260" w:type="dxa"/>
            <w:tcBorders>
              <w:top w:val="nil"/>
              <w:left w:val="nil"/>
              <w:bottom w:val="single" w:sz="4" w:space="0" w:color="auto"/>
              <w:right w:val="single" w:sz="4" w:space="0" w:color="auto"/>
            </w:tcBorders>
            <w:shd w:val="clear" w:color="000000" w:fill="F2F2F2"/>
            <w:hideMark/>
          </w:tcPr>
          <w:p w14:paraId="674EA3E9"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929" w:type="dxa"/>
            <w:tcBorders>
              <w:top w:val="nil"/>
              <w:left w:val="nil"/>
              <w:bottom w:val="single" w:sz="4" w:space="0" w:color="auto"/>
              <w:right w:val="single" w:sz="4" w:space="0" w:color="auto"/>
            </w:tcBorders>
            <w:shd w:val="clear" w:color="000000" w:fill="F2F2F2"/>
            <w:hideMark/>
          </w:tcPr>
          <w:p w14:paraId="4EF3158F"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781" w:type="dxa"/>
            <w:tcBorders>
              <w:top w:val="nil"/>
              <w:left w:val="nil"/>
              <w:bottom w:val="single" w:sz="4" w:space="0" w:color="auto"/>
              <w:right w:val="single" w:sz="4" w:space="0" w:color="auto"/>
            </w:tcBorders>
            <w:shd w:val="clear" w:color="000000" w:fill="F2F2F2"/>
            <w:hideMark/>
          </w:tcPr>
          <w:p w14:paraId="5E8EE8B6"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000000" w:fill="F2F2F2"/>
            <w:hideMark/>
          </w:tcPr>
          <w:p w14:paraId="2B827F30"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000000" w:fill="F2F2F2"/>
            <w:hideMark/>
          </w:tcPr>
          <w:p w14:paraId="48560B96"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000000" w:fill="F2F2F2"/>
            <w:hideMark/>
          </w:tcPr>
          <w:p w14:paraId="28074758"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000000" w:fill="F2F2F2"/>
            <w:hideMark/>
          </w:tcPr>
          <w:p w14:paraId="3A48CA3E"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000000" w:fill="F2F2F2"/>
            <w:hideMark/>
          </w:tcPr>
          <w:p w14:paraId="15838D1C"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F2F2F2"/>
            <w:hideMark/>
          </w:tcPr>
          <w:p w14:paraId="72C923D1"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70" w:type="dxa"/>
            <w:tcBorders>
              <w:top w:val="nil"/>
              <w:left w:val="nil"/>
              <w:bottom w:val="single" w:sz="4" w:space="0" w:color="auto"/>
              <w:right w:val="single" w:sz="4" w:space="0" w:color="auto"/>
            </w:tcBorders>
            <w:shd w:val="clear" w:color="000000" w:fill="F2F2F2"/>
            <w:hideMark/>
          </w:tcPr>
          <w:p w14:paraId="296FEF0E"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r>
      <w:tr w:rsidR="00DA5FF0" w:rsidRPr="003A117A" w14:paraId="1ECF4BA4" w14:textId="77777777" w:rsidTr="007B36DA">
        <w:trPr>
          <w:trHeight w:val="680"/>
        </w:trPr>
        <w:tc>
          <w:tcPr>
            <w:tcW w:w="2875" w:type="dxa"/>
            <w:tcBorders>
              <w:top w:val="nil"/>
              <w:left w:val="single" w:sz="4" w:space="0" w:color="auto"/>
              <w:bottom w:val="single" w:sz="4" w:space="0" w:color="auto"/>
              <w:right w:val="single" w:sz="4" w:space="0" w:color="auto"/>
            </w:tcBorders>
            <w:shd w:val="clear" w:color="000000" w:fill="F2F2F2"/>
            <w:hideMark/>
          </w:tcPr>
          <w:p w14:paraId="227302B5" w14:textId="77777777" w:rsidR="00DA5FF0" w:rsidRPr="007B36DA" w:rsidRDefault="00DA5FF0" w:rsidP="007B36DA">
            <w:pPr>
              <w:spacing w:after="0" w:line="240" w:lineRule="auto"/>
              <w:rPr>
                <w:rFonts w:eastAsia="Times New Roman" w:cs="Calibri"/>
                <w:sz w:val="20"/>
                <w:szCs w:val="20"/>
                <w:lang w:eastAsia="zh-CN"/>
              </w:rPr>
            </w:pPr>
            <w:r w:rsidRPr="007B36DA">
              <w:rPr>
                <w:rFonts w:eastAsia="Times New Roman" w:cs="Calibri"/>
                <w:sz w:val="20"/>
                <w:szCs w:val="20"/>
                <w:lang w:eastAsia="zh-CN"/>
              </w:rPr>
              <w:t>Identification of misallocated / overallotments of admin costs or other addressable cost drivers</w:t>
            </w:r>
          </w:p>
        </w:tc>
        <w:tc>
          <w:tcPr>
            <w:tcW w:w="1260" w:type="dxa"/>
            <w:tcBorders>
              <w:top w:val="nil"/>
              <w:left w:val="nil"/>
              <w:bottom w:val="single" w:sz="4" w:space="0" w:color="auto"/>
              <w:right w:val="single" w:sz="4" w:space="0" w:color="auto"/>
            </w:tcBorders>
            <w:shd w:val="clear" w:color="000000" w:fill="F2F2F2"/>
            <w:hideMark/>
          </w:tcPr>
          <w:p w14:paraId="313B9493"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929" w:type="dxa"/>
            <w:tcBorders>
              <w:top w:val="nil"/>
              <w:left w:val="nil"/>
              <w:bottom w:val="single" w:sz="4" w:space="0" w:color="auto"/>
              <w:right w:val="single" w:sz="4" w:space="0" w:color="auto"/>
            </w:tcBorders>
            <w:shd w:val="clear" w:color="000000" w:fill="F2F2F2"/>
            <w:hideMark/>
          </w:tcPr>
          <w:p w14:paraId="55BF956E"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781" w:type="dxa"/>
            <w:tcBorders>
              <w:top w:val="nil"/>
              <w:left w:val="nil"/>
              <w:bottom w:val="single" w:sz="4" w:space="0" w:color="auto"/>
              <w:right w:val="single" w:sz="4" w:space="0" w:color="auto"/>
            </w:tcBorders>
            <w:shd w:val="clear" w:color="000000" w:fill="F2F2F2"/>
            <w:hideMark/>
          </w:tcPr>
          <w:p w14:paraId="31D4887C"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000000" w:fill="F2F2F2"/>
            <w:hideMark/>
          </w:tcPr>
          <w:p w14:paraId="4184C9A0"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000000" w:fill="F2F2F2"/>
            <w:hideMark/>
          </w:tcPr>
          <w:p w14:paraId="1E37CB08"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000000" w:fill="F2F2F2"/>
            <w:hideMark/>
          </w:tcPr>
          <w:p w14:paraId="5D74A575"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000000" w:fill="F2F2F2"/>
            <w:hideMark/>
          </w:tcPr>
          <w:p w14:paraId="5EFC5224"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000000" w:fill="F2F2F2"/>
            <w:hideMark/>
          </w:tcPr>
          <w:p w14:paraId="10E82AB7"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F2F2F2"/>
            <w:hideMark/>
          </w:tcPr>
          <w:p w14:paraId="35BB56B8"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70" w:type="dxa"/>
            <w:tcBorders>
              <w:top w:val="nil"/>
              <w:left w:val="nil"/>
              <w:bottom w:val="single" w:sz="4" w:space="0" w:color="auto"/>
              <w:right w:val="single" w:sz="4" w:space="0" w:color="auto"/>
            </w:tcBorders>
            <w:shd w:val="clear" w:color="000000" w:fill="F2F2F2"/>
            <w:hideMark/>
          </w:tcPr>
          <w:p w14:paraId="6EFA9912"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r>
      <w:tr w:rsidR="00DA5FF0" w:rsidRPr="00CE5CC2" w14:paraId="43B62368" w14:textId="77777777" w:rsidTr="001D69D6">
        <w:trPr>
          <w:trHeight w:val="287"/>
        </w:trPr>
        <w:tc>
          <w:tcPr>
            <w:tcW w:w="13585" w:type="dxa"/>
            <w:gridSpan w:val="11"/>
            <w:tcBorders>
              <w:top w:val="nil"/>
              <w:left w:val="single" w:sz="4" w:space="0" w:color="auto"/>
              <w:bottom w:val="single" w:sz="4" w:space="0" w:color="auto"/>
              <w:right w:val="single" w:sz="4" w:space="0" w:color="auto"/>
            </w:tcBorders>
            <w:shd w:val="clear" w:color="auto" w:fill="DBE5F1" w:themeFill="accent1" w:themeFillTint="33"/>
          </w:tcPr>
          <w:p w14:paraId="086C744B" w14:textId="77777777" w:rsidR="00DA5FF0" w:rsidRPr="007B36DA" w:rsidRDefault="00DA5FF0" w:rsidP="007B36DA">
            <w:pPr>
              <w:spacing w:after="0" w:line="240" w:lineRule="auto"/>
              <w:rPr>
                <w:rFonts w:eastAsia="Times New Roman" w:cs="Calibri"/>
                <w:b/>
                <w:bCs/>
                <w:color w:val="000000"/>
                <w:sz w:val="20"/>
                <w:szCs w:val="20"/>
                <w:lang w:eastAsia="zh-CN"/>
              </w:rPr>
            </w:pPr>
            <w:r w:rsidRPr="007B36DA">
              <w:rPr>
                <w:rFonts w:eastAsia="Times New Roman" w:cs="Calibri"/>
                <w:b/>
                <w:bCs/>
                <w:color w:val="000000"/>
                <w:sz w:val="20"/>
                <w:szCs w:val="20"/>
                <w:lang w:eastAsia="zh-CN"/>
              </w:rPr>
              <w:t>Program Marketing</w:t>
            </w:r>
          </w:p>
        </w:tc>
      </w:tr>
      <w:tr w:rsidR="00E62F6B" w:rsidRPr="003A117A" w14:paraId="137E6BAE" w14:textId="77777777" w:rsidTr="001D69D6">
        <w:trPr>
          <w:trHeight w:val="368"/>
        </w:trPr>
        <w:tc>
          <w:tcPr>
            <w:tcW w:w="2875" w:type="dxa"/>
            <w:tcBorders>
              <w:top w:val="nil"/>
              <w:left w:val="single" w:sz="4" w:space="0" w:color="auto"/>
              <w:bottom w:val="single" w:sz="4" w:space="0" w:color="auto"/>
              <w:right w:val="single" w:sz="4" w:space="0" w:color="auto"/>
            </w:tcBorders>
            <w:shd w:val="clear" w:color="auto" w:fill="DBE5F1" w:themeFill="accent1" w:themeFillTint="33"/>
          </w:tcPr>
          <w:p w14:paraId="5FF652AF" w14:textId="5DC62F40" w:rsidR="00ED6654" w:rsidRPr="00ED6654" w:rsidRDefault="00ED6654" w:rsidP="00ED6654">
            <w:pPr>
              <w:spacing w:after="0" w:line="240" w:lineRule="auto"/>
              <w:rPr>
                <w:rFonts w:eastAsia="Times New Roman" w:cs="Calibri"/>
                <w:sz w:val="20"/>
                <w:szCs w:val="20"/>
                <w:lang w:eastAsia="zh-CN"/>
              </w:rPr>
            </w:pPr>
            <w:r>
              <w:rPr>
                <w:rFonts w:eastAsia="Times New Roman" w:cs="Calibri"/>
                <w:sz w:val="20"/>
                <w:szCs w:val="20"/>
                <w:lang w:eastAsia="zh-CN"/>
              </w:rPr>
              <w:t xml:space="preserve">Enrollment </w:t>
            </w:r>
            <w:r w:rsidR="00FB6B88">
              <w:rPr>
                <w:rFonts w:eastAsia="Times New Roman" w:cs="Calibri"/>
                <w:sz w:val="20"/>
                <w:szCs w:val="20"/>
                <w:lang w:eastAsia="zh-CN"/>
              </w:rPr>
              <w:t>% of eligible population</w:t>
            </w:r>
            <w:r>
              <w:rPr>
                <w:rFonts w:eastAsia="Times New Roman" w:cs="Calibri"/>
                <w:sz w:val="20"/>
                <w:szCs w:val="20"/>
                <w:lang w:eastAsia="zh-CN"/>
              </w:rPr>
              <w:t xml:space="preserve"> over time</w:t>
            </w:r>
          </w:p>
        </w:tc>
        <w:tc>
          <w:tcPr>
            <w:tcW w:w="1260" w:type="dxa"/>
            <w:tcBorders>
              <w:top w:val="nil"/>
              <w:left w:val="nil"/>
              <w:bottom w:val="single" w:sz="4" w:space="0" w:color="auto"/>
              <w:right w:val="single" w:sz="4" w:space="0" w:color="auto"/>
            </w:tcBorders>
            <w:shd w:val="clear" w:color="auto" w:fill="DBE5F1" w:themeFill="accent1" w:themeFillTint="33"/>
          </w:tcPr>
          <w:p w14:paraId="07CEF7CB" w14:textId="77777777" w:rsidR="00E62F6B" w:rsidRDefault="00E62F6B" w:rsidP="007B36DA">
            <w:pPr>
              <w:spacing w:after="0" w:line="240" w:lineRule="auto"/>
              <w:rPr>
                <w:rFonts w:eastAsia="Times New Roman" w:cs="Calibri"/>
                <w:color w:val="000000"/>
                <w:sz w:val="20"/>
                <w:szCs w:val="20"/>
                <w:lang w:eastAsia="zh-CN"/>
              </w:rPr>
            </w:pPr>
          </w:p>
        </w:tc>
        <w:tc>
          <w:tcPr>
            <w:tcW w:w="929" w:type="dxa"/>
            <w:tcBorders>
              <w:top w:val="nil"/>
              <w:left w:val="nil"/>
              <w:bottom w:val="single" w:sz="4" w:space="0" w:color="auto"/>
              <w:right w:val="single" w:sz="4" w:space="0" w:color="auto"/>
            </w:tcBorders>
            <w:shd w:val="clear" w:color="auto" w:fill="DBE5F1" w:themeFill="accent1" w:themeFillTint="33"/>
          </w:tcPr>
          <w:p w14:paraId="2A04CFA9" w14:textId="3AEC2D63" w:rsidR="00E62F6B" w:rsidRPr="007B36DA" w:rsidRDefault="00367EB1"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781" w:type="dxa"/>
            <w:tcBorders>
              <w:top w:val="nil"/>
              <w:left w:val="nil"/>
              <w:bottom w:val="single" w:sz="4" w:space="0" w:color="auto"/>
              <w:right w:val="single" w:sz="4" w:space="0" w:color="auto"/>
            </w:tcBorders>
            <w:shd w:val="clear" w:color="auto" w:fill="DBE5F1" w:themeFill="accent1" w:themeFillTint="33"/>
          </w:tcPr>
          <w:p w14:paraId="159F409E" w14:textId="77777777" w:rsidR="00E62F6B" w:rsidRPr="007B36DA" w:rsidRDefault="00E62F6B" w:rsidP="007B36DA">
            <w:pPr>
              <w:spacing w:after="0" w:line="240" w:lineRule="auto"/>
              <w:rPr>
                <w:rFonts w:eastAsia="Times New Roman" w:cs="Calibri"/>
                <w:color w:val="000000"/>
                <w:sz w:val="20"/>
                <w:szCs w:val="20"/>
                <w:lang w:eastAsia="zh-CN"/>
              </w:rPr>
            </w:pPr>
          </w:p>
        </w:tc>
        <w:tc>
          <w:tcPr>
            <w:tcW w:w="1217" w:type="dxa"/>
            <w:tcBorders>
              <w:top w:val="nil"/>
              <w:left w:val="nil"/>
              <w:bottom w:val="single" w:sz="4" w:space="0" w:color="auto"/>
              <w:right w:val="single" w:sz="4" w:space="0" w:color="auto"/>
            </w:tcBorders>
            <w:shd w:val="clear" w:color="auto" w:fill="DBE5F1" w:themeFill="accent1" w:themeFillTint="33"/>
          </w:tcPr>
          <w:p w14:paraId="197EA60C" w14:textId="77777777" w:rsidR="00E62F6B" w:rsidRDefault="00E62F6B" w:rsidP="007B36DA">
            <w:pPr>
              <w:spacing w:after="0" w:line="240" w:lineRule="auto"/>
              <w:rPr>
                <w:rFonts w:eastAsia="Times New Roman" w:cs="Calibri"/>
                <w:color w:val="000000"/>
                <w:sz w:val="20"/>
                <w:szCs w:val="20"/>
                <w:lang w:eastAsia="zh-CN"/>
              </w:rPr>
            </w:pPr>
          </w:p>
        </w:tc>
        <w:tc>
          <w:tcPr>
            <w:tcW w:w="1271" w:type="dxa"/>
            <w:tcBorders>
              <w:top w:val="nil"/>
              <w:left w:val="nil"/>
              <w:bottom w:val="single" w:sz="4" w:space="0" w:color="auto"/>
              <w:right w:val="single" w:sz="4" w:space="0" w:color="auto"/>
            </w:tcBorders>
            <w:shd w:val="clear" w:color="auto" w:fill="DBE5F1" w:themeFill="accent1" w:themeFillTint="33"/>
          </w:tcPr>
          <w:p w14:paraId="2AB4DA20" w14:textId="77777777" w:rsidR="00E62F6B" w:rsidRDefault="00E62F6B" w:rsidP="007B36DA">
            <w:pPr>
              <w:spacing w:after="0" w:line="240" w:lineRule="auto"/>
              <w:rPr>
                <w:rFonts w:eastAsia="Times New Roman" w:cs="Calibri"/>
                <w:color w:val="000000"/>
                <w:sz w:val="20"/>
                <w:szCs w:val="20"/>
                <w:lang w:eastAsia="zh-CN"/>
              </w:rPr>
            </w:pPr>
          </w:p>
        </w:tc>
        <w:tc>
          <w:tcPr>
            <w:tcW w:w="789" w:type="dxa"/>
            <w:tcBorders>
              <w:top w:val="nil"/>
              <w:left w:val="nil"/>
              <w:bottom w:val="single" w:sz="4" w:space="0" w:color="auto"/>
              <w:right w:val="single" w:sz="4" w:space="0" w:color="auto"/>
            </w:tcBorders>
            <w:shd w:val="clear" w:color="auto" w:fill="DBE5F1" w:themeFill="accent1" w:themeFillTint="33"/>
          </w:tcPr>
          <w:p w14:paraId="7720C734" w14:textId="77777777" w:rsidR="00E62F6B" w:rsidRPr="007B36DA" w:rsidRDefault="00E62F6B" w:rsidP="007B36DA">
            <w:pPr>
              <w:spacing w:after="0" w:line="240" w:lineRule="auto"/>
              <w:rPr>
                <w:rFonts w:eastAsia="Times New Roman" w:cs="Calibri"/>
                <w:color w:val="000000"/>
                <w:sz w:val="20"/>
                <w:szCs w:val="20"/>
                <w:lang w:eastAsia="zh-CN"/>
              </w:rPr>
            </w:pPr>
          </w:p>
        </w:tc>
        <w:tc>
          <w:tcPr>
            <w:tcW w:w="1184" w:type="dxa"/>
            <w:tcBorders>
              <w:top w:val="nil"/>
              <w:left w:val="nil"/>
              <w:bottom w:val="single" w:sz="4" w:space="0" w:color="auto"/>
              <w:right w:val="single" w:sz="4" w:space="0" w:color="auto"/>
            </w:tcBorders>
            <w:shd w:val="clear" w:color="auto" w:fill="DBE5F1" w:themeFill="accent1" w:themeFillTint="33"/>
          </w:tcPr>
          <w:p w14:paraId="3F86FDF7" w14:textId="77777777" w:rsidR="00E62F6B" w:rsidRPr="007B36DA" w:rsidRDefault="00E62F6B" w:rsidP="007B36DA">
            <w:pPr>
              <w:spacing w:after="0" w:line="240" w:lineRule="auto"/>
              <w:rPr>
                <w:rFonts w:eastAsia="Times New Roman" w:cs="Calibri"/>
                <w:color w:val="000000"/>
                <w:sz w:val="20"/>
                <w:szCs w:val="20"/>
                <w:lang w:eastAsia="zh-CN"/>
              </w:rPr>
            </w:pPr>
          </w:p>
        </w:tc>
        <w:tc>
          <w:tcPr>
            <w:tcW w:w="843" w:type="dxa"/>
            <w:tcBorders>
              <w:top w:val="nil"/>
              <w:left w:val="nil"/>
              <w:bottom w:val="single" w:sz="4" w:space="0" w:color="auto"/>
              <w:right w:val="single" w:sz="4" w:space="0" w:color="auto"/>
            </w:tcBorders>
            <w:shd w:val="clear" w:color="auto" w:fill="DBE5F1" w:themeFill="accent1" w:themeFillTint="33"/>
          </w:tcPr>
          <w:p w14:paraId="38C9D21C" w14:textId="77777777" w:rsidR="00E62F6B" w:rsidRPr="007B36DA" w:rsidRDefault="00E62F6B" w:rsidP="007B36DA">
            <w:pPr>
              <w:spacing w:after="0" w:line="240" w:lineRule="auto"/>
              <w:rPr>
                <w:rFonts w:eastAsia="Times New Roman" w:cs="Calibri"/>
                <w:color w:val="000000"/>
                <w:sz w:val="20"/>
                <w:szCs w:val="20"/>
                <w:lang w:eastAsia="zh-CN"/>
              </w:rPr>
            </w:pPr>
          </w:p>
        </w:tc>
        <w:tc>
          <w:tcPr>
            <w:tcW w:w="1266" w:type="dxa"/>
            <w:tcBorders>
              <w:top w:val="nil"/>
              <w:left w:val="nil"/>
              <w:bottom w:val="single" w:sz="4" w:space="0" w:color="auto"/>
              <w:right w:val="single" w:sz="4" w:space="0" w:color="auto"/>
            </w:tcBorders>
            <w:shd w:val="clear" w:color="auto" w:fill="DBE5F1" w:themeFill="accent1" w:themeFillTint="33"/>
          </w:tcPr>
          <w:p w14:paraId="318E4CCC" w14:textId="77777777" w:rsidR="00E62F6B" w:rsidRDefault="00E62F6B" w:rsidP="007B36DA">
            <w:pPr>
              <w:spacing w:after="0" w:line="240" w:lineRule="auto"/>
              <w:rPr>
                <w:rFonts w:eastAsia="Times New Roman" w:cs="Calibri"/>
                <w:color w:val="000000"/>
                <w:sz w:val="20"/>
                <w:szCs w:val="20"/>
                <w:lang w:eastAsia="zh-CN"/>
              </w:rPr>
            </w:pPr>
          </w:p>
        </w:tc>
        <w:tc>
          <w:tcPr>
            <w:tcW w:w="1170" w:type="dxa"/>
            <w:tcBorders>
              <w:top w:val="nil"/>
              <w:left w:val="nil"/>
              <w:bottom w:val="single" w:sz="4" w:space="0" w:color="auto"/>
              <w:right w:val="single" w:sz="4" w:space="0" w:color="auto"/>
            </w:tcBorders>
            <w:shd w:val="clear" w:color="auto" w:fill="DBE5F1" w:themeFill="accent1" w:themeFillTint="33"/>
          </w:tcPr>
          <w:p w14:paraId="3B24F2AB" w14:textId="3402179D" w:rsidR="00E62F6B" w:rsidRPr="007B36DA" w:rsidRDefault="00883EF7"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Estimates of market adoptions and eligible population (based on IOU data and Census/ RASS)</w:t>
            </w:r>
          </w:p>
        </w:tc>
      </w:tr>
      <w:tr w:rsidR="00463F65" w:rsidRPr="003A117A" w14:paraId="4127608F" w14:textId="77777777" w:rsidTr="001D69D6">
        <w:trPr>
          <w:trHeight w:val="368"/>
        </w:trPr>
        <w:tc>
          <w:tcPr>
            <w:tcW w:w="2875" w:type="dxa"/>
            <w:tcBorders>
              <w:top w:val="nil"/>
              <w:left w:val="single" w:sz="4" w:space="0" w:color="auto"/>
              <w:bottom w:val="single" w:sz="4" w:space="0" w:color="auto"/>
              <w:right w:val="single" w:sz="4" w:space="0" w:color="auto"/>
            </w:tcBorders>
            <w:shd w:val="clear" w:color="auto" w:fill="DBE5F1" w:themeFill="accent1" w:themeFillTint="33"/>
          </w:tcPr>
          <w:p w14:paraId="0AB2F81A" w14:textId="614199CB" w:rsidR="00463F65" w:rsidRDefault="00463F65" w:rsidP="00ED6654">
            <w:pPr>
              <w:spacing w:after="0" w:line="240" w:lineRule="auto"/>
              <w:rPr>
                <w:rFonts w:eastAsia="Times New Roman" w:cs="Calibri"/>
                <w:sz w:val="20"/>
                <w:szCs w:val="20"/>
                <w:lang w:eastAsia="zh-CN"/>
              </w:rPr>
            </w:pPr>
            <w:r>
              <w:rPr>
                <w:rFonts w:eastAsia="Times New Roman" w:cs="Calibri"/>
                <w:sz w:val="20"/>
                <w:szCs w:val="20"/>
                <w:lang w:eastAsia="zh-CN"/>
              </w:rPr>
              <w:t>Effective use of IOU customer data on eligible population</w:t>
            </w:r>
          </w:p>
        </w:tc>
        <w:tc>
          <w:tcPr>
            <w:tcW w:w="1260" w:type="dxa"/>
            <w:tcBorders>
              <w:top w:val="nil"/>
              <w:left w:val="nil"/>
              <w:bottom w:val="single" w:sz="4" w:space="0" w:color="auto"/>
              <w:right w:val="single" w:sz="4" w:space="0" w:color="auto"/>
            </w:tcBorders>
            <w:shd w:val="clear" w:color="auto" w:fill="DBE5F1" w:themeFill="accent1" w:themeFillTint="33"/>
          </w:tcPr>
          <w:p w14:paraId="0EE4B006" w14:textId="77777777" w:rsidR="00463F65" w:rsidRDefault="00463F65" w:rsidP="007B36DA">
            <w:pPr>
              <w:spacing w:after="0" w:line="240" w:lineRule="auto"/>
              <w:rPr>
                <w:rFonts w:eastAsia="Times New Roman" w:cs="Calibri"/>
                <w:color w:val="000000"/>
                <w:sz w:val="20"/>
                <w:szCs w:val="20"/>
                <w:lang w:eastAsia="zh-CN"/>
              </w:rPr>
            </w:pPr>
          </w:p>
        </w:tc>
        <w:tc>
          <w:tcPr>
            <w:tcW w:w="929" w:type="dxa"/>
            <w:tcBorders>
              <w:top w:val="nil"/>
              <w:left w:val="nil"/>
              <w:bottom w:val="single" w:sz="4" w:space="0" w:color="auto"/>
              <w:right w:val="single" w:sz="4" w:space="0" w:color="auto"/>
            </w:tcBorders>
            <w:shd w:val="clear" w:color="auto" w:fill="DBE5F1" w:themeFill="accent1" w:themeFillTint="33"/>
          </w:tcPr>
          <w:p w14:paraId="7641A0F5" w14:textId="17860D4A" w:rsidR="00463F65" w:rsidRPr="007B36DA" w:rsidRDefault="00C572C1" w:rsidP="00307C8F">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781" w:type="dxa"/>
            <w:tcBorders>
              <w:top w:val="nil"/>
              <w:left w:val="nil"/>
              <w:bottom w:val="single" w:sz="4" w:space="0" w:color="auto"/>
              <w:right w:val="single" w:sz="4" w:space="0" w:color="auto"/>
            </w:tcBorders>
            <w:shd w:val="clear" w:color="auto" w:fill="DBE5F1" w:themeFill="accent1" w:themeFillTint="33"/>
          </w:tcPr>
          <w:p w14:paraId="4EC8BB7B" w14:textId="77777777" w:rsidR="00463F65" w:rsidRPr="007B36DA" w:rsidRDefault="00463F65" w:rsidP="00307C8F">
            <w:pPr>
              <w:spacing w:after="0" w:line="240" w:lineRule="auto"/>
              <w:rPr>
                <w:rFonts w:eastAsia="Times New Roman" w:cs="Calibri"/>
                <w:color w:val="000000"/>
                <w:sz w:val="20"/>
                <w:szCs w:val="20"/>
                <w:lang w:eastAsia="zh-CN"/>
              </w:rPr>
            </w:pPr>
          </w:p>
        </w:tc>
        <w:tc>
          <w:tcPr>
            <w:tcW w:w="1217" w:type="dxa"/>
            <w:tcBorders>
              <w:top w:val="nil"/>
              <w:left w:val="nil"/>
              <w:bottom w:val="single" w:sz="4" w:space="0" w:color="auto"/>
              <w:right w:val="single" w:sz="4" w:space="0" w:color="auto"/>
            </w:tcBorders>
            <w:shd w:val="clear" w:color="auto" w:fill="DBE5F1" w:themeFill="accent1" w:themeFillTint="33"/>
          </w:tcPr>
          <w:p w14:paraId="05CD4DDB" w14:textId="77777777" w:rsidR="00463F65" w:rsidRDefault="00463F65" w:rsidP="00307C8F">
            <w:pPr>
              <w:spacing w:after="0" w:line="240" w:lineRule="auto"/>
              <w:rPr>
                <w:rFonts w:eastAsia="Times New Roman" w:cs="Calibri"/>
                <w:color w:val="000000"/>
                <w:sz w:val="20"/>
                <w:szCs w:val="20"/>
                <w:lang w:eastAsia="zh-CN"/>
              </w:rPr>
            </w:pPr>
          </w:p>
        </w:tc>
        <w:tc>
          <w:tcPr>
            <w:tcW w:w="1271" w:type="dxa"/>
            <w:tcBorders>
              <w:top w:val="nil"/>
              <w:left w:val="nil"/>
              <w:bottom w:val="single" w:sz="4" w:space="0" w:color="auto"/>
              <w:right w:val="single" w:sz="4" w:space="0" w:color="auto"/>
            </w:tcBorders>
            <w:shd w:val="clear" w:color="auto" w:fill="DBE5F1" w:themeFill="accent1" w:themeFillTint="33"/>
          </w:tcPr>
          <w:p w14:paraId="30307AD0" w14:textId="77777777" w:rsidR="00463F65" w:rsidRDefault="00463F65" w:rsidP="00307C8F">
            <w:pPr>
              <w:spacing w:after="0" w:line="240" w:lineRule="auto"/>
              <w:rPr>
                <w:rFonts w:eastAsia="Times New Roman" w:cs="Calibri"/>
                <w:color w:val="000000"/>
                <w:sz w:val="20"/>
                <w:szCs w:val="20"/>
                <w:lang w:eastAsia="zh-CN"/>
              </w:rPr>
            </w:pPr>
          </w:p>
        </w:tc>
        <w:tc>
          <w:tcPr>
            <w:tcW w:w="789" w:type="dxa"/>
            <w:tcBorders>
              <w:top w:val="nil"/>
              <w:left w:val="nil"/>
              <w:bottom w:val="single" w:sz="4" w:space="0" w:color="auto"/>
              <w:right w:val="single" w:sz="4" w:space="0" w:color="auto"/>
            </w:tcBorders>
            <w:shd w:val="clear" w:color="auto" w:fill="DBE5F1" w:themeFill="accent1" w:themeFillTint="33"/>
          </w:tcPr>
          <w:p w14:paraId="4EE45680" w14:textId="77777777" w:rsidR="00463F65" w:rsidRPr="007B36DA" w:rsidRDefault="00463F65" w:rsidP="00307C8F">
            <w:pPr>
              <w:spacing w:after="0" w:line="240" w:lineRule="auto"/>
              <w:rPr>
                <w:rFonts w:eastAsia="Times New Roman" w:cs="Calibri"/>
                <w:color w:val="000000"/>
                <w:sz w:val="20"/>
                <w:szCs w:val="20"/>
                <w:lang w:eastAsia="zh-CN"/>
              </w:rPr>
            </w:pPr>
          </w:p>
        </w:tc>
        <w:tc>
          <w:tcPr>
            <w:tcW w:w="1184" w:type="dxa"/>
            <w:tcBorders>
              <w:top w:val="nil"/>
              <w:left w:val="nil"/>
              <w:bottom w:val="single" w:sz="4" w:space="0" w:color="auto"/>
              <w:right w:val="single" w:sz="4" w:space="0" w:color="auto"/>
            </w:tcBorders>
            <w:shd w:val="clear" w:color="auto" w:fill="DBE5F1" w:themeFill="accent1" w:themeFillTint="33"/>
          </w:tcPr>
          <w:p w14:paraId="28D75DA5" w14:textId="77777777" w:rsidR="00463F65" w:rsidRPr="007B36DA" w:rsidRDefault="00463F65" w:rsidP="00307C8F">
            <w:pPr>
              <w:spacing w:after="0" w:line="240" w:lineRule="auto"/>
              <w:rPr>
                <w:rFonts w:eastAsia="Times New Roman" w:cs="Calibri"/>
                <w:color w:val="000000"/>
                <w:sz w:val="20"/>
                <w:szCs w:val="20"/>
                <w:lang w:eastAsia="zh-CN"/>
              </w:rPr>
            </w:pPr>
          </w:p>
        </w:tc>
        <w:tc>
          <w:tcPr>
            <w:tcW w:w="843" w:type="dxa"/>
            <w:tcBorders>
              <w:top w:val="nil"/>
              <w:left w:val="nil"/>
              <w:bottom w:val="single" w:sz="4" w:space="0" w:color="auto"/>
              <w:right w:val="single" w:sz="4" w:space="0" w:color="auto"/>
            </w:tcBorders>
            <w:shd w:val="clear" w:color="auto" w:fill="DBE5F1" w:themeFill="accent1" w:themeFillTint="33"/>
          </w:tcPr>
          <w:p w14:paraId="6930410E" w14:textId="77777777" w:rsidR="00463F65" w:rsidRPr="007B36DA" w:rsidRDefault="00463F65" w:rsidP="00307C8F">
            <w:pPr>
              <w:spacing w:after="0" w:line="240" w:lineRule="auto"/>
              <w:rPr>
                <w:rFonts w:eastAsia="Times New Roman" w:cs="Calibri"/>
                <w:color w:val="000000"/>
                <w:sz w:val="20"/>
                <w:szCs w:val="20"/>
                <w:lang w:eastAsia="zh-CN"/>
              </w:rPr>
            </w:pPr>
          </w:p>
        </w:tc>
        <w:tc>
          <w:tcPr>
            <w:tcW w:w="1266" w:type="dxa"/>
            <w:tcBorders>
              <w:top w:val="nil"/>
              <w:left w:val="nil"/>
              <w:bottom w:val="single" w:sz="4" w:space="0" w:color="auto"/>
              <w:right w:val="single" w:sz="4" w:space="0" w:color="auto"/>
            </w:tcBorders>
            <w:shd w:val="clear" w:color="auto" w:fill="DBE5F1" w:themeFill="accent1" w:themeFillTint="33"/>
          </w:tcPr>
          <w:p w14:paraId="7B3CA62D" w14:textId="0C4B4EE0" w:rsidR="00463F65" w:rsidRDefault="00C572C1" w:rsidP="00307C8F">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1170" w:type="dxa"/>
            <w:tcBorders>
              <w:top w:val="nil"/>
              <w:left w:val="nil"/>
              <w:bottom w:val="single" w:sz="4" w:space="0" w:color="auto"/>
              <w:right w:val="single" w:sz="4" w:space="0" w:color="auto"/>
            </w:tcBorders>
            <w:shd w:val="clear" w:color="auto" w:fill="DBE5F1" w:themeFill="accent1" w:themeFillTint="33"/>
          </w:tcPr>
          <w:p w14:paraId="60C0025C" w14:textId="77777777" w:rsidR="00463F65" w:rsidRPr="007B36DA" w:rsidRDefault="00463F65" w:rsidP="007B36DA">
            <w:pPr>
              <w:spacing w:after="0" w:line="240" w:lineRule="auto"/>
              <w:rPr>
                <w:rFonts w:eastAsia="Times New Roman" w:cs="Calibri"/>
                <w:color w:val="000000"/>
                <w:sz w:val="20"/>
                <w:szCs w:val="20"/>
                <w:lang w:eastAsia="zh-CN"/>
              </w:rPr>
            </w:pPr>
          </w:p>
        </w:tc>
      </w:tr>
      <w:tr w:rsidR="00DA5FF0" w:rsidRPr="00CE5CC2" w14:paraId="3A882C81" w14:textId="77777777" w:rsidTr="001D69D6">
        <w:trPr>
          <w:trHeight w:val="152"/>
        </w:trPr>
        <w:tc>
          <w:tcPr>
            <w:tcW w:w="13585" w:type="dxa"/>
            <w:gridSpan w:val="11"/>
            <w:tcBorders>
              <w:top w:val="nil"/>
              <w:left w:val="single" w:sz="4" w:space="0" w:color="auto"/>
              <w:bottom w:val="single" w:sz="4" w:space="0" w:color="auto"/>
              <w:right w:val="single" w:sz="4" w:space="0" w:color="auto"/>
            </w:tcBorders>
            <w:shd w:val="clear" w:color="000000" w:fill="E2EFDA"/>
          </w:tcPr>
          <w:p w14:paraId="13ABA290" w14:textId="77777777" w:rsidR="00DA5FF0" w:rsidRPr="007B36DA" w:rsidRDefault="00DA5FF0" w:rsidP="007B36DA">
            <w:pPr>
              <w:spacing w:after="0" w:line="240" w:lineRule="auto"/>
              <w:rPr>
                <w:rFonts w:eastAsia="Times New Roman" w:cs="Calibri"/>
                <w:b/>
                <w:bCs/>
                <w:color w:val="000000"/>
                <w:sz w:val="20"/>
                <w:szCs w:val="20"/>
                <w:lang w:eastAsia="zh-CN"/>
              </w:rPr>
            </w:pPr>
            <w:r w:rsidRPr="007B36DA">
              <w:rPr>
                <w:rFonts w:eastAsia="Times New Roman" w:cs="Calibri"/>
                <w:b/>
                <w:bCs/>
                <w:color w:val="000000"/>
                <w:sz w:val="20"/>
                <w:szCs w:val="20"/>
                <w:lang w:eastAsia="zh-CN"/>
              </w:rPr>
              <w:t>Customer Participation</w:t>
            </w:r>
          </w:p>
        </w:tc>
      </w:tr>
      <w:tr w:rsidR="00DA5FF0" w:rsidRPr="003A117A" w14:paraId="2668D488" w14:textId="77777777" w:rsidTr="001D69D6">
        <w:trPr>
          <w:trHeight w:val="1020"/>
        </w:trPr>
        <w:tc>
          <w:tcPr>
            <w:tcW w:w="2875" w:type="dxa"/>
            <w:tcBorders>
              <w:top w:val="nil"/>
              <w:left w:val="single" w:sz="4" w:space="0" w:color="auto"/>
              <w:bottom w:val="single" w:sz="4" w:space="0" w:color="auto"/>
              <w:right w:val="single" w:sz="4" w:space="0" w:color="auto"/>
            </w:tcBorders>
            <w:shd w:val="clear" w:color="000000" w:fill="E2EFDA"/>
            <w:hideMark/>
          </w:tcPr>
          <w:p w14:paraId="15202190" w14:textId="77777777" w:rsidR="00DA5FF0" w:rsidRPr="007B36DA" w:rsidRDefault="00DA5FF0" w:rsidP="007B36DA">
            <w:pPr>
              <w:spacing w:after="0" w:line="240" w:lineRule="auto"/>
              <w:rPr>
                <w:rFonts w:eastAsia="Times New Roman" w:cs="Calibri"/>
                <w:sz w:val="20"/>
                <w:szCs w:val="20"/>
                <w:lang w:eastAsia="zh-CN"/>
              </w:rPr>
            </w:pPr>
            <w:r w:rsidRPr="007B36DA">
              <w:rPr>
                <w:rFonts w:eastAsia="Times New Roman" w:cs="Calibri"/>
                <w:sz w:val="20"/>
                <w:szCs w:val="20"/>
                <w:lang w:eastAsia="zh-CN"/>
              </w:rPr>
              <w:t>The programs’ geographic coverage across the state, including Disadvantaged Communities</w:t>
            </w:r>
          </w:p>
        </w:tc>
        <w:tc>
          <w:tcPr>
            <w:tcW w:w="1260" w:type="dxa"/>
            <w:tcBorders>
              <w:top w:val="nil"/>
              <w:left w:val="nil"/>
              <w:bottom w:val="single" w:sz="4" w:space="0" w:color="auto"/>
              <w:right w:val="single" w:sz="4" w:space="0" w:color="auto"/>
            </w:tcBorders>
            <w:shd w:val="clear" w:color="000000" w:fill="E2EFDA"/>
            <w:hideMark/>
          </w:tcPr>
          <w:p w14:paraId="0CB45CD8"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929" w:type="dxa"/>
            <w:tcBorders>
              <w:top w:val="nil"/>
              <w:left w:val="nil"/>
              <w:bottom w:val="single" w:sz="4" w:space="0" w:color="auto"/>
              <w:right w:val="single" w:sz="4" w:space="0" w:color="auto"/>
            </w:tcBorders>
            <w:shd w:val="clear" w:color="000000" w:fill="E2EFDA"/>
            <w:hideMark/>
          </w:tcPr>
          <w:p w14:paraId="7E5A818A"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781" w:type="dxa"/>
            <w:tcBorders>
              <w:top w:val="nil"/>
              <w:left w:val="nil"/>
              <w:bottom w:val="single" w:sz="4" w:space="0" w:color="auto"/>
              <w:right w:val="single" w:sz="4" w:space="0" w:color="auto"/>
            </w:tcBorders>
            <w:shd w:val="clear" w:color="000000" w:fill="E2EFDA"/>
            <w:hideMark/>
          </w:tcPr>
          <w:p w14:paraId="71287860"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000000" w:fill="E2EFDA"/>
            <w:hideMark/>
          </w:tcPr>
          <w:p w14:paraId="389EF4C9"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000000" w:fill="E2EFDA"/>
            <w:hideMark/>
          </w:tcPr>
          <w:p w14:paraId="45218AE0"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000000" w:fill="E2EFDA"/>
            <w:hideMark/>
          </w:tcPr>
          <w:p w14:paraId="32D994A2"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000000" w:fill="E2EFDA"/>
            <w:hideMark/>
          </w:tcPr>
          <w:p w14:paraId="6027DBD9"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000000" w:fill="E2EFDA"/>
            <w:hideMark/>
          </w:tcPr>
          <w:p w14:paraId="7429FB3B"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E2EFDA"/>
            <w:hideMark/>
          </w:tcPr>
          <w:p w14:paraId="0997F9C0"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70" w:type="dxa"/>
            <w:tcBorders>
              <w:top w:val="nil"/>
              <w:left w:val="nil"/>
              <w:bottom w:val="single" w:sz="4" w:space="0" w:color="auto"/>
              <w:right w:val="single" w:sz="4" w:space="0" w:color="auto"/>
            </w:tcBorders>
            <w:shd w:val="clear" w:color="000000" w:fill="E2EFDA"/>
            <w:hideMark/>
          </w:tcPr>
          <w:p w14:paraId="26550335"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Geographic data</w:t>
            </w:r>
          </w:p>
        </w:tc>
      </w:tr>
      <w:tr w:rsidR="00DA5FF0" w:rsidRPr="003A117A" w14:paraId="5D6597DC" w14:textId="77777777" w:rsidTr="001D69D6">
        <w:trPr>
          <w:trHeight w:val="680"/>
        </w:trPr>
        <w:tc>
          <w:tcPr>
            <w:tcW w:w="2875" w:type="dxa"/>
            <w:tcBorders>
              <w:top w:val="single" w:sz="4" w:space="0" w:color="auto"/>
              <w:left w:val="single" w:sz="4" w:space="0" w:color="auto"/>
              <w:bottom w:val="single" w:sz="4" w:space="0" w:color="auto"/>
              <w:right w:val="single" w:sz="4" w:space="0" w:color="auto"/>
            </w:tcBorders>
            <w:shd w:val="clear" w:color="000000" w:fill="E2EFDA"/>
            <w:hideMark/>
          </w:tcPr>
          <w:p w14:paraId="1EAE3BCD" w14:textId="77777777" w:rsidR="00DA5FF0" w:rsidRPr="007B36DA" w:rsidRDefault="00DA5FF0" w:rsidP="007B36DA">
            <w:pPr>
              <w:spacing w:after="0" w:line="240" w:lineRule="auto"/>
              <w:rPr>
                <w:rFonts w:eastAsia="Times New Roman" w:cs="Calibri"/>
                <w:sz w:val="20"/>
                <w:szCs w:val="20"/>
                <w:lang w:eastAsia="zh-CN"/>
              </w:rPr>
            </w:pPr>
            <w:r w:rsidRPr="007B36DA">
              <w:rPr>
                <w:rFonts w:eastAsia="Times New Roman" w:cs="Calibri"/>
                <w:sz w:val="20"/>
                <w:szCs w:val="20"/>
                <w:lang w:eastAsia="zh-CN"/>
              </w:rPr>
              <w:lastRenderedPageBreak/>
              <w:t>Number and location of eligible customers (SAIDs) and enrolled customers</w:t>
            </w:r>
          </w:p>
        </w:tc>
        <w:tc>
          <w:tcPr>
            <w:tcW w:w="1260" w:type="dxa"/>
            <w:tcBorders>
              <w:top w:val="nil"/>
              <w:left w:val="nil"/>
              <w:bottom w:val="single" w:sz="4" w:space="0" w:color="auto"/>
              <w:right w:val="single" w:sz="4" w:space="0" w:color="auto"/>
            </w:tcBorders>
            <w:shd w:val="clear" w:color="000000" w:fill="E2EFDA"/>
            <w:hideMark/>
          </w:tcPr>
          <w:p w14:paraId="1D38EB83"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929" w:type="dxa"/>
            <w:tcBorders>
              <w:top w:val="nil"/>
              <w:left w:val="nil"/>
              <w:bottom w:val="single" w:sz="4" w:space="0" w:color="auto"/>
              <w:right w:val="single" w:sz="4" w:space="0" w:color="auto"/>
            </w:tcBorders>
            <w:shd w:val="clear" w:color="000000" w:fill="E2EFDA"/>
            <w:hideMark/>
          </w:tcPr>
          <w:p w14:paraId="2BAFB15F"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781" w:type="dxa"/>
            <w:tcBorders>
              <w:top w:val="nil"/>
              <w:left w:val="nil"/>
              <w:bottom w:val="single" w:sz="4" w:space="0" w:color="auto"/>
              <w:right w:val="single" w:sz="4" w:space="0" w:color="auto"/>
            </w:tcBorders>
            <w:shd w:val="clear" w:color="000000" w:fill="E2EFDA"/>
            <w:hideMark/>
          </w:tcPr>
          <w:p w14:paraId="0E344682"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000000" w:fill="E2EFDA"/>
            <w:hideMark/>
          </w:tcPr>
          <w:p w14:paraId="06819729"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000000" w:fill="E2EFDA"/>
            <w:hideMark/>
          </w:tcPr>
          <w:p w14:paraId="3490C0A2"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000000" w:fill="E2EFDA"/>
            <w:hideMark/>
          </w:tcPr>
          <w:p w14:paraId="303ADE4B"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000000" w:fill="E2EFDA"/>
            <w:hideMark/>
          </w:tcPr>
          <w:p w14:paraId="5D6EBC1C"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000000" w:fill="E2EFDA"/>
            <w:hideMark/>
          </w:tcPr>
          <w:p w14:paraId="7C336858"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E2EFDA"/>
            <w:hideMark/>
          </w:tcPr>
          <w:p w14:paraId="5B36E091"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70" w:type="dxa"/>
            <w:tcBorders>
              <w:top w:val="nil"/>
              <w:left w:val="nil"/>
              <w:bottom w:val="single" w:sz="4" w:space="0" w:color="auto"/>
              <w:right w:val="single" w:sz="4" w:space="0" w:color="auto"/>
            </w:tcBorders>
            <w:shd w:val="clear" w:color="000000" w:fill="E2EFDA"/>
            <w:hideMark/>
          </w:tcPr>
          <w:p w14:paraId="63520A64"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Geographic data</w:t>
            </w:r>
          </w:p>
        </w:tc>
      </w:tr>
      <w:tr w:rsidR="00DA5FF0" w:rsidRPr="003A117A" w14:paraId="04E4F147" w14:textId="77777777" w:rsidTr="001D69D6">
        <w:trPr>
          <w:trHeight w:val="566"/>
        </w:trPr>
        <w:tc>
          <w:tcPr>
            <w:tcW w:w="2875" w:type="dxa"/>
            <w:tcBorders>
              <w:top w:val="single" w:sz="4" w:space="0" w:color="auto"/>
              <w:left w:val="single" w:sz="4" w:space="0" w:color="auto"/>
              <w:bottom w:val="single" w:sz="4" w:space="0" w:color="auto"/>
              <w:right w:val="single" w:sz="4" w:space="0" w:color="auto"/>
            </w:tcBorders>
            <w:shd w:val="clear" w:color="000000" w:fill="E2EFDA"/>
            <w:hideMark/>
          </w:tcPr>
          <w:p w14:paraId="1D7FC497" w14:textId="77777777" w:rsidR="00DA5FF0" w:rsidRPr="007B36DA" w:rsidRDefault="00DA5FF0" w:rsidP="007B36DA">
            <w:pPr>
              <w:spacing w:after="0" w:line="240" w:lineRule="auto"/>
              <w:rPr>
                <w:rFonts w:eastAsia="Times New Roman" w:cs="Calibri"/>
                <w:sz w:val="20"/>
                <w:szCs w:val="20"/>
                <w:lang w:eastAsia="zh-CN"/>
              </w:rPr>
            </w:pPr>
            <w:r w:rsidRPr="007B36DA">
              <w:rPr>
                <w:rFonts w:eastAsia="Times New Roman" w:cs="Calibri"/>
                <w:sz w:val="20"/>
                <w:szCs w:val="20"/>
                <w:lang w:eastAsia="zh-CN"/>
              </w:rPr>
              <w:t>Number and location of eligible customers not served</w:t>
            </w:r>
          </w:p>
        </w:tc>
        <w:tc>
          <w:tcPr>
            <w:tcW w:w="1260" w:type="dxa"/>
            <w:tcBorders>
              <w:top w:val="nil"/>
              <w:left w:val="nil"/>
              <w:bottom w:val="single" w:sz="4" w:space="0" w:color="auto"/>
              <w:right w:val="single" w:sz="4" w:space="0" w:color="auto"/>
            </w:tcBorders>
            <w:shd w:val="clear" w:color="000000" w:fill="E2EFDA"/>
            <w:hideMark/>
          </w:tcPr>
          <w:p w14:paraId="49A59D63"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929" w:type="dxa"/>
            <w:tcBorders>
              <w:top w:val="nil"/>
              <w:left w:val="nil"/>
              <w:bottom w:val="single" w:sz="4" w:space="0" w:color="auto"/>
              <w:right w:val="single" w:sz="4" w:space="0" w:color="auto"/>
            </w:tcBorders>
            <w:shd w:val="clear" w:color="000000" w:fill="E2EFDA"/>
            <w:hideMark/>
          </w:tcPr>
          <w:p w14:paraId="7193B235"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781" w:type="dxa"/>
            <w:tcBorders>
              <w:top w:val="nil"/>
              <w:left w:val="nil"/>
              <w:bottom w:val="single" w:sz="4" w:space="0" w:color="auto"/>
              <w:right w:val="single" w:sz="4" w:space="0" w:color="auto"/>
            </w:tcBorders>
            <w:shd w:val="clear" w:color="000000" w:fill="E2EFDA"/>
            <w:hideMark/>
          </w:tcPr>
          <w:p w14:paraId="4A2893E3"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1217" w:type="dxa"/>
            <w:tcBorders>
              <w:top w:val="nil"/>
              <w:left w:val="nil"/>
              <w:bottom w:val="single" w:sz="4" w:space="0" w:color="auto"/>
              <w:right w:val="single" w:sz="4" w:space="0" w:color="auto"/>
            </w:tcBorders>
            <w:shd w:val="clear" w:color="000000" w:fill="E2EFDA"/>
            <w:hideMark/>
          </w:tcPr>
          <w:p w14:paraId="11BE5664"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000000" w:fill="E2EFDA"/>
            <w:hideMark/>
          </w:tcPr>
          <w:p w14:paraId="4E04F585"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000000" w:fill="E2EFDA"/>
            <w:hideMark/>
          </w:tcPr>
          <w:p w14:paraId="2F4BDC30"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000000" w:fill="E2EFDA"/>
            <w:hideMark/>
          </w:tcPr>
          <w:p w14:paraId="0C4AF45C"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000000" w:fill="E2EFDA"/>
            <w:hideMark/>
          </w:tcPr>
          <w:p w14:paraId="328D1582"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E2EFDA"/>
            <w:hideMark/>
          </w:tcPr>
          <w:p w14:paraId="697EFCE2"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70" w:type="dxa"/>
            <w:tcBorders>
              <w:top w:val="nil"/>
              <w:left w:val="nil"/>
              <w:bottom w:val="single" w:sz="4" w:space="0" w:color="auto"/>
              <w:right w:val="single" w:sz="4" w:space="0" w:color="auto"/>
            </w:tcBorders>
            <w:shd w:val="clear" w:color="000000" w:fill="E2EFDA"/>
            <w:hideMark/>
          </w:tcPr>
          <w:p w14:paraId="47B85014"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Geographic data</w:t>
            </w:r>
          </w:p>
        </w:tc>
      </w:tr>
      <w:tr w:rsidR="009A1CE4" w:rsidRPr="003A117A" w14:paraId="2D854150" w14:textId="77777777" w:rsidTr="001D69D6">
        <w:trPr>
          <w:trHeight w:val="485"/>
        </w:trPr>
        <w:tc>
          <w:tcPr>
            <w:tcW w:w="28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68668B2" w14:textId="77777777" w:rsidR="00A530F1" w:rsidRPr="007B36DA" w:rsidRDefault="00A530F1" w:rsidP="00CF767C">
            <w:pPr>
              <w:spacing w:after="0" w:line="240" w:lineRule="auto"/>
              <w:rPr>
                <w:rFonts w:eastAsia="Times New Roman" w:cs="Calibri"/>
                <w:sz w:val="20"/>
                <w:szCs w:val="20"/>
                <w:lang w:eastAsia="zh-CN"/>
              </w:rPr>
            </w:pPr>
            <w:r w:rsidRPr="007B36DA">
              <w:rPr>
                <w:rFonts w:eastAsia="Times New Roman" w:cs="Calibri"/>
                <w:sz w:val="20"/>
                <w:szCs w:val="20"/>
                <w:lang w:eastAsia="zh-CN"/>
              </w:rPr>
              <w:t>Market adoptions of rooftop solar among eligible households</w:t>
            </w:r>
          </w:p>
        </w:tc>
        <w:tc>
          <w:tcPr>
            <w:tcW w:w="1260" w:type="dxa"/>
            <w:tcBorders>
              <w:top w:val="nil"/>
              <w:left w:val="nil"/>
              <w:bottom w:val="single" w:sz="4" w:space="0" w:color="auto"/>
              <w:right w:val="single" w:sz="4" w:space="0" w:color="auto"/>
            </w:tcBorders>
            <w:shd w:val="clear" w:color="auto" w:fill="EAF1DD" w:themeFill="accent3" w:themeFillTint="33"/>
          </w:tcPr>
          <w:p w14:paraId="0D6B4930" w14:textId="77777777" w:rsidR="00A530F1" w:rsidRPr="007B36DA" w:rsidRDefault="00A530F1" w:rsidP="00CF767C">
            <w:pPr>
              <w:spacing w:after="0" w:line="240" w:lineRule="auto"/>
              <w:rPr>
                <w:rFonts w:eastAsia="Times New Roman" w:cs="Calibri"/>
                <w:color w:val="000000"/>
                <w:sz w:val="20"/>
                <w:szCs w:val="20"/>
                <w:lang w:eastAsia="zh-CN"/>
              </w:rPr>
            </w:pPr>
          </w:p>
        </w:tc>
        <w:tc>
          <w:tcPr>
            <w:tcW w:w="929" w:type="dxa"/>
            <w:tcBorders>
              <w:top w:val="nil"/>
              <w:left w:val="nil"/>
              <w:bottom w:val="single" w:sz="4" w:space="0" w:color="auto"/>
              <w:right w:val="single" w:sz="4" w:space="0" w:color="auto"/>
            </w:tcBorders>
            <w:shd w:val="clear" w:color="auto" w:fill="EAF1DD" w:themeFill="accent3" w:themeFillTint="33"/>
          </w:tcPr>
          <w:p w14:paraId="67E365B7" w14:textId="77777777" w:rsidR="00A530F1" w:rsidRPr="007B36DA" w:rsidRDefault="00A530F1" w:rsidP="00CF767C">
            <w:pPr>
              <w:spacing w:after="0" w:line="240" w:lineRule="auto"/>
              <w:rPr>
                <w:rFonts w:eastAsia="Times New Roman" w:cs="Calibri"/>
                <w:color w:val="000000"/>
                <w:sz w:val="20"/>
                <w:szCs w:val="20"/>
                <w:lang w:eastAsia="zh-CN"/>
              </w:rPr>
            </w:pPr>
          </w:p>
        </w:tc>
        <w:tc>
          <w:tcPr>
            <w:tcW w:w="781" w:type="dxa"/>
            <w:tcBorders>
              <w:top w:val="nil"/>
              <w:left w:val="nil"/>
              <w:bottom w:val="single" w:sz="4" w:space="0" w:color="auto"/>
              <w:right w:val="single" w:sz="4" w:space="0" w:color="auto"/>
            </w:tcBorders>
            <w:shd w:val="clear" w:color="auto" w:fill="EAF1DD" w:themeFill="accent3" w:themeFillTint="33"/>
          </w:tcPr>
          <w:p w14:paraId="19C20EED" w14:textId="77777777" w:rsidR="00A530F1" w:rsidRPr="007B36DA" w:rsidRDefault="00A530F1" w:rsidP="00CF767C">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1217" w:type="dxa"/>
            <w:tcBorders>
              <w:top w:val="nil"/>
              <w:left w:val="nil"/>
              <w:bottom w:val="single" w:sz="4" w:space="0" w:color="auto"/>
              <w:right w:val="single" w:sz="4" w:space="0" w:color="auto"/>
            </w:tcBorders>
            <w:shd w:val="clear" w:color="auto" w:fill="EAF1DD" w:themeFill="accent3" w:themeFillTint="33"/>
          </w:tcPr>
          <w:p w14:paraId="44C34DB9" w14:textId="77777777" w:rsidR="00A530F1" w:rsidRPr="007B36DA" w:rsidRDefault="00A530F1" w:rsidP="00CF767C">
            <w:pPr>
              <w:spacing w:after="0" w:line="240" w:lineRule="auto"/>
              <w:rPr>
                <w:rFonts w:eastAsia="Times New Roman" w:cs="Calibri"/>
                <w:color w:val="000000"/>
                <w:sz w:val="20"/>
                <w:szCs w:val="20"/>
                <w:lang w:eastAsia="zh-CN"/>
              </w:rPr>
            </w:pPr>
          </w:p>
        </w:tc>
        <w:tc>
          <w:tcPr>
            <w:tcW w:w="1271" w:type="dxa"/>
            <w:tcBorders>
              <w:top w:val="nil"/>
              <w:left w:val="nil"/>
              <w:bottom w:val="single" w:sz="4" w:space="0" w:color="auto"/>
              <w:right w:val="single" w:sz="4" w:space="0" w:color="auto"/>
            </w:tcBorders>
            <w:shd w:val="clear" w:color="auto" w:fill="EAF1DD" w:themeFill="accent3" w:themeFillTint="33"/>
          </w:tcPr>
          <w:p w14:paraId="138991D2" w14:textId="77777777" w:rsidR="00A530F1" w:rsidRPr="007B36DA" w:rsidRDefault="00A530F1" w:rsidP="00CF767C">
            <w:pPr>
              <w:spacing w:after="0" w:line="240" w:lineRule="auto"/>
              <w:rPr>
                <w:rFonts w:eastAsia="Times New Roman" w:cs="Calibri"/>
                <w:color w:val="000000"/>
                <w:sz w:val="20"/>
                <w:szCs w:val="20"/>
                <w:lang w:eastAsia="zh-CN"/>
              </w:rPr>
            </w:pPr>
          </w:p>
        </w:tc>
        <w:tc>
          <w:tcPr>
            <w:tcW w:w="789" w:type="dxa"/>
            <w:tcBorders>
              <w:top w:val="nil"/>
              <w:left w:val="nil"/>
              <w:bottom w:val="single" w:sz="4" w:space="0" w:color="auto"/>
              <w:right w:val="single" w:sz="4" w:space="0" w:color="auto"/>
            </w:tcBorders>
            <w:shd w:val="clear" w:color="auto" w:fill="EAF1DD" w:themeFill="accent3" w:themeFillTint="33"/>
          </w:tcPr>
          <w:p w14:paraId="1FABD013" w14:textId="77777777" w:rsidR="00A530F1" w:rsidRPr="007B36DA" w:rsidRDefault="00A530F1" w:rsidP="00CF767C">
            <w:pPr>
              <w:spacing w:after="0" w:line="240" w:lineRule="auto"/>
              <w:rPr>
                <w:rFonts w:eastAsia="Times New Roman" w:cs="Calibri"/>
                <w:color w:val="000000"/>
                <w:sz w:val="20"/>
                <w:szCs w:val="20"/>
                <w:lang w:eastAsia="zh-CN"/>
              </w:rPr>
            </w:pPr>
          </w:p>
        </w:tc>
        <w:tc>
          <w:tcPr>
            <w:tcW w:w="1184" w:type="dxa"/>
            <w:tcBorders>
              <w:top w:val="nil"/>
              <w:left w:val="nil"/>
              <w:bottom w:val="single" w:sz="4" w:space="0" w:color="auto"/>
              <w:right w:val="single" w:sz="4" w:space="0" w:color="auto"/>
            </w:tcBorders>
            <w:shd w:val="clear" w:color="auto" w:fill="EAF1DD" w:themeFill="accent3" w:themeFillTint="33"/>
          </w:tcPr>
          <w:p w14:paraId="1D5A37E1" w14:textId="77777777" w:rsidR="00A530F1" w:rsidRPr="007B36DA" w:rsidRDefault="00A530F1" w:rsidP="00CF767C">
            <w:pPr>
              <w:spacing w:after="0" w:line="240" w:lineRule="auto"/>
              <w:rPr>
                <w:rFonts w:eastAsia="Times New Roman" w:cs="Calibri"/>
                <w:color w:val="000000"/>
                <w:sz w:val="20"/>
                <w:szCs w:val="20"/>
                <w:lang w:eastAsia="zh-CN"/>
              </w:rPr>
            </w:pPr>
          </w:p>
        </w:tc>
        <w:tc>
          <w:tcPr>
            <w:tcW w:w="843" w:type="dxa"/>
            <w:tcBorders>
              <w:top w:val="nil"/>
              <w:left w:val="nil"/>
              <w:bottom w:val="single" w:sz="4" w:space="0" w:color="auto"/>
              <w:right w:val="single" w:sz="4" w:space="0" w:color="auto"/>
            </w:tcBorders>
            <w:shd w:val="clear" w:color="auto" w:fill="EAF1DD" w:themeFill="accent3" w:themeFillTint="33"/>
          </w:tcPr>
          <w:p w14:paraId="291E7773" w14:textId="77777777" w:rsidR="00A530F1" w:rsidRPr="007B36DA" w:rsidRDefault="00A530F1" w:rsidP="00CF767C">
            <w:pPr>
              <w:spacing w:after="0" w:line="240" w:lineRule="auto"/>
              <w:rPr>
                <w:rFonts w:eastAsia="Times New Roman" w:cs="Calibri"/>
                <w:color w:val="000000"/>
                <w:sz w:val="20"/>
                <w:szCs w:val="20"/>
                <w:lang w:eastAsia="zh-CN"/>
              </w:rPr>
            </w:pPr>
          </w:p>
        </w:tc>
        <w:tc>
          <w:tcPr>
            <w:tcW w:w="1266" w:type="dxa"/>
            <w:tcBorders>
              <w:top w:val="nil"/>
              <w:left w:val="nil"/>
              <w:bottom w:val="single" w:sz="4" w:space="0" w:color="auto"/>
              <w:right w:val="single" w:sz="4" w:space="0" w:color="auto"/>
            </w:tcBorders>
            <w:shd w:val="clear" w:color="auto" w:fill="EAF1DD" w:themeFill="accent3" w:themeFillTint="33"/>
          </w:tcPr>
          <w:p w14:paraId="10D93FE9" w14:textId="77777777" w:rsidR="00A530F1" w:rsidRPr="007B36DA" w:rsidRDefault="00A530F1" w:rsidP="00CF767C">
            <w:pPr>
              <w:spacing w:after="0" w:line="240" w:lineRule="auto"/>
              <w:rPr>
                <w:rFonts w:eastAsia="Times New Roman" w:cs="Calibri"/>
                <w:color w:val="000000"/>
                <w:sz w:val="20"/>
                <w:szCs w:val="20"/>
                <w:lang w:eastAsia="zh-CN"/>
              </w:rPr>
            </w:pPr>
          </w:p>
        </w:tc>
        <w:tc>
          <w:tcPr>
            <w:tcW w:w="1170" w:type="dxa"/>
            <w:tcBorders>
              <w:top w:val="nil"/>
              <w:left w:val="nil"/>
              <w:bottom w:val="single" w:sz="4" w:space="0" w:color="auto"/>
              <w:right w:val="single" w:sz="4" w:space="0" w:color="auto"/>
            </w:tcBorders>
            <w:shd w:val="clear" w:color="auto" w:fill="EAF1DD" w:themeFill="accent3" w:themeFillTint="33"/>
          </w:tcPr>
          <w:p w14:paraId="79758BE8" w14:textId="77777777" w:rsidR="00A530F1" w:rsidRPr="007B36DA" w:rsidRDefault="00A530F1" w:rsidP="00CF767C">
            <w:pPr>
              <w:spacing w:after="0" w:line="240" w:lineRule="auto"/>
              <w:rPr>
                <w:rFonts w:eastAsia="Times New Roman" w:cs="Calibri"/>
                <w:color w:val="000000"/>
                <w:sz w:val="20"/>
                <w:szCs w:val="20"/>
                <w:lang w:eastAsia="zh-CN"/>
              </w:rPr>
            </w:pPr>
          </w:p>
        </w:tc>
      </w:tr>
      <w:tr w:rsidR="009A1CE4" w:rsidRPr="003A117A" w14:paraId="402C6356" w14:textId="77777777" w:rsidTr="001D69D6">
        <w:trPr>
          <w:trHeight w:val="521"/>
        </w:trPr>
        <w:tc>
          <w:tcPr>
            <w:tcW w:w="287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C27619E" w14:textId="77777777" w:rsidR="00A530F1" w:rsidRPr="007B36DA" w:rsidRDefault="00A530F1" w:rsidP="00CF767C">
            <w:pPr>
              <w:spacing w:after="0" w:line="240" w:lineRule="auto"/>
              <w:rPr>
                <w:rFonts w:eastAsia="Times New Roman" w:cs="Calibri"/>
                <w:sz w:val="20"/>
                <w:szCs w:val="20"/>
                <w:lang w:eastAsia="zh-CN"/>
              </w:rPr>
            </w:pPr>
            <w:r w:rsidRPr="007B36DA">
              <w:rPr>
                <w:rFonts w:eastAsia="Times New Roman" w:cs="Calibri"/>
                <w:sz w:val="20"/>
                <w:szCs w:val="20"/>
                <w:lang w:eastAsia="zh-CN"/>
              </w:rPr>
              <w:t>Size of the eligible customer market</w:t>
            </w:r>
          </w:p>
        </w:tc>
        <w:tc>
          <w:tcPr>
            <w:tcW w:w="1260" w:type="dxa"/>
            <w:tcBorders>
              <w:top w:val="nil"/>
              <w:left w:val="nil"/>
              <w:bottom w:val="single" w:sz="4" w:space="0" w:color="auto"/>
              <w:right w:val="single" w:sz="4" w:space="0" w:color="auto"/>
            </w:tcBorders>
            <w:shd w:val="clear" w:color="auto" w:fill="EAF1DD" w:themeFill="accent3" w:themeFillTint="33"/>
          </w:tcPr>
          <w:p w14:paraId="3DD8D625" w14:textId="77777777" w:rsidR="00A530F1" w:rsidRPr="007B36DA" w:rsidRDefault="00A530F1" w:rsidP="00CF767C">
            <w:pPr>
              <w:spacing w:after="0" w:line="240" w:lineRule="auto"/>
              <w:rPr>
                <w:rFonts w:eastAsia="Times New Roman" w:cs="Calibri"/>
                <w:color w:val="000000"/>
                <w:sz w:val="20"/>
                <w:szCs w:val="20"/>
                <w:lang w:eastAsia="zh-CN"/>
              </w:rPr>
            </w:pPr>
          </w:p>
        </w:tc>
        <w:tc>
          <w:tcPr>
            <w:tcW w:w="929" w:type="dxa"/>
            <w:tcBorders>
              <w:top w:val="nil"/>
              <w:left w:val="nil"/>
              <w:bottom w:val="single" w:sz="4" w:space="0" w:color="auto"/>
              <w:right w:val="single" w:sz="4" w:space="0" w:color="auto"/>
            </w:tcBorders>
            <w:shd w:val="clear" w:color="auto" w:fill="EAF1DD" w:themeFill="accent3" w:themeFillTint="33"/>
          </w:tcPr>
          <w:p w14:paraId="429C2B13" w14:textId="77777777" w:rsidR="00A530F1" w:rsidRPr="007B36DA" w:rsidRDefault="00A530F1" w:rsidP="00CF767C">
            <w:pPr>
              <w:spacing w:after="0" w:line="240" w:lineRule="auto"/>
              <w:rPr>
                <w:rFonts w:eastAsia="Times New Roman" w:cs="Calibri"/>
                <w:color w:val="000000"/>
                <w:sz w:val="20"/>
                <w:szCs w:val="20"/>
                <w:lang w:eastAsia="zh-CN"/>
              </w:rPr>
            </w:pPr>
          </w:p>
        </w:tc>
        <w:tc>
          <w:tcPr>
            <w:tcW w:w="781" w:type="dxa"/>
            <w:tcBorders>
              <w:top w:val="nil"/>
              <w:left w:val="nil"/>
              <w:bottom w:val="single" w:sz="4" w:space="0" w:color="auto"/>
              <w:right w:val="single" w:sz="4" w:space="0" w:color="auto"/>
            </w:tcBorders>
            <w:shd w:val="clear" w:color="auto" w:fill="EAF1DD" w:themeFill="accent3" w:themeFillTint="33"/>
          </w:tcPr>
          <w:p w14:paraId="7C2D4560" w14:textId="77777777" w:rsidR="00A530F1" w:rsidRPr="007B36DA" w:rsidRDefault="00A530F1" w:rsidP="00CF767C">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1217" w:type="dxa"/>
            <w:tcBorders>
              <w:top w:val="nil"/>
              <w:left w:val="nil"/>
              <w:bottom w:val="single" w:sz="4" w:space="0" w:color="auto"/>
              <w:right w:val="single" w:sz="4" w:space="0" w:color="auto"/>
            </w:tcBorders>
            <w:shd w:val="clear" w:color="auto" w:fill="EAF1DD" w:themeFill="accent3" w:themeFillTint="33"/>
          </w:tcPr>
          <w:p w14:paraId="6FCB6D08" w14:textId="77777777" w:rsidR="00A530F1" w:rsidRPr="007B36DA" w:rsidRDefault="00A530F1" w:rsidP="00CF767C">
            <w:pPr>
              <w:spacing w:after="0" w:line="240" w:lineRule="auto"/>
              <w:rPr>
                <w:rFonts w:eastAsia="Times New Roman" w:cs="Calibri"/>
                <w:color w:val="000000"/>
                <w:sz w:val="20"/>
                <w:szCs w:val="20"/>
                <w:lang w:eastAsia="zh-CN"/>
              </w:rPr>
            </w:pPr>
          </w:p>
        </w:tc>
        <w:tc>
          <w:tcPr>
            <w:tcW w:w="1271" w:type="dxa"/>
            <w:tcBorders>
              <w:top w:val="nil"/>
              <w:left w:val="nil"/>
              <w:bottom w:val="single" w:sz="4" w:space="0" w:color="auto"/>
              <w:right w:val="single" w:sz="4" w:space="0" w:color="auto"/>
            </w:tcBorders>
            <w:shd w:val="clear" w:color="auto" w:fill="EAF1DD" w:themeFill="accent3" w:themeFillTint="33"/>
          </w:tcPr>
          <w:p w14:paraId="6A22C12B" w14:textId="77777777" w:rsidR="00A530F1" w:rsidRPr="007B36DA" w:rsidRDefault="00A530F1" w:rsidP="00CF767C">
            <w:pPr>
              <w:spacing w:after="0" w:line="240" w:lineRule="auto"/>
              <w:rPr>
                <w:rFonts w:eastAsia="Times New Roman" w:cs="Calibri"/>
                <w:color w:val="000000"/>
                <w:sz w:val="20"/>
                <w:szCs w:val="20"/>
                <w:lang w:eastAsia="zh-CN"/>
              </w:rPr>
            </w:pPr>
          </w:p>
        </w:tc>
        <w:tc>
          <w:tcPr>
            <w:tcW w:w="789" w:type="dxa"/>
            <w:tcBorders>
              <w:top w:val="nil"/>
              <w:left w:val="nil"/>
              <w:bottom w:val="single" w:sz="4" w:space="0" w:color="auto"/>
              <w:right w:val="single" w:sz="4" w:space="0" w:color="auto"/>
            </w:tcBorders>
            <w:shd w:val="clear" w:color="auto" w:fill="EAF1DD" w:themeFill="accent3" w:themeFillTint="33"/>
          </w:tcPr>
          <w:p w14:paraId="525972CD" w14:textId="77777777" w:rsidR="00A530F1" w:rsidRPr="007B36DA" w:rsidRDefault="00A530F1" w:rsidP="00CF767C">
            <w:pPr>
              <w:spacing w:after="0" w:line="240" w:lineRule="auto"/>
              <w:rPr>
                <w:rFonts w:eastAsia="Times New Roman" w:cs="Calibri"/>
                <w:color w:val="000000"/>
                <w:sz w:val="20"/>
                <w:szCs w:val="20"/>
                <w:lang w:eastAsia="zh-CN"/>
              </w:rPr>
            </w:pPr>
          </w:p>
        </w:tc>
        <w:tc>
          <w:tcPr>
            <w:tcW w:w="1184" w:type="dxa"/>
            <w:tcBorders>
              <w:top w:val="nil"/>
              <w:left w:val="nil"/>
              <w:bottom w:val="single" w:sz="4" w:space="0" w:color="auto"/>
              <w:right w:val="single" w:sz="4" w:space="0" w:color="auto"/>
            </w:tcBorders>
            <w:shd w:val="clear" w:color="auto" w:fill="EAF1DD" w:themeFill="accent3" w:themeFillTint="33"/>
          </w:tcPr>
          <w:p w14:paraId="4C95F6B1" w14:textId="77777777" w:rsidR="00A530F1" w:rsidRPr="007B36DA" w:rsidRDefault="00A530F1" w:rsidP="00CF767C">
            <w:pPr>
              <w:spacing w:after="0" w:line="240" w:lineRule="auto"/>
              <w:rPr>
                <w:rFonts w:eastAsia="Times New Roman" w:cs="Calibri"/>
                <w:color w:val="000000"/>
                <w:sz w:val="20"/>
                <w:szCs w:val="20"/>
                <w:lang w:eastAsia="zh-CN"/>
              </w:rPr>
            </w:pPr>
          </w:p>
        </w:tc>
        <w:tc>
          <w:tcPr>
            <w:tcW w:w="843" w:type="dxa"/>
            <w:tcBorders>
              <w:top w:val="nil"/>
              <w:left w:val="nil"/>
              <w:bottom w:val="single" w:sz="4" w:space="0" w:color="auto"/>
              <w:right w:val="single" w:sz="4" w:space="0" w:color="auto"/>
            </w:tcBorders>
            <w:shd w:val="clear" w:color="auto" w:fill="EAF1DD" w:themeFill="accent3" w:themeFillTint="33"/>
          </w:tcPr>
          <w:p w14:paraId="3025C46F" w14:textId="77777777" w:rsidR="00A530F1" w:rsidRPr="007B36DA" w:rsidRDefault="00A530F1" w:rsidP="00CF767C">
            <w:pPr>
              <w:spacing w:after="0" w:line="240" w:lineRule="auto"/>
              <w:rPr>
                <w:rFonts w:eastAsia="Times New Roman" w:cs="Calibri"/>
                <w:color w:val="000000"/>
                <w:sz w:val="20"/>
                <w:szCs w:val="20"/>
                <w:lang w:eastAsia="zh-CN"/>
              </w:rPr>
            </w:pPr>
          </w:p>
        </w:tc>
        <w:tc>
          <w:tcPr>
            <w:tcW w:w="1266" w:type="dxa"/>
            <w:tcBorders>
              <w:top w:val="nil"/>
              <w:left w:val="nil"/>
              <w:bottom w:val="single" w:sz="4" w:space="0" w:color="auto"/>
              <w:right w:val="single" w:sz="4" w:space="0" w:color="auto"/>
            </w:tcBorders>
            <w:shd w:val="clear" w:color="auto" w:fill="EAF1DD" w:themeFill="accent3" w:themeFillTint="33"/>
          </w:tcPr>
          <w:p w14:paraId="33EDB1E3" w14:textId="77777777" w:rsidR="00A530F1" w:rsidRPr="007B36DA" w:rsidRDefault="00A530F1" w:rsidP="00CF767C">
            <w:pPr>
              <w:spacing w:after="0" w:line="240" w:lineRule="auto"/>
              <w:rPr>
                <w:rFonts w:eastAsia="Times New Roman" w:cs="Calibri"/>
                <w:color w:val="000000"/>
                <w:sz w:val="20"/>
                <w:szCs w:val="20"/>
                <w:lang w:eastAsia="zh-CN"/>
              </w:rPr>
            </w:pPr>
          </w:p>
        </w:tc>
        <w:tc>
          <w:tcPr>
            <w:tcW w:w="1170" w:type="dxa"/>
            <w:tcBorders>
              <w:top w:val="nil"/>
              <w:left w:val="nil"/>
              <w:bottom w:val="single" w:sz="4" w:space="0" w:color="auto"/>
              <w:right w:val="single" w:sz="4" w:space="0" w:color="auto"/>
            </w:tcBorders>
            <w:shd w:val="clear" w:color="auto" w:fill="EAF1DD" w:themeFill="accent3" w:themeFillTint="33"/>
          </w:tcPr>
          <w:p w14:paraId="40CE29F5" w14:textId="77777777" w:rsidR="00A530F1" w:rsidRPr="007B36DA" w:rsidRDefault="00A530F1" w:rsidP="00CF767C">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Census, RASS</w:t>
            </w:r>
          </w:p>
        </w:tc>
      </w:tr>
      <w:tr w:rsidR="00DA5FF0" w:rsidRPr="003A117A" w14:paraId="7FEE490F" w14:textId="77777777" w:rsidTr="001D69D6">
        <w:trPr>
          <w:trHeight w:val="340"/>
        </w:trPr>
        <w:tc>
          <w:tcPr>
            <w:tcW w:w="2875" w:type="dxa"/>
            <w:tcBorders>
              <w:top w:val="single" w:sz="4" w:space="0" w:color="auto"/>
              <w:left w:val="single" w:sz="4" w:space="0" w:color="auto"/>
              <w:bottom w:val="single" w:sz="4" w:space="0" w:color="auto"/>
              <w:right w:val="single" w:sz="4" w:space="0" w:color="auto"/>
            </w:tcBorders>
            <w:shd w:val="clear" w:color="000000" w:fill="E2EFDA"/>
            <w:hideMark/>
          </w:tcPr>
          <w:p w14:paraId="5E08D462" w14:textId="77777777" w:rsidR="00DA5FF0" w:rsidRPr="007B36DA" w:rsidRDefault="00DA5FF0" w:rsidP="007B36DA">
            <w:pPr>
              <w:spacing w:after="0" w:line="240" w:lineRule="auto"/>
              <w:rPr>
                <w:rFonts w:eastAsia="Times New Roman" w:cs="Calibri"/>
                <w:sz w:val="20"/>
                <w:szCs w:val="20"/>
                <w:lang w:eastAsia="zh-CN"/>
              </w:rPr>
            </w:pPr>
            <w:r w:rsidRPr="007B36DA">
              <w:rPr>
                <w:rFonts w:eastAsia="Times New Roman" w:cs="Calibri"/>
                <w:sz w:val="20"/>
                <w:szCs w:val="20"/>
                <w:lang w:eastAsia="zh-CN"/>
              </w:rPr>
              <w:t xml:space="preserve">Number of </w:t>
            </w:r>
            <w:r w:rsidRPr="008349BF">
              <w:rPr>
                <w:rFonts w:eastAsia="Times New Roman" w:cs="Calibri"/>
                <w:sz w:val="20"/>
                <w:szCs w:val="20"/>
                <w:lang w:eastAsia="zh-CN"/>
              </w:rPr>
              <w:t>installations</w:t>
            </w:r>
            <w:r w:rsidRPr="007B36DA">
              <w:rPr>
                <w:rFonts w:eastAsia="Times New Roman" w:cs="Calibri"/>
                <w:sz w:val="20"/>
                <w:szCs w:val="20"/>
                <w:lang w:eastAsia="zh-CN"/>
              </w:rPr>
              <w:t xml:space="preserve"> completed and pending</w:t>
            </w:r>
          </w:p>
        </w:tc>
        <w:tc>
          <w:tcPr>
            <w:tcW w:w="1260" w:type="dxa"/>
            <w:tcBorders>
              <w:top w:val="nil"/>
              <w:left w:val="nil"/>
              <w:bottom w:val="single" w:sz="4" w:space="0" w:color="auto"/>
              <w:right w:val="single" w:sz="4" w:space="0" w:color="auto"/>
            </w:tcBorders>
            <w:shd w:val="clear" w:color="000000" w:fill="E2EFDA"/>
            <w:hideMark/>
          </w:tcPr>
          <w:p w14:paraId="13C89829"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929" w:type="dxa"/>
            <w:tcBorders>
              <w:top w:val="nil"/>
              <w:left w:val="nil"/>
              <w:bottom w:val="single" w:sz="4" w:space="0" w:color="auto"/>
              <w:right w:val="single" w:sz="4" w:space="0" w:color="auto"/>
            </w:tcBorders>
            <w:shd w:val="clear" w:color="000000" w:fill="E2EFDA"/>
            <w:hideMark/>
          </w:tcPr>
          <w:p w14:paraId="1182073B"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781" w:type="dxa"/>
            <w:tcBorders>
              <w:top w:val="nil"/>
              <w:left w:val="nil"/>
              <w:bottom w:val="single" w:sz="4" w:space="0" w:color="auto"/>
              <w:right w:val="single" w:sz="4" w:space="0" w:color="auto"/>
            </w:tcBorders>
            <w:shd w:val="clear" w:color="000000" w:fill="E2EFDA"/>
            <w:hideMark/>
          </w:tcPr>
          <w:p w14:paraId="445C2DF6"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000000" w:fill="E2EFDA"/>
            <w:hideMark/>
          </w:tcPr>
          <w:p w14:paraId="1F5C13CE"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000000" w:fill="E2EFDA"/>
            <w:hideMark/>
          </w:tcPr>
          <w:p w14:paraId="2A708CB8"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000000" w:fill="E2EFDA"/>
            <w:hideMark/>
          </w:tcPr>
          <w:p w14:paraId="3AD3423D"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000000" w:fill="E2EFDA"/>
            <w:hideMark/>
          </w:tcPr>
          <w:p w14:paraId="55A0FE5E"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843" w:type="dxa"/>
            <w:tcBorders>
              <w:top w:val="nil"/>
              <w:left w:val="nil"/>
              <w:bottom w:val="single" w:sz="4" w:space="0" w:color="auto"/>
              <w:right w:val="single" w:sz="4" w:space="0" w:color="auto"/>
            </w:tcBorders>
            <w:shd w:val="clear" w:color="000000" w:fill="E2EFDA"/>
            <w:hideMark/>
          </w:tcPr>
          <w:p w14:paraId="1C4B3EAF"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E2EFDA"/>
            <w:hideMark/>
          </w:tcPr>
          <w:p w14:paraId="0DB06D95"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70" w:type="dxa"/>
            <w:tcBorders>
              <w:top w:val="nil"/>
              <w:left w:val="nil"/>
              <w:bottom w:val="single" w:sz="4" w:space="0" w:color="auto"/>
              <w:right w:val="single" w:sz="4" w:space="0" w:color="auto"/>
            </w:tcBorders>
            <w:shd w:val="clear" w:color="000000" w:fill="E2EFDA"/>
            <w:hideMark/>
          </w:tcPr>
          <w:p w14:paraId="4468B4D6"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r>
      <w:tr w:rsidR="00DA5FF0" w:rsidRPr="003A117A" w14:paraId="512E295A" w14:textId="77777777" w:rsidTr="001D69D6">
        <w:trPr>
          <w:trHeight w:val="665"/>
        </w:trPr>
        <w:tc>
          <w:tcPr>
            <w:tcW w:w="2875" w:type="dxa"/>
            <w:tcBorders>
              <w:top w:val="single" w:sz="4" w:space="0" w:color="auto"/>
              <w:left w:val="single" w:sz="4" w:space="0" w:color="auto"/>
              <w:bottom w:val="single" w:sz="4" w:space="0" w:color="auto"/>
              <w:right w:val="single" w:sz="4" w:space="0" w:color="auto"/>
            </w:tcBorders>
            <w:shd w:val="clear" w:color="000000" w:fill="E2EFDA"/>
            <w:hideMark/>
          </w:tcPr>
          <w:p w14:paraId="7375C40D" w14:textId="183C5CAA" w:rsidR="00DA5FF0" w:rsidRPr="007B36DA" w:rsidRDefault="00DA5FF0" w:rsidP="007B36DA">
            <w:pPr>
              <w:spacing w:after="0" w:line="240" w:lineRule="auto"/>
              <w:rPr>
                <w:rFonts w:eastAsia="Times New Roman" w:cs="Calibri"/>
                <w:sz w:val="20"/>
                <w:szCs w:val="20"/>
                <w:lang w:eastAsia="zh-CN"/>
              </w:rPr>
            </w:pPr>
            <w:r w:rsidRPr="007B36DA">
              <w:rPr>
                <w:rFonts w:eastAsia="Times New Roman" w:cs="Calibri"/>
                <w:sz w:val="20"/>
                <w:szCs w:val="20"/>
                <w:lang w:eastAsia="zh-CN"/>
              </w:rPr>
              <w:t xml:space="preserve">Overall participation levels in relation to </w:t>
            </w:r>
            <w:r w:rsidR="00604EEB">
              <w:rPr>
                <w:rFonts w:eastAsia="Times New Roman" w:cs="Calibri"/>
                <w:sz w:val="20"/>
                <w:szCs w:val="20"/>
                <w:lang w:eastAsia="zh-CN"/>
              </w:rPr>
              <w:t>eligible population overall and by</w:t>
            </w:r>
            <w:r w:rsidR="00604EEB" w:rsidRPr="007B36DA">
              <w:rPr>
                <w:rFonts w:eastAsia="Times New Roman" w:cs="Calibri"/>
                <w:sz w:val="20"/>
                <w:szCs w:val="20"/>
                <w:lang w:eastAsia="zh-CN"/>
              </w:rPr>
              <w:t xml:space="preserve"> </w:t>
            </w:r>
            <w:r w:rsidRPr="007B36DA">
              <w:rPr>
                <w:rFonts w:eastAsia="Times New Roman" w:cs="Calibri"/>
                <w:sz w:val="20"/>
                <w:szCs w:val="20"/>
                <w:lang w:eastAsia="zh-CN"/>
              </w:rPr>
              <w:t xml:space="preserve">segment </w:t>
            </w:r>
          </w:p>
        </w:tc>
        <w:tc>
          <w:tcPr>
            <w:tcW w:w="1260" w:type="dxa"/>
            <w:tcBorders>
              <w:top w:val="nil"/>
              <w:left w:val="nil"/>
              <w:bottom w:val="single" w:sz="4" w:space="0" w:color="auto"/>
              <w:right w:val="single" w:sz="4" w:space="0" w:color="auto"/>
            </w:tcBorders>
            <w:shd w:val="clear" w:color="000000" w:fill="E2EFDA"/>
            <w:hideMark/>
          </w:tcPr>
          <w:p w14:paraId="07EF0D74"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929" w:type="dxa"/>
            <w:tcBorders>
              <w:top w:val="nil"/>
              <w:left w:val="nil"/>
              <w:bottom w:val="single" w:sz="4" w:space="0" w:color="auto"/>
              <w:right w:val="single" w:sz="4" w:space="0" w:color="auto"/>
            </w:tcBorders>
            <w:shd w:val="clear" w:color="000000" w:fill="E2EFDA"/>
            <w:hideMark/>
          </w:tcPr>
          <w:p w14:paraId="78E3CFD0"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781" w:type="dxa"/>
            <w:tcBorders>
              <w:top w:val="nil"/>
              <w:left w:val="nil"/>
              <w:bottom w:val="single" w:sz="4" w:space="0" w:color="auto"/>
              <w:right w:val="single" w:sz="4" w:space="0" w:color="auto"/>
            </w:tcBorders>
            <w:shd w:val="clear" w:color="000000" w:fill="E2EFDA"/>
            <w:hideMark/>
          </w:tcPr>
          <w:p w14:paraId="56A85300"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1217" w:type="dxa"/>
            <w:tcBorders>
              <w:top w:val="nil"/>
              <w:left w:val="nil"/>
              <w:bottom w:val="single" w:sz="4" w:space="0" w:color="auto"/>
              <w:right w:val="single" w:sz="4" w:space="0" w:color="auto"/>
            </w:tcBorders>
            <w:shd w:val="clear" w:color="000000" w:fill="E2EFDA"/>
            <w:hideMark/>
          </w:tcPr>
          <w:p w14:paraId="12850B55"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000000" w:fill="E2EFDA"/>
            <w:hideMark/>
          </w:tcPr>
          <w:p w14:paraId="151077AD"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000000" w:fill="E2EFDA"/>
            <w:hideMark/>
          </w:tcPr>
          <w:p w14:paraId="33CBD960"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000000" w:fill="E2EFDA"/>
            <w:hideMark/>
          </w:tcPr>
          <w:p w14:paraId="2E5F1430"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000000" w:fill="E2EFDA"/>
            <w:hideMark/>
          </w:tcPr>
          <w:p w14:paraId="109646E3"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E2EFDA"/>
            <w:hideMark/>
          </w:tcPr>
          <w:p w14:paraId="702A36F2"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70" w:type="dxa"/>
            <w:tcBorders>
              <w:top w:val="nil"/>
              <w:left w:val="nil"/>
              <w:bottom w:val="single" w:sz="4" w:space="0" w:color="auto"/>
              <w:right w:val="single" w:sz="4" w:space="0" w:color="auto"/>
            </w:tcBorders>
            <w:shd w:val="clear" w:color="000000" w:fill="E2EFDA"/>
            <w:hideMark/>
          </w:tcPr>
          <w:p w14:paraId="1E8AE2DE"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Geographic data</w:t>
            </w:r>
          </w:p>
        </w:tc>
      </w:tr>
      <w:tr w:rsidR="00DA5FF0" w:rsidRPr="003A117A" w14:paraId="5AC19532" w14:textId="77777777" w:rsidTr="001D69D6">
        <w:trPr>
          <w:trHeight w:val="1020"/>
        </w:trPr>
        <w:tc>
          <w:tcPr>
            <w:tcW w:w="2875" w:type="dxa"/>
            <w:tcBorders>
              <w:top w:val="single" w:sz="4" w:space="0" w:color="auto"/>
              <w:left w:val="single" w:sz="4" w:space="0" w:color="auto"/>
              <w:bottom w:val="single" w:sz="4" w:space="0" w:color="auto"/>
              <w:right w:val="single" w:sz="4" w:space="0" w:color="auto"/>
            </w:tcBorders>
            <w:shd w:val="clear" w:color="000000" w:fill="E2EFDA"/>
            <w:hideMark/>
          </w:tcPr>
          <w:p w14:paraId="72F53F34" w14:textId="77777777" w:rsidR="00DA5FF0" w:rsidRPr="007B36DA" w:rsidRDefault="00DA5FF0" w:rsidP="007B36DA">
            <w:pPr>
              <w:spacing w:after="0" w:line="240" w:lineRule="auto"/>
              <w:rPr>
                <w:rFonts w:eastAsia="Times New Roman" w:cs="Calibri"/>
                <w:sz w:val="20"/>
                <w:szCs w:val="20"/>
                <w:lang w:eastAsia="zh-CN"/>
              </w:rPr>
            </w:pPr>
            <w:r w:rsidRPr="007B36DA">
              <w:rPr>
                <w:rFonts w:eastAsia="Times New Roman" w:cs="Calibri"/>
                <w:sz w:val="20"/>
                <w:szCs w:val="20"/>
                <w:lang w:eastAsia="zh-CN"/>
              </w:rPr>
              <w:t>Number of customers who have successfully enrolled in CARE and FERA in the process of signing up for the program</w:t>
            </w:r>
          </w:p>
        </w:tc>
        <w:tc>
          <w:tcPr>
            <w:tcW w:w="1260" w:type="dxa"/>
            <w:tcBorders>
              <w:top w:val="nil"/>
              <w:left w:val="nil"/>
              <w:bottom w:val="single" w:sz="4" w:space="0" w:color="auto"/>
              <w:right w:val="single" w:sz="4" w:space="0" w:color="auto"/>
            </w:tcBorders>
            <w:shd w:val="clear" w:color="000000" w:fill="E2EFDA"/>
            <w:hideMark/>
          </w:tcPr>
          <w:p w14:paraId="4586A21B"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929" w:type="dxa"/>
            <w:tcBorders>
              <w:top w:val="nil"/>
              <w:left w:val="nil"/>
              <w:bottom w:val="single" w:sz="4" w:space="0" w:color="auto"/>
              <w:right w:val="single" w:sz="4" w:space="0" w:color="auto"/>
            </w:tcBorders>
            <w:shd w:val="clear" w:color="000000" w:fill="E2EFDA"/>
            <w:hideMark/>
          </w:tcPr>
          <w:p w14:paraId="5905B528"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1" w:type="dxa"/>
            <w:tcBorders>
              <w:top w:val="nil"/>
              <w:left w:val="nil"/>
              <w:bottom w:val="single" w:sz="4" w:space="0" w:color="auto"/>
              <w:right w:val="single" w:sz="4" w:space="0" w:color="auto"/>
            </w:tcBorders>
            <w:shd w:val="clear" w:color="000000" w:fill="E2EFDA"/>
            <w:hideMark/>
          </w:tcPr>
          <w:p w14:paraId="4B03A715"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1217" w:type="dxa"/>
            <w:tcBorders>
              <w:top w:val="nil"/>
              <w:left w:val="nil"/>
              <w:bottom w:val="single" w:sz="4" w:space="0" w:color="auto"/>
              <w:right w:val="single" w:sz="4" w:space="0" w:color="auto"/>
            </w:tcBorders>
            <w:shd w:val="clear" w:color="000000" w:fill="E2EFDA"/>
            <w:hideMark/>
          </w:tcPr>
          <w:p w14:paraId="662DAB84"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000000" w:fill="E2EFDA"/>
            <w:hideMark/>
          </w:tcPr>
          <w:p w14:paraId="0119CD76"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000000" w:fill="E2EFDA"/>
            <w:hideMark/>
          </w:tcPr>
          <w:p w14:paraId="55EBC790"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000000" w:fill="E2EFDA"/>
            <w:hideMark/>
          </w:tcPr>
          <w:p w14:paraId="5153B2C8"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000000" w:fill="E2EFDA"/>
            <w:hideMark/>
          </w:tcPr>
          <w:p w14:paraId="12FE954D"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E2EFDA"/>
            <w:hideMark/>
          </w:tcPr>
          <w:p w14:paraId="4BB25B00"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70" w:type="dxa"/>
            <w:tcBorders>
              <w:top w:val="nil"/>
              <w:left w:val="nil"/>
              <w:bottom w:val="single" w:sz="4" w:space="0" w:color="auto"/>
              <w:right w:val="single" w:sz="4" w:space="0" w:color="auto"/>
            </w:tcBorders>
            <w:shd w:val="clear" w:color="000000" w:fill="E2EFDA"/>
            <w:hideMark/>
          </w:tcPr>
          <w:p w14:paraId="1459F967"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r>
      <w:tr w:rsidR="00DA5FF0" w:rsidRPr="003A117A" w14:paraId="055A3E93" w14:textId="77777777" w:rsidTr="001D69D6">
        <w:trPr>
          <w:trHeight w:val="1020"/>
        </w:trPr>
        <w:tc>
          <w:tcPr>
            <w:tcW w:w="2875" w:type="dxa"/>
            <w:tcBorders>
              <w:top w:val="single" w:sz="4" w:space="0" w:color="auto"/>
              <w:left w:val="single" w:sz="4" w:space="0" w:color="auto"/>
              <w:bottom w:val="single" w:sz="4" w:space="0" w:color="auto"/>
              <w:right w:val="single" w:sz="4" w:space="0" w:color="auto"/>
            </w:tcBorders>
            <w:shd w:val="clear" w:color="000000" w:fill="E2EFDA"/>
            <w:hideMark/>
          </w:tcPr>
          <w:p w14:paraId="4F858285" w14:textId="77777777" w:rsidR="00DA5FF0" w:rsidRPr="007B36DA" w:rsidRDefault="00DA5FF0" w:rsidP="007B36DA">
            <w:pPr>
              <w:spacing w:after="0" w:line="240" w:lineRule="auto"/>
              <w:rPr>
                <w:rFonts w:eastAsia="Times New Roman" w:cs="Calibri"/>
                <w:sz w:val="20"/>
                <w:szCs w:val="20"/>
                <w:lang w:eastAsia="zh-CN"/>
              </w:rPr>
            </w:pPr>
            <w:r w:rsidRPr="007B36DA">
              <w:rPr>
                <w:rFonts w:eastAsia="Times New Roman" w:cs="Calibri"/>
                <w:sz w:val="20"/>
                <w:szCs w:val="20"/>
                <w:lang w:eastAsia="zh-CN"/>
              </w:rPr>
              <w:t xml:space="preserve">Other clean energy programs that customers (such as those in </w:t>
            </w:r>
            <w:r>
              <w:rPr>
                <w:rFonts w:eastAsia="Times New Roman" w:cs="Calibri"/>
                <w:sz w:val="20"/>
                <w:szCs w:val="20"/>
                <w:lang w:eastAsia="zh-CN"/>
              </w:rPr>
              <w:t>SJV</w:t>
            </w:r>
            <w:r w:rsidRPr="007B36DA">
              <w:rPr>
                <w:rFonts w:eastAsia="Times New Roman" w:cs="Calibri"/>
                <w:sz w:val="20"/>
                <w:szCs w:val="20"/>
                <w:lang w:eastAsia="zh-CN"/>
              </w:rPr>
              <w:t xml:space="preserve"> pilot communities) have participated in along with enrolling in the program</w:t>
            </w:r>
          </w:p>
        </w:tc>
        <w:tc>
          <w:tcPr>
            <w:tcW w:w="1260" w:type="dxa"/>
            <w:tcBorders>
              <w:top w:val="nil"/>
              <w:left w:val="nil"/>
              <w:bottom w:val="single" w:sz="4" w:space="0" w:color="auto"/>
              <w:right w:val="single" w:sz="4" w:space="0" w:color="auto"/>
            </w:tcBorders>
            <w:shd w:val="clear" w:color="000000" w:fill="E2EFDA"/>
            <w:hideMark/>
          </w:tcPr>
          <w:p w14:paraId="4FECFC9C"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929" w:type="dxa"/>
            <w:tcBorders>
              <w:top w:val="nil"/>
              <w:left w:val="nil"/>
              <w:bottom w:val="single" w:sz="4" w:space="0" w:color="auto"/>
              <w:right w:val="single" w:sz="4" w:space="0" w:color="auto"/>
            </w:tcBorders>
            <w:shd w:val="clear" w:color="000000" w:fill="E2EFDA"/>
            <w:hideMark/>
          </w:tcPr>
          <w:p w14:paraId="51A3D3C6"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781" w:type="dxa"/>
            <w:tcBorders>
              <w:top w:val="nil"/>
              <w:left w:val="nil"/>
              <w:bottom w:val="single" w:sz="4" w:space="0" w:color="auto"/>
              <w:right w:val="single" w:sz="4" w:space="0" w:color="auto"/>
            </w:tcBorders>
            <w:shd w:val="clear" w:color="000000" w:fill="E2EFDA"/>
            <w:hideMark/>
          </w:tcPr>
          <w:p w14:paraId="15002A60"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000000" w:fill="E2EFDA"/>
            <w:hideMark/>
          </w:tcPr>
          <w:p w14:paraId="42665760"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1271" w:type="dxa"/>
            <w:tcBorders>
              <w:top w:val="nil"/>
              <w:left w:val="nil"/>
              <w:bottom w:val="single" w:sz="4" w:space="0" w:color="auto"/>
              <w:right w:val="single" w:sz="4" w:space="0" w:color="auto"/>
            </w:tcBorders>
            <w:shd w:val="clear" w:color="000000" w:fill="E2EFDA"/>
            <w:hideMark/>
          </w:tcPr>
          <w:p w14:paraId="6B32E80C"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000000" w:fill="E2EFDA"/>
            <w:hideMark/>
          </w:tcPr>
          <w:p w14:paraId="1AFCFCF6"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000000" w:fill="E2EFDA"/>
            <w:hideMark/>
          </w:tcPr>
          <w:p w14:paraId="768132B8"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000000" w:fill="E2EFDA"/>
            <w:hideMark/>
          </w:tcPr>
          <w:p w14:paraId="5583B660"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E2EFDA"/>
            <w:hideMark/>
          </w:tcPr>
          <w:p w14:paraId="38F872B1"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1170" w:type="dxa"/>
            <w:tcBorders>
              <w:top w:val="nil"/>
              <w:left w:val="nil"/>
              <w:bottom w:val="single" w:sz="4" w:space="0" w:color="auto"/>
              <w:right w:val="single" w:sz="4" w:space="0" w:color="auto"/>
            </w:tcBorders>
            <w:shd w:val="clear" w:color="000000" w:fill="E2EFDA"/>
            <w:hideMark/>
          </w:tcPr>
          <w:p w14:paraId="2E54C6C5"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Other program tracking data</w:t>
            </w:r>
          </w:p>
        </w:tc>
      </w:tr>
      <w:tr w:rsidR="00DA5FF0" w:rsidRPr="003A117A" w14:paraId="37808D16" w14:textId="77777777" w:rsidTr="001D69D6">
        <w:trPr>
          <w:trHeight w:val="539"/>
        </w:trPr>
        <w:tc>
          <w:tcPr>
            <w:tcW w:w="2875" w:type="dxa"/>
            <w:tcBorders>
              <w:top w:val="single" w:sz="4" w:space="0" w:color="auto"/>
              <w:left w:val="single" w:sz="4" w:space="0" w:color="auto"/>
              <w:bottom w:val="single" w:sz="4" w:space="0" w:color="auto"/>
              <w:right w:val="single" w:sz="4" w:space="0" w:color="auto"/>
            </w:tcBorders>
            <w:shd w:val="clear" w:color="000000" w:fill="E2EFDA"/>
            <w:hideMark/>
          </w:tcPr>
          <w:p w14:paraId="721F3A0F" w14:textId="77777777" w:rsidR="00DA5FF0" w:rsidRPr="007B36DA" w:rsidRDefault="00DA5FF0" w:rsidP="007B36DA">
            <w:pPr>
              <w:spacing w:after="0" w:line="240" w:lineRule="auto"/>
              <w:rPr>
                <w:rFonts w:eastAsia="Times New Roman" w:cs="Calibri"/>
                <w:sz w:val="20"/>
                <w:szCs w:val="20"/>
                <w:lang w:eastAsia="zh-CN"/>
              </w:rPr>
            </w:pPr>
            <w:r w:rsidRPr="007B36DA">
              <w:rPr>
                <w:rFonts w:eastAsia="Times New Roman" w:cs="Calibri"/>
                <w:sz w:val="20"/>
                <w:szCs w:val="20"/>
                <w:lang w:eastAsia="zh-CN"/>
              </w:rPr>
              <w:t>Customer satisfaction with the program</w:t>
            </w:r>
          </w:p>
        </w:tc>
        <w:tc>
          <w:tcPr>
            <w:tcW w:w="1260" w:type="dxa"/>
            <w:tcBorders>
              <w:top w:val="nil"/>
              <w:left w:val="nil"/>
              <w:bottom w:val="single" w:sz="4" w:space="0" w:color="auto"/>
              <w:right w:val="single" w:sz="4" w:space="0" w:color="auto"/>
            </w:tcBorders>
            <w:shd w:val="clear" w:color="000000" w:fill="E2EFDA"/>
            <w:hideMark/>
          </w:tcPr>
          <w:p w14:paraId="3303352E"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929" w:type="dxa"/>
            <w:tcBorders>
              <w:top w:val="nil"/>
              <w:left w:val="nil"/>
              <w:bottom w:val="single" w:sz="4" w:space="0" w:color="auto"/>
              <w:right w:val="single" w:sz="4" w:space="0" w:color="auto"/>
            </w:tcBorders>
            <w:shd w:val="clear" w:color="000000" w:fill="E2EFDA"/>
            <w:hideMark/>
          </w:tcPr>
          <w:p w14:paraId="1D1BF690"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1" w:type="dxa"/>
            <w:tcBorders>
              <w:top w:val="nil"/>
              <w:left w:val="nil"/>
              <w:bottom w:val="single" w:sz="4" w:space="0" w:color="auto"/>
              <w:right w:val="single" w:sz="4" w:space="0" w:color="auto"/>
            </w:tcBorders>
            <w:shd w:val="clear" w:color="000000" w:fill="E2EFDA"/>
            <w:hideMark/>
          </w:tcPr>
          <w:p w14:paraId="54CEA56A"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000000" w:fill="E2EFDA"/>
            <w:hideMark/>
          </w:tcPr>
          <w:p w14:paraId="16ACA8B4"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1271" w:type="dxa"/>
            <w:tcBorders>
              <w:top w:val="nil"/>
              <w:left w:val="nil"/>
              <w:bottom w:val="single" w:sz="4" w:space="0" w:color="auto"/>
              <w:right w:val="single" w:sz="4" w:space="0" w:color="auto"/>
            </w:tcBorders>
            <w:shd w:val="clear" w:color="000000" w:fill="E2EFDA"/>
            <w:hideMark/>
          </w:tcPr>
          <w:p w14:paraId="78D0C905"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789" w:type="dxa"/>
            <w:tcBorders>
              <w:top w:val="nil"/>
              <w:left w:val="nil"/>
              <w:bottom w:val="single" w:sz="4" w:space="0" w:color="auto"/>
              <w:right w:val="single" w:sz="4" w:space="0" w:color="auto"/>
            </w:tcBorders>
            <w:shd w:val="clear" w:color="000000" w:fill="E2EFDA"/>
            <w:hideMark/>
          </w:tcPr>
          <w:p w14:paraId="7CBCB787"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1184" w:type="dxa"/>
            <w:tcBorders>
              <w:top w:val="nil"/>
              <w:left w:val="nil"/>
              <w:bottom w:val="single" w:sz="4" w:space="0" w:color="auto"/>
              <w:right w:val="single" w:sz="4" w:space="0" w:color="auto"/>
            </w:tcBorders>
            <w:shd w:val="clear" w:color="000000" w:fill="E2EFDA"/>
            <w:hideMark/>
          </w:tcPr>
          <w:p w14:paraId="6ED9B9D7"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000000" w:fill="E2EFDA"/>
            <w:hideMark/>
          </w:tcPr>
          <w:p w14:paraId="31BB5A6D"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E2EFDA"/>
            <w:hideMark/>
          </w:tcPr>
          <w:p w14:paraId="7B88E208"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1170" w:type="dxa"/>
            <w:tcBorders>
              <w:top w:val="nil"/>
              <w:left w:val="nil"/>
              <w:bottom w:val="single" w:sz="4" w:space="0" w:color="auto"/>
              <w:right w:val="single" w:sz="4" w:space="0" w:color="auto"/>
            </w:tcBorders>
            <w:shd w:val="clear" w:color="000000" w:fill="E2EFDA"/>
            <w:hideMark/>
          </w:tcPr>
          <w:p w14:paraId="4D545653"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r>
      <w:tr w:rsidR="00DA5FF0" w:rsidRPr="003A117A" w14:paraId="19C754AA" w14:textId="77777777" w:rsidTr="001D69D6">
        <w:trPr>
          <w:trHeight w:val="680"/>
        </w:trPr>
        <w:tc>
          <w:tcPr>
            <w:tcW w:w="2875" w:type="dxa"/>
            <w:tcBorders>
              <w:top w:val="single" w:sz="4" w:space="0" w:color="auto"/>
              <w:left w:val="single" w:sz="4" w:space="0" w:color="auto"/>
              <w:bottom w:val="single" w:sz="4" w:space="0" w:color="auto"/>
              <w:right w:val="single" w:sz="4" w:space="0" w:color="auto"/>
            </w:tcBorders>
            <w:shd w:val="clear" w:color="000000" w:fill="E2EFDA"/>
            <w:hideMark/>
          </w:tcPr>
          <w:p w14:paraId="59B16426" w14:textId="77777777" w:rsidR="00DA5FF0" w:rsidRPr="007B36DA" w:rsidRDefault="00DA5FF0" w:rsidP="007B36DA">
            <w:pPr>
              <w:spacing w:after="0" w:line="240" w:lineRule="auto"/>
              <w:rPr>
                <w:rFonts w:eastAsia="Times New Roman" w:cs="Calibri"/>
                <w:sz w:val="20"/>
                <w:szCs w:val="20"/>
                <w:lang w:eastAsia="zh-CN"/>
              </w:rPr>
            </w:pPr>
            <w:r w:rsidRPr="007B36DA">
              <w:rPr>
                <w:rFonts w:eastAsia="Times New Roman" w:cs="Calibri"/>
                <w:sz w:val="20"/>
                <w:szCs w:val="20"/>
                <w:lang w:eastAsia="zh-CN"/>
              </w:rPr>
              <w:lastRenderedPageBreak/>
              <w:t>PA performance from perspective of participants</w:t>
            </w:r>
          </w:p>
        </w:tc>
        <w:tc>
          <w:tcPr>
            <w:tcW w:w="1260" w:type="dxa"/>
            <w:tcBorders>
              <w:top w:val="nil"/>
              <w:left w:val="nil"/>
              <w:bottom w:val="single" w:sz="4" w:space="0" w:color="auto"/>
              <w:right w:val="single" w:sz="4" w:space="0" w:color="auto"/>
            </w:tcBorders>
            <w:shd w:val="clear" w:color="000000" w:fill="E2EFDA"/>
            <w:hideMark/>
          </w:tcPr>
          <w:p w14:paraId="055BF9DF"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929" w:type="dxa"/>
            <w:tcBorders>
              <w:top w:val="nil"/>
              <w:left w:val="nil"/>
              <w:bottom w:val="single" w:sz="4" w:space="0" w:color="auto"/>
              <w:right w:val="single" w:sz="4" w:space="0" w:color="auto"/>
            </w:tcBorders>
            <w:shd w:val="clear" w:color="000000" w:fill="E2EFDA"/>
            <w:hideMark/>
          </w:tcPr>
          <w:p w14:paraId="348DA15A"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1" w:type="dxa"/>
            <w:tcBorders>
              <w:top w:val="nil"/>
              <w:left w:val="nil"/>
              <w:bottom w:val="single" w:sz="4" w:space="0" w:color="auto"/>
              <w:right w:val="single" w:sz="4" w:space="0" w:color="auto"/>
            </w:tcBorders>
            <w:shd w:val="clear" w:color="000000" w:fill="E2EFDA"/>
            <w:hideMark/>
          </w:tcPr>
          <w:p w14:paraId="3873BC28"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000000" w:fill="E2EFDA"/>
            <w:hideMark/>
          </w:tcPr>
          <w:p w14:paraId="4B0628CA"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1271" w:type="dxa"/>
            <w:tcBorders>
              <w:top w:val="nil"/>
              <w:left w:val="nil"/>
              <w:bottom w:val="single" w:sz="4" w:space="0" w:color="auto"/>
              <w:right w:val="single" w:sz="4" w:space="0" w:color="auto"/>
            </w:tcBorders>
            <w:shd w:val="clear" w:color="000000" w:fill="E2EFDA"/>
            <w:hideMark/>
          </w:tcPr>
          <w:p w14:paraId="4657BA8E"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000000" w:fill="E2EFDA"/>
            <w:hideMark/>
          </w:tcPr>
          <w:p w14:paraId="2E9CA604"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1184" w:type="dxa"/>
            <w:tcBorders>
              <w:top w:val="nil"/>
              <w:left w:val="nil"/>
              <w:bottom w:val="single" w:sz="4" w:space="0" w:color="auto"/>
              <w:right w:val="single" w:sz="4" w:space="0" w:color="auto"/>
            </w:tcBorders>
            <w:shd w:val="clear" w:color="000000" w:fill="E2EFDA"/>
            <w:hideMark/>
          </w:tcPr>
          <w:p w14:paraId="4A99A56B"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843" w:type="dxa"/>
            <w:tcBorders>
              <w:top w:val="nil"/>
              <w:left w:val="nil"/>
              <w:bottom w:val="single" w:sz="4" w:space="0" w:color="auto"/>
              <w:right w:val="single" w:sz="4" w:space="0" w:color="auto"/>
            </w:tcBorders>
            <w:shd w:val="clear" w:color="000000" w:fill="E2EFDA"/>
            <w:hideMark/>
          </w:tcPr>
          <w:p w14:paraId="036BDC08"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E2EFDA"/>
            <w:hideMark/>
          </w:tcPr>
          <w:p w14:paraId="5BE4D06F"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70" w:type="dxa"/>
            <w:tcBorders>
              <w:top w:val="nil"/>
              <w:left w:val="nil"/>
              <w:bottom w:val="single" w:sz="4" w:space="0" w:color="auto"/>
              <w:right w:val="single" w:sz="4" w:space="0" w:color="auto"/>
            </w:tcBorders>
            <w:shd w:val="clear" w:color="000000" w:fill="E2EFDA"/>
            <w:hideMark/>
          </w:tcPr>
          <w:p w14:paraId="741D0EA2"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r>
      <w:tr w:rsidR="00DA5FF0" w:rsidRPr="003A117A" w14:paraId="16D03176" w14:textId="77777777" w:rsidTr="001D69D6">
        <w:trPr>
          <w:trHeight w:val="1020"/>
        </w:trPr>
        <w:tc>
          <w:tcPr>
            <w:tcW w:w="2875" w:type="dxa"/>
            <w:tcBorders>
              <w:top w:val="nil"/>
              <w:left w:val="single" w:sz="4" w:space="0" w:color="auto"/>
              <w:bottom w:val="single" w:sz="4" w:space="0" w:color="auto"/>
              <w:right w:val="single" w:sz="4" w:space="0" w:color="auto"/>
            </w:tcBorders>
            <w:shd w:val="clear" w:color="000000" w:fill="E2EFDA"/>
            <w:hideMark/>
          </w:tcPr>
          <w:p w14:paraId="0F07C252" w14:textId="77777777" w:rsidR="00DA5FF0" w:rsidRPr="007B36DA" w:rsidRDefault="00DA5FF0" w:rsidP="007B36DA">
            <w:pPr>
              <w:spacing w:after="0" w:line="240" w:lineRule="auto"/>
              <w:rPr>
                <w:rFonts w:eastAsia="Times New Roman" w:cs="Calibri"/>
                <w:sz w:val="20"/>
                <w:szCs w:val="20"/>
                <w:lang w:eastAsia="zh-CN"/>
              </w:rPr>
            </w:pPr>
            <w:r w:rsidRPr="007B36DA">
              <w:rPr>
                <w:rFonts w:eastAsia="Times New Roman" w:cs="Calibri"/>
                <w:sz w:val="20"/>
                <w:szCs w:val="20"/>
                <w:lang w:eastAsia="zh-CN"/>
              </w:rPr>
              <w:t>The effectiveness of each program in addressing specific barriers to solar adoption facing low-income customers and customers in DACs</w:t>
            </w:r>
          </w:p>
        </w:tc>
        <w:tc>
          <w:tcPr>
            <w:tcW w:w="1260" w:type="dxa"/>
            <w:tcBorders>
              <w:top w:val="nil"/>
              <w:left w:val="nil"/>
              <w:bottom w:val="single" w:sz="4" w:space="0" w:color="auto"/>
              <w:right w:val="single" w:sz="4" w:space="0" w:color="auto"/>
            </w:tcBorders>
            <w:shd w:val="clear" w:color="000000" w:fill="E2EFDA"/>
            <w:hideMark/>
          </w:tcPr>
          <w:p w14:paraId="37B67EFC"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929" w:type="dxa"/>
            <w:tcBorders>
              <w:top w:val="nil"/>
              <w:left w:val="nil"/>
              <w:bottom w:val="single" w:sz="4" w:space="0" w:color="auto"/>
              <w:right w:val="single" w:sz="4" w:space="0" w:color="auto"/>
            </w:tcBorders>
            <w:shd w:val="clear" w:color="000000" w:fill="E2EFDA"/>
            <w:hideMark/>
          </w:tcPr>
          <w:p w14:paraId="6F32500D"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1" w:type="dxa"/>
            <w:tcBorders>
              <w:top w:val="nil"/>
              <w:left w:val="nil"/>
              <w:bottom w:val="single" w:sz="4" w:space="0" w:color="auto"/>
              <w:right w:val="single" w:sz="4" w:space="0" w:color="auto"/>
            </w:tcBorders>
            <w:shd w:val="clear" w:color="000000" w:fill="E2EFDA"/>
            <w:hideMark/>
          </w:tcPr>
          <w:p w14:paraId="78360000"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000000" w:fill="E2EFDA"/>
            <w:hideMark/>
          </w:tcPr>
          <w:p w14:paraId="4AAAF4D0"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1271" w:type="dxa"/>
            <w:tcBorders>
              <w:top w:val="nil"/>
              <w:left w:val="nil"/>
              <w:bottom w:val="single" w:sz="4" w:space="0" w:color="auto"/>
              <w:right w:val="single" w:sz="4" w:space="0" w:color="auto"/>
            </w:tcBorders>
            <w:shd w:val="clear" w:color="000000" w:fill="E2EFDA"/>
            <w:hideMark/>
          </w:tcPr>
          <w:p w14:paraId="1B7EB04C"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789" w:type="dxa"/>
            <w:tcBorders>
              <w:top w:val="nil"/>
              <w:left w:val="nil"/>
              <w:bottom w:val="single" w:sz="4" w:space="0" w:color="auto"/>
              <w:right w:val="single" w:sz="4" w:space="0" w:color="auto"/>
            </w:tcBorders>
            <w:shd w:val="clear" w:color="000000" w:fill="E2EFDA"/>
            <w:hideMark/>
          </w:tcPr>
          <w:p w14:paraId="663E1A31"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1184" w:type="dxa"/>
            <w:tcBorders>
              <w:top w:val="nil"/>
              <w:left w:val="nil"/>
              <w:bottom w:val="single" w:sz="4" w:space="0" w:color="auto"/>
              <w:right w:val="single" w:sz="4" w:space="0" w:color="auto"/>
            </w:tcBorders>
            <w:shd w:val="clear" w:color="000000" w:fill="E2EFDA"/>
            <w:hideMark/>
          </w:tcPr>
          <w:p w14:paraId="777FA7AF"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843" w:type="dxa"/>
            <w:tcBorders>
              <w:top w:val="nil"/>
              <w:left w:val="nil"/>
              <w:bottom w:val="single" w:sz="4" w:space="0" w:color="auto"/>
              <w:right w:val="single" w:sz="4" w:space="0" w:color="auto"/>
            </w:tcBorders>
            <w:shd w:val="clear" w:color="000000" w:fill="E2EFDA"/>
            <w:hideMark/>
          </w:tcPr>
          <w:p w14:paraId="7750D543"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E2EFDA"/>
            <w:hideMark/>
          </w:tcPr>
          <w:p w14:paraId="731272BC"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1170" w:type="dxa"/>
            <w:tcBorders>
              <w:top w:val="nil"/>
              <w:left w:val="nil"/>
              <w:bottom w:val="single" w:sz="4" w:space="0" w:color="auto"/>
              <w:right w:val="single" w:sz="4" w:space="0" w:color="auto"/>
            </w:tcBorders>
            <w:shd w:val="clear" w:color="000000" w:fill="E2EFDA"/>
            <w:hideMark/>
          </w:tcPr>
          <w:p w14:paraId="25C878D4"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r>
      <w:tr w:rsidR="00DA5FF0" w:rsidRPr="003A117A" w14:paraId="56E1F92B" w14:textId="77777777" w:rsidTr="001D69D6">
        <w:trPr>
          <w:trHeight w:val="680"/>
        </w:trPr>
        <w:tc>
          <w:tcPr>
            <w:tcW w:w="2875" w:type="dxa"/>
            <w:tcBorders>
              <w:top w:val="nil"/>
              <w:left w:val="single" w:sz="4" w:space="0" w:color="auto"/>
              <w:bottom w:val="single" w:sz="4" w:space="0" w:color="auto"/>
              <w:right w:val="single" w:sz="4" w:space="0" w:color="auto"/>
            </w:tcBorders>
            <w:shd w:val="clear" w:color="000000" w:fill="E2EFDA"/>
            <w:hideMark/>
          </w:tcPr>
          <w:p w14:paraId="4C064A8B" w14:textId="77777777" w:rsidR="00DA5FF0" w:rsidRPr="007B36DA" w:rsidRDefault="00D628A7" w:rsidP="007B36DA">
            <w:pPr>
              <w:spacing w:after="0" w:line="240" w:lineRule="auto"/>
              <w:rPr>
                <w:rFonts w:eastAsia="Times New Roman" w:cs="Calibri"/>
                <w:sz w:val="20"/>
                <w:szCs w:val="20"/>
                <w:lang w:eastAsia="zh-CN"/>
              </w:rPr>
            </w:pPr>
            <w:hyperlink r:id="rId42" w:anchor="_ftn1" w:history="1">
              <w:r w:rsidR="00DA5FF0" w:rsidRPr="007B36DA">
                <w:rPr>
                  <w:rFonts w:eastAsia="Times New Roman" w:cs="Calibri"/>
                  <w:sz w:val="20"/>
                  <w:szCs w:val="20"/>
                  <w:lang w:eastAsia="zh-CN"/>
                </w:rPr>
                <w:t>Perception of non-participants / exploration of program participation barriers among qualified customers</w:t>
              </w:r>
            </w:hyperlink>
          </w:p>
        </w:tc>
        <w:tc>
          <w:tcPr>
            <w:tcW w:w="1260" w:type="dxa"/>
            <w:tcBorders>
              <w:top w:val="nil"/>
              <w:left w:val="nil"/>
              <w:bottom w:val="single" w:sz="4" w:space="0" w:color="auto"/>
              <w:right w:val="single" w:sz="4" w:space="0" w:color="auto"/>
            </w:tcBorders>
            <w:shd w:val="clear" w:color="000000" w:fill="E2EFDA"/>
            <w:hideMark/>
          </w:tcPr>
          <w:p w14:paraId="286685B2"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929" w:type="dxa"/>
            <w:tcBorders>
              <w:top w:val="nil"/>
              <w:left w:val="nil"/>
              <w:bottom w:val="single" w:sz="4" w:space="0" w:color="auto"/>
              <w:right w:val="single" w:sz="4" w:space="0" w:color="auto"/>
            </w:tcBorders>
            <w:shd w:val="clear" w:color="000000" w:fill="E2EFDA"/>
            <w:hideMark/>
          </w:tcPr>
          <w:p w14:paraId="0023D748"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1" w:type="dxa"/>
            <w:tcBorders>
              <w:top w:val="nil"/>
              <w:left w:val="nil"/>
              <w:bottom w:val="single" w:sz="4" w:space="0" w:color="auto"/>
              <w:right w:val="single" w:sz="4" w:space="0" w:color="auto"/>
            </w:tcBorders>
            <w:shd w:val="clear" w:color="000000" w:fill="E2EFDA"/>
            <w:hideMark/>
          </w:tcPr>
          <w:p w14:paraId="7A06A1EB"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000000" w:fill="E2EFDA"/>
            <w:hideMark/>
          </w:tcPr>
          <w:p w14:paraId="6B7EC07C"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000000" w:fill="E2EFDA"/>
            <w:hideMark/>
          </w:tcPr>
          <w:p w14:paraId="78AB56E5"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789" w:type="dxa"/>
            <w:tcBorders>
              <w:top w:val="nil"/>
              <w:left w:val="nil"/>
              <w:bottom w:val="single" w:sz="4" w:space="0" w:color="auto"/>
              <w:right w:val="single" w:sz="4" w:space="0" w:color="auto"/>
            </w:tcBorders>
            <w:shd w:val="clear" w:color="000000" w:fill="E2EFDA"/>
            <w:hideMark/>
          </w:tcPr>
          <w:p w14:paraId="60318726"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1184" w:type="dxa"/>
            <w:tcBorders>
              <w:top w:val="nil"/>
              <w:left w:val="nil"/>
              <w:bottom w:val="single" w:sz="4" w:space="0" w:color="auto"/>
              <w:right w:val="single" w:sz="4" w:space="0" w:color="auto"/>
            </w:tcBorders>
            <w:shd w:val="clear" w:color="000000" w:fill="E2EFDA"/>
            <w:hideMark/>
          </w:tcPr>
          <w:p w14:paraId="671AB5A9"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000000" w:fill="E2EFDA"/>
            <w:hideMark/>
          </w:tcPr>
          <w:p w14:paraId="06B81413"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E2EFDA"/>
            <w:hideMark/>
          </w:tcPr>
          <w:p w14:paraId="5EE6E428"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1170" w:type="dxa"/>
            <w:tcBorders>
              <w:top w:val="nil"/>
              <w:left w:val="nil"/>
              <w:bottom w:val="single" w:sz="4" w:space="0" w:color="auto"/>
              <w:right w:val="single" w:sz="4" w:space="0" w:color="auto"/>
            </w:tcBorders>
            <w:shd w:val="clear" w:color="000000" w:fill="E2EFDA"/>
            <w:hideMark/>
          </w:tcPr>
          <w:p w14:paraId="5ACBC8C4"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r>
      <w:tr w:rsidR="00DA5FF0" w:rsidRPr="00E9075C" w14:paraId="23198E4E" w14:textId="77777777" w:rsidTr="001D69D6">
        <w:trPr>
          <w:trHeight w:val="296"/>
        </w:trPr>
        <w:tc>
          <w:tcPr>
            <w:tcW w:w="1358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20CB07" w14:textId="77777777" w:rsidR="00DA5FF0" w:rsidRPr="007B36DA" w:rsidDel="001F5CB1" w:rsidRDefault="00DA5FF0" w:rsidP="007B36DA">
            <w:pPr>
              <w:spacing w:after="0" w:line="240" w:lineRule="auto"/>
              <w:rPr>
                <w:rFonts w:eastAsia="Times New Roman" w:cs="Calibri"/>
                <w:b/>
                <w:bCs/>
                <w:sz w:val="20"/>
                <w:szCs w:val="20"/>
                <w:lang w:eastAsia="zh-CN"/>
              </w:rPr>
            </w:pPr>
            <w:r w:rsidRPr="007B36DA">
              <w:rPr>
                <w:rFonts w:eastAsia="Times New Roman" w:cs="Calibri"/>
                <w:b/>
                <w:bCs/>
                <w:sz w:val="20"/>
                <w:szCs w:val="20"/>
                <w:lang w:eastAsia="zh-CN"/>
              </w:rPr>
              <w:t>PV System Performance</w:t>
            </w:r>
          </w:p>
        </w:tc>
      </w:tr>
      <w:tr w:rsidR="00DA5FF0" w:rsidRPr="003A117A" w14:paraId="2407B328" w14:textId="77777777" w:rsidTr="001D69D6">
        <w:trPr>
          <w:trHeight w:val="680"/>
        </w:trPr>
        <w:tc>
          <w:tcPr>
            <w:tcW w:w="2875" w:type="dxa"/>
            <w:tcBorders>
              <w:top w:val="nil"/>
              <w:left w:val="single" w:sz="4" w:space="0" w:color="auto"/>
              <w:bottom w:val="single" w:sz="4" w:space="0" w:color="auto"/>
              <w:right w:val="single" w:sz="4" w:space="0" w:color="auto"/>
            </w:tcBorders>
            <w:shd w:val="clear" w:color="auto" w:fill="DBE5F1" w:themeFill="accent1" w:themeFillTint="33"/>
            <w:hideMark/>
          </w:tcPr>
          <w:p w14:paraId="26751A1C" w14:textId="77777777" w:rsidR="00DA5FF0" w:rsidRPr="007B36DA" w:rsidRDefault="00DA5FF0" w:rsidP="007B36DA">
            <w:pPr>
              <w:spacing w:after="0" w:line="240" w:lineRule="auto"/>
              <w:rPr>
                <w:rFonts w:eastAsia="Times New Roman" w:cs="Calibri"/>
                <w:sz w:val="20"/>
                <w:szCs w:val="20"/>
                <w:lang w:eastAsia="zh-CN"/>
              </w:rPr>
            </w:pPr>
            <w:r w:rsidRPr="007B36DA">
              <w:rPr>
                <w:rFonts w:eastAsia="Times New Roman" w:cs="Calibri"/>
                <w:sz w:val="20"/>
                <w:szCs w:val="20"/>
                <w:lang w:eastAsia="zh-CN"/>
              </w:rPr>
              <w:t xml:space="preserve">PV System Performance Degradation - </w:t>
            </w:r>
            <w:r w:rsidRPr="009A2B3E">
              <w:rPr>
                <w:rFonts w:eastAsia="Times New Roman" w:cs="Calibri"/>
                <w:sz w:val="20"/>
                <w:szCs w:val="20"/>
                <w:lang w:eastAsia="zh-CN"/>
              </w:rPr>
              <w:t>E</w:t>
            </w:r>
            <w:r>
              <w:rPr>
                <w:rFonts w:eastAsia="Times New Roman" w:cs="Calibri"/>
                <w:sz w:val="20"/>
                <w:szCs w:val="20"/>
                <w:lang w:eastAsia="zh-CN"/>
              </w:rPr>
              <w:t>x</w:t>
            </w:r>
            <w:r w:rsidRPr="009A2B3E">
              <w:rPr>
                <w:rFonts w:eastAsia="Times New Roman" w:cs="Calibri"/>
                <w:sz w:val="20"/>
                <w:szCs w:val="20"/>
                <w:lang w:eastAsia="zh-CN"/>
              </w:rPr>
              <w:t>pected</w:t>
            </w:r>
            <w:r w:rsidRPr="007B36DA">
              <w:rPr>
                <w:rFonts w:eastAsia="Times New Roman" w:cs="Calibri"/>
                <w:sz w:val="20"/>
                <w:szCs w:val="20"/>
                <w:lang w:eastAsia="zh-CN"/>
              </w:rPr>
              <w:t xml:space="preserve"> v. Metered Performance</w:t>
            </w:r>
          </w:p>
        </w:tc>
        <w:tc>
          <w:tcPr>
            <w:tcW w:w="1260" w:type="dxa"/>
            <w:tcBorders>
              <w:top w:val="nil"/>
              <w:left w:val="nil"/>
              <w:bottom w:val="single" w:sz="4" w:space="0" w:color="auto"/>
              <w:right w:val="single" w:sz="4" w:space="0" w:color="auto"/>
            </w:tcBorders>
            <w:shd w:val="clear" w:color="auto" w:fill="DBE5F1" w:themeFill="accent1" w:themeFillTint="33"/>
            <w:hideMark/>
          </w:tcPr>
          <w:p w14:paraId="75775A7E"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929" w:type="dxa"/>
            <w:tcBorders>
              <w:top w:val="nil"/>
              <w:left w:val="nil"/>
              <w:bottom w:val="single" w:sz="4" w:space="0" w:color="auto"/>
              <w:right w:val="single" w:sz="4" w:space="0" w:color="auto"/>
            </w:tcBorders>
            <w:shd w:val="clear" w:color="auto" w:fill="DBE5F1" w:themeFill="accent1" w:themeFillTint="33"/>
            <w:hideMark/>
          </w:tcPr>
          <w:p w14:paraId="7ED7880F"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1" w:type="dxa"/>
            <w:tcBorders>
              <w:top w:val="nil"/>
              <w:left w:val="nil"/>
              <w:bottom w:val="single" w:sz="4" w:space="0" w:color="auto"/>
              <w:right w:val="single" w:sz="4" w:space="0" w:color="auto"/>
            </w:tcBorders>
            <w:shd w:val="clear" w:color="auto" w:fill="DBE5F1" w:themeFill="accent1" w:themeFillTint="33"/>
            <w:hideMark/>
          </w:tcPr>
          <w:p w14:paraId="2D8BA40E"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auto" w:fill="DBE5F1" w:themeFill="accent1" w:themeFillTint="33"/>
            <w:hideMark/>
          </w:tcPr>
          <w:p w14:paraId="6121899F"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auto" w:fill="DBE5F1" w:themeFill="accent1" w:themeFillTint="33"/>
            <w:hideMark/>
          </w:tcPr>
          <w:p w14:paraId="5EA97F1D"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auto" w:fill="DBE5F1" w:themeFill="accent1" w:themeFillTint="33"/>
            <w:hideMark/>
          </w:tcPr>
          <w:p w14:paraId="277E5A06"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auto" w:fill="DBE5F1" w:themeFill="accent1" w:themeFillTint="33"/>
            <w:hideMark/>
          </w:tcPr>
          <w:p w14:paraId="35504D88"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843" w:type="dxa"/>
            <w:tcBorders>
              <w:top w:val="nil"/>
              <w:left w:val="nil"/>
              <w:bottom w:val="single" w:sz="4" w:space="0" w:color="auto"/>
              <w:right w:val="single" w:sz="4" w:space="0" w:color="auto"/>
            </w:tcBorders>
            <w:shd w:val="clear" w:color="auto" w:fill="DBE5F1" w:themeFill="accent1" w:themeFillTint="33"/>
            <w:hideMark/>
          </w:tcPr>
          <w:p w14:paraId="64BB1A78"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auto" w:fill="DBE5F1" w:themeFill="accent1" w:themeFillTint="33"/>
            <w:hideMark/>
          </w:tcPr>
          <w:p w14:paraId="78F3530B"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70" w:type="dxa"/>
            <w:tcBorders>
              <w:top w:val="nil"/>
              <w:left w:val="nil"/>
              <w:bottom w:val="single" w:sz="4" w:space="0" w:color="auto"/>
              <w:right w:val="single" w:sz="4" w:space="0" w:color="auto"/>
            </w:tcBorders>
            <w:shd w:val="clear" w:color="auto" w:fill="DBE5F1" w:themeFill="accent1" w:themeFillTint="33"/>
            <w:hideMark/>
          </w:tcPr>
          <w:p w14:paraId="29C5CAF4" w14:textId="77777777" w:rsidR="00DA5FF0" w:rsidRPr="007B36DA" w:rsidRDefault="00DA5FF0" w:rsidP="007B36DA">
            <w:pPr>
              <w:spacing w:after="0" w:line="240" w:lineRule="auto"/>
              <w:rPr>
                <w:rFonts w:eastAsia="Times New Roman" w:cs="Calibri"/>
                <w:color w:val="000000"/>
                <w:sz w:val="20"/>
                <w:szCs w:val="20"/>
                <w:lang w:eastAsia="zh-CN"/>
              </w:rPr>
            </w:pPr>
            <w:r w:rsidRPr="007B36DA" w:rsidDel="001F5CB1">
              <w:rPr>
                <w:rFonts w:eastAsia="Times New Roman" w:cs="Calibri"/>
                <w:sz w:val="20"/>
                <w:szCs w:val="20"/>
                <w:lang w:eastAsia="zh-CN"/>
              </w:rPr>
              <w:t>Optional PV system metered data</w:t>
            </w:r>
          </w:p>
        </w:tc>
      </w:tr>
      <w:tr w:rsidR="00DA5FF0" w:rsidRPr="003A117A" w14:paraId="294BAF6A" w14:textId="77777777" w:rsidTr="001D69D6">
        <w:trPr>
          <w:trHeight w:val="647"/>
        </w:trPr>
        <w:tc>
          <w:tcPr>
            <w:tcW w:w="2875" w:type="dxa"/>
            <w:tcBorders>
              <w:top w:val="nil"/>
              <w:left w:val="single" w:sz="4" w:space="0" w:color="auto"/>
              <w:bottom w:val="single" w:sz="4" w:space="0" w:color="auto"/>
              <w:right w:val="single" w:sz="4" w:space="0" w:color="auto"/>
            </w:tcBorders>
            <w:shd w:val="clear" w:color="auto" w:fill="DBE5F1" w:themeFill="accent1" w:themeFillTint="33"/>
            <w:hideMark/>
          </w:tcPr>
          <w:p w14:paraId="5670C811" w14:textId="77777777" w:rsidR="00DA5FF0" w:rsidRPr="007B36DA" w:rsidRDefault="00DA5FF0" w:rsidP="007B36DA">
            <w:pPr>
              <w:spacing w:after="0" w:line="240" w:lineRule="auto"/>
              <w:rPr>
                <w:rFonts w:eastAsia="Times New Roman" w:cs="Calibri"/>
                <w:sz w:val="20"/>
                <w:szCs w:val="20"/>
                <w:lang w:eastAsia="zh-CN"/>
              </w:rPr>
            </w:pPr>
            <w:r w:rsidRPr="007B36DA">
              <w:rPr>
                <w:rFonts w:eastAsia="Times New Roman" w:cs="Calibri"/>
                <w:sz w:val="20"/>
                <w:szCs w:val="20"/>
                <w:lang w:eastAsia="zh-CN"/>
              </w:rPr>
              <w:t xml:space="preserve">Cost-Benefit assessment (TRC, RIM, SCT) </w:t>
            </w:r>
            <w:r w:rsidRPr="007B36DA">
              <w:rPr>
                <w:rFonts w:eastAsia="Times New Roman" w:cs="Calibri"/>
                <w:b/>
                <w:bCs/>
                <w:sz w:val="20"/>
                <w:szCs w:val="20"/>
                <w:lang w:eastAsia="zh-CN"/>
              </w:rPr>
              <w:t>(SASH only)</w:t>
            </w:r>
          </w:p>
        </w:tc>
        <w:tc>
          <w:tcPr>
            <w:tcW w:w="1260" w:type="dxa"/>
            <w:tcBorders>
              <w:top w:val="nil"/>
              <w:left w:val="nil"/>
              <w:bottom w:val="single" w:sz="4" w:space="0" w:color="auto"/>
              <w:right w:val="single" w:sz="4" w:space="0" w:color="auto"/>
            </w:tcBorders>
            <w:shd w:val="clear" w:color="auto" w:fill="DBE5F1" w:themeFill="accent1" w:themeFillTint="33"/>
            <w:hideMark/>
          </w:tcPr>
          <w:p w14:paraId="3FB81967"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929" w:type="dxa"/>
            <w:tcBorders>
              <w:top w:val="nil"/>
              <w:left w:val="nil"/>
              <w:bottom w:val="single" w:sz="4" w:space="0" w:color="auto"/>
              <w:right w:val="single" w:sz="4" w:space="0" w:color="auto"/>
            </w:tcBorders>
            <w:shd w:val="clear" w:color="auto" w:fill="DBE5F1" w:themeFill="accent1" w:themeFillTint="33"/>
            <w:hideMark/>
          </w:tcPr>
          <w:p w14:paraId="14B36D78"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781" w:type="dxa"/>
            <w:tcBorders>
              <w:top w:val="nil"/>
              <w:left w:val="nil"/>
              <w:bottom w:val="single" w:sz="4" w:space="0" w:color="auto"/>
              <w:right w:val="single" w:sz="4" w:space="0" w:color="auto"/>
            </w:tcBorders>
            <w:shd w:val="clear" w:color="auto" w:fill="DBE5F1" w:themeFill="accent1" w:themeFillTint="33"/>
            <w:hideMark/>
          </w:tcPr>
          <w:p w14:paraId="427B6165"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auto" w:fill="DBE5F1" w:themeFill="accent1" w:themeFillTint="33"/>
            <w:hideMark/>
          </w:tcPr>
          <w:p w14:paraId="12544080"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auto" w:fill="DBE5F1" w:themeFill="accent1" w:themeFillTint="33"/>
            <w:hideMark/>
          </w:tcPr>
          <w:p w14:paraId="453B3C0D"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auto" w:fill="DBE5F1" w:themeFill="accent1" w:themeFillTint="33"/>
            <w:hideMark/>
          </w:tcPr>
          <w:p w14:paraId="0C7B987D"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auto" w:fill="DBE5F1" w:themeFill="accent1" w:themeFillTint="33"/>
            <w:hideMark/>
          </w:tcPr>
          <w:p w14:paraId="7C95BE1C"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auto" w:fill="DBE5F1" w:themeFill="accent1" w:themeFillTint="33"/>
            <w:hideMark/>
          </w:tcPr>
          <w:p w14:paraId="17AB3C0C"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auto" w:fill="DBE5F1" w:themeFill="accent1" w:themeFillTint="33"/>
            <w:hideMark/>
          </w:tcPr>
          <w:p w14:paraId="1F2B6636"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70" w:type="dxa"/>
            <w:tcBorders>
              <w:top w:val="nil"/>
              <w:left w:val="nil"/>
              <w:bottom w:val="single" w:sz="4" w:space="0" w:color="auto"/>
              <w:right w:val="single" w:sz="4" w:space="0" w:color="auto"/>
            </w:tcBorders>
            <w:shd w:val="clear" w:color="auto" w:fill="DBE5F1" w:themeFill="accent1" w:themeFillTint="33"/>
            <w:hideMark/>
          </w:tcPr>
          <w:p w14:paraId="5EFCF4E4" w14:textId="77777777" w:rsidR="00DA5FF0" w:rsidRPr="007B36DA" w:rsidRDefault="00DA5FF0" w:rsidP="007B36DA">
            <w:pPr>
              <w:spacing w:after="0" w:line="240" w:lineRule="auto"/>
              <w:rPr>
                <w:rFonts w:eastAsia="Times New Roman" w:cs="Calibri"/>
                <w:sz w:val="20"/>
                <w:szCs w:val="20"/>
                <w:lang w:eastAsia="zh-CN"/>
              </w:rPr>
            </w:pPr>
            <w:r w:rsidRPr="007B36DA">
              <w:rPr>
                <w:rFonts w:eastAsia="Times New Roman" w:cs="Calibri"/>
                <w:sz w:val="20"/>
                <w:szCs w:val="20"/>
                <w:lang w:eastAsia="zh-CN"/>
              </w:rPr>
              <w:t>Secondary data for C/B model inputs</w:t>
            </w:r>
          </w:p>
        </w:tc>
      </w:tr>
      <w:tr w:rsidR="00DA5FF0" w:rsidRPr="003A117A" w14:paraId="21848B97" w14:textId="77777777" w:rsidTr="001D69D6">
        <w:trPr>
          <w:trHeight w:val="680"/>
        </w:trPr>
        <w:tc>
          <w:tcPr>
            <w:tcW w:w="2875" w:type="dxa"/>
            <w:tcBorders>
              <w:top w:val="nil"/>
              <w:left w:val="single" w:sz="4" w:space="0" w:color="auto"/>
              <w:bottom w:val="single" w:sz="4" w:space="0" w:color="auto"/>
              <w:right w:val="single" w:sz="4" w:space="0" w:color="auto"/>
            </w:tcBorders>
            <w:shd w:val="clear" w:color="auto" w:fill="DBE5F1" w:themeFill="accent1" w:themeFillTint="33"/>
            <w:hideMark/>
          </w:tcPr>
          <w:p w14:paraId="57952E27" w14:textId="77777777" w:rsidR="00DA5FF0" w:rsidRPr="007B36DA" w:rsidRDefault="00DA5FF0" w:rsidP="007B36DA">
            <w:pPr>
              <w:spacing w:after="0" w:line="240" w:lineRule="auto"/>
              <w:rPr>
                <w:rFonts w:eastAsia="Times New Roman" w:cs="Calibri"/>
                <w:sz w:val="20"/>
                <w:szCs w:val="20"/>
                <w:lang w:eastAsia="zh-CN"/>
              </w:rPr>
            </w:pPr>
            <w:r w:rsidRPr="007B36DA">
              <w:rPr>
                <w:rFonts w:eastAsia="Times New Roman" w:cs="Calibri"/>
                <w:sz w:val="20"/>
                <w:szCs w:val="20"/>
                <w:lang w:eastAsia="zh-CN"/>
              </w:rPr>
              <w:t xml:space="preserve">Average system costs by equipment, installation, and/or other customer </w:t>
            </w:r>
            <w:r w:rsidRPr="008349BF">
              <w:rPr>
                <w:rFonts w:eastAsia="Times New Roman" w:cs="Calibri"/>
                <w:sz w:val="20"/>
                <w:szCs w:val="20"/>
                <w:lang w:eastAsia="zh-CN"/>
              </w:rPr>
              <w:t>acquisition</w:t>
            </w:r>
            <w:r w:rsidRPr="007B36DA">
              <w:rPr>
                <w:rFonts w:eastAsia="Times New Roman" w:cs="Calibri"/>
                <w:sz w:val="20"/>
                <w:szCs w:val="20"/>
                <w:lang w:eastAsia="zh-CN"/>
              </w:rPr>
              <w:t xml:space="preserve"> costs </w:t>
            </w:r>
          </w:p>
        </w:tc>
        <w:tc>
          <w:tcPr>
            <w:tcW w:w="1260" w:type="dxa"/>
            <w:tcBorders>
              <w:top w:val="nil"/>
              <w:left w:val="nil"/>
              <w:bottom w:val="single" w:sz="4" w:space="0" w:color="auto"/>
              <w:right w:val="single" w:sz="4" w:space="0" w:color="auto"/>
            </w:tcBorders>
            <w:shd w:val="clear" w:color="auto" w:fill="DBE5F1" w:themeFill="accent1" w:themeFillTint="33"/>
            <w:hideMark/>
          </w:tcPr>
          <w:p w14:paraId="1118744C"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929" w:type="dxa"/>
            <w:tcBorders>
              <w:top w:val="nil"/>
              <w:left w:val="nil"/>
              <w:bottom w:val="single" w:sz="4" w:space="0" w:color="auto"/>
              <w:right w:val="single" w:sz="4" w:space="0" w:color="auto"/>
            </w:tcBorders>
            <w:shd w:val="clear" w:color="auto" w:fill="DBE5F1" w:themeFill="accent1" w:themeFillTint="33"/>
            <w:hideMark/>
          </w:tcPr>
          <w:p w14:paraId="72325130"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781" w:type="dxa"/>
            <w:tcBorders>
              <w:top w:val="nil"/>
              <w:left w:val="nil"/>
              <w:bottom w:val="single" w:sz="4" w:space="0" w:color="auto"/>
              <w:right w:val="single" w:sz="4" w:space="0" w:color="auto"/>
            </w:tcBorders>
            <w:shd w:val="clear" w:color="auto" w:fill="DBE5F1" w:themeFill="accent1" w:themeFillTint="33"/>
            <w:hideMark/>
          </w:tcPr>
          <w:p w14:paraId="0F618684"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auto" w:fill="DBE5F1" w:themeFill="accent1" w:themeFillTint="33"/>
            <w:hideMark/>
          </w:tcPr>
          <w:p w14:paraId="2B7234F8"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auto" w:fill="DBE5F1" w:themeFill="accent1" w:themeFillTint="33"/>
            <w:hideMark/>
          </w:tcPr>
          <w:p w14:paraId="5766DEB7"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auto" w:fill="DBE5F1" w:themeFill="accent1" w:themeFillTint="33"/>
            <w:hideMark/>
          </w:tcPr>
          <w:p w14:paraId="207AFD68"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auto" w:fill="DBE5F1" w:themeFill="accent1" w:themeFillTint="33"/>
            <w:hideMark/>
          </w:tcPr>
          <w:p w14:paraId="295839FA"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auto" w:fill="DBE5F1" w:themeFill="accent1" w:themeFillTint="33"/>
            <w:hideMark/>
          </w:tcPr>
          <w:p w14:paraId="38B4F254"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auto" w:fill="DBE5F1" w:themeFill="accent1" w:themeFillTint="33"/>
            <w:hideMark/>
          </w:tcPr>
          <w:p w14:paraId="10C15770"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70" w:type="dxa"/>
            <w:tcBorders>
              <w:top w:val="nil"/>
              <w:left w:val="nil"/>
              <w:bottom w:val="single" w:sz="4" w:space="0" w:color="auto"/>
              <w:right w:val="single" w:sz="4" w:space="0" w:color="auto"/>
            </w:tcBorders>
            <w:shd w:val="clear" w:color="auto" w:fill="DBE5F1" w:themeFill="accent1" w:themeFillTint="33"/>
            <w:hideMark/>
          </w:tcPr>
          <w:p w14:paraId="64440BC6"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r>
      <w:tr w:rsidR="00DA5FF0" w:rsidRPr="00E9075C" w14:paraId="17E8E09A" w14:textId="77777777" w:rsidTr="007B36DA">
        <w:trPr>
          <w:trHeight w:val="296"/>
        </w:trPr>
        <w:tc>
          <w:tcPr>
            <w:tcW w:w="13585" w:type="dxa"/>
            <w:gridSpan w:val="11"/>
            <w:tcBorders>
              <w:top w:val="nil"/>
              <w:left w:val="single" w:sz="4" w:space="0" w:color="auto"/>
              <w:bottom w:val="single" w:sz="4" w:space="0" w:color="auto"/>
              <w:right w:val="single" w:sz="4" w:space="0" w:color="auto"/>
            </w:tcBorders>
            <w:shd w:val="clear" w:color="000000" w:fill="E2EFDA"/>
          </w:tcPr>
          <w:p w14:paraId="74EBDF77" w14:textId="77777777" w:rsidR="00DA5FF0" w:rsidRPr="007B36DA" w:rsidRDefault="00DA5FF0" w:rsidP="007B36DA">
            <w:pPr>
              <w:spacing w:after="0" w:line="240" w:lineRule="auto"/>
              <w:rPr>
                <w:rFonts w:eastAsia="Times New Roman" w:cs="Calibri"/>
                <w:b/>
                <w:bCs/>
                <w:color w:val="000000"/>
                <w:sz w:val="20"/>
                <w:szCs w:val="20"/>
                <w:lang w:eastAsia="zh-CN"/>
              </w:rPr>
            </w:pPr>
            <w:r w:rsidRPr="007B36DA">
              <w:rPr>
                <w:rFonts w:eastAsia="Times New Roman" w:cs="Calibri"/>
                <w:b/>
                <w:bCs/>
                <w:color w:val="000000"/>
                <w:sz w:val="20"/>
                <w:szCs w:val="20"/>
                <w:lang w:eastAsia="zh-CN"/>
              </w:rPr>
              <w:t>Customer Bill Impacts</w:t>
            </w:r>
          </w:p>
        </w:tc>
      </w:tr>
      <w:tr w:rsidR="00DA5FF0" w:rsidRPr="003A117A" w14:paraId="0DE6EC83" w14:textId="77777777" w:rsidTr="007B36DA">
        <w:trPr>
          <w:trHeight w:val="782"/>
        </w:trPr>
        <w:tc>
          <w:tcPr>
            <w:tcW w:w="2875" w:type="dxa"/>
            <w:tcBorders>
              <w:top w:val="nil"/>
              <w:left w:val="single" w:sz="4" w:space="0" w:color="auto"/>
              <w:bottom w:val="single" w:sz="4" w:space="0" w:color="auto"/>
              <w:right w:val="single" w:sz="4" w:space="0" w:color="auto"/>
            </w:tcBorders>
            <w:shd w:val="clear" w:color="000000" w:fill="E2EFDA"/>
            <w:hideMark/>
          </w:tcPr>
          <w:p w14:paraId="5BFD3DE6" w14:textId="77777777" w:rsidR="00DA5FF0" w:rsidRPr="007B36DA" w:rsidRDefault="00DA5FF0" w:rsidP="007B36DA">
            <w:pPr>
              <w:spacing w:after="0" w:line="240" w:lineRule="auto"/>
              <w:rPr>
                <w:rFonts w:eastAsia="Times New Roman" w:cs="Calibri"/>
                <w:sz w:val="20"/>
                <w:szCs w:val="20"/>
                <w:lang w:eastAsia="zh-CN"/>
              </w:rPr>
            </w:pPr>
            <w:r w:rsidRPr="007B36DA">
              <w:rPr>
                <w:rFonts w:eastAsia="Times New Roman" w:cs="Calibri"/>
                <w:sz w:val="20"/>
                <w:szCs w:val="20"/>
                <w:lang w:eastAsia="zh-CN"/>
              </w:rPr>
              <w:t>Monthly bill reduction outcomes for program participants</w:t>
            </w:r>
          </w:p>
        </w:tc>
        <w:tc>
          <w:tcPr>
            <w:tcW w:w="1260" w:type="dxa"/>
            <w:tcBorders>
              <w:top w:val="nil"/>
              <w:left w:val="nil"/>
              <w:bottom w:val="single" w:sz="4" w:space="0" w:color="auto"/>
              <w:right w:val="single" w:sz="4" w:space="0" w:color="auto"/>
            </w:tcBorders>
            <w:shd w:val="clear" w:color="000000" w:fill="E2EFDA"/>
            <w:hideMark/>
          </w:tcPr>
          <w:p w14:paraId="1D3C851C"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929" w:type="dxa"/>
            <w:tcBorders>
              <w:top w:val="nil"/>
              <w:left w:val="nil"/>
              <w:bottom w:val="single" w:sz="4" w:space="0" w:color="auto"/>
              <w:right w:val="single" w:sz="4" w:space="0" w:color="auto"/>
            </w:tcBorders>
            <w:shd w:val="clear" w:color="000000" w:fill="E2EFDA"/>
            <w:hideMark/>
          </w:tcPr>
          <w:p w14:paraId="35CB53DF"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1" w:type="dxa"/>
            <w:tcBorders>
              <w:top w:val="nil"/>
              <w:left w:val="nil"/>
              <w:bottom w:val="single" w:sz="4" w:space="0" w:color="auto"/>
              <w:right w:val="single" w:sz="4" w:space="0" w:color="auto"/>
            </w:tcBorders>
            <w:shd w:val="clear" w:color="000000" w:fill="E2EFDA"/>
            <w:hideMark/>
          </w:tcPr>
          <w:p w14:paraId="545D5D8A"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1217" w:type="dxa"/>
            <w:tcBorders>
              <w:top w:val="nil"/>
              <w:left w:val="nil"/>
              <w:bottom w:val="single" w:sz="4" w:space="0" w:color="auto"/>
              <w:right w:val="single" w:sz="4" w:space="0" w:color="auto"/>
            </w:tcBorders>
            <w:shd w:val="clear" w:color="000000" w:fill="E2EFDA"/>
            <w:hideMark/>
          </w:tcPr>
          <w:p w14:paraId="1CDA5492"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1271" w:type="dxa"/>
            <w:tcBorders>
              <w:top w:val="nil"/>
              <w:left w:val="nil"/>
              <w:bottom w:val="single" w:sz="4" w:space="0" w:color="auto"/>
              <w:right w:val="single" w:sz="4" w:space="0" w:color="auto"/>
            </w:tcBorders>
            <w:shd w:val="clear" w:color="000000" w:fill="E2EFDA"/>
            <w:hideMark/>
          </w:tcPr>
          <w:p w14:paraId="7EEB2BEB"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000000" w:fill="E2EFDA"/>
            <w:hideMark/>
          </w:tcPr>
          <w:p w14:paraId="1F00D022"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000000" w:fill="E2EFDA"/>
            <w:hideMark/>
          </w:tcPr>
          <w:p w14:paraId="7D3D6245"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000000" w:fill="E2EFDA"/>
            <w:hideMark/>
          </w:tcPr>
          <w:p w14:paraId="36EFDA91"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E2EFDA"/>
            <w:hideMark/>
          </w:tcPr>
          <w:p w14:paraId="2AA0BCED"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70" w:type="dxa"/>
            <w:tcBorders>
              <w:top w:val="nil"/>
              <w:left w:val="nil"/>
              <w:bottom w:val="single" w:sz="4" w:space="0" w:color="auto"/>
              <w:right w:val="single" w:sz="4" w:space="0" w:color="auto"/>
            </w:tcBorders>
            <w:shd w:val="clear" w:color="000000" w:fill="E2EFDA"/>
            <w:hideMark/>
          </w:tcPr>
          <w:p w14:paraId="737C982D"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r>
      <w:tr w:rsidR="00DA5FF0" w:rsidRPr="003A117A" w14:paraId="49EFE426" w14:textId="77777777" w:rsidTr="007B36DA">
        <w:trPr>
          <w:trHeight w:val="680"/>
        </w:trPr>
        <w:tc>
          <w:tcPr>
            <w:tcW w:w="2875" w:type="dxa"/>
            <w:tcBorders>
              <w:top w:val="nil"/>
              <w:left w:val="single" w:sz="4" w:space="0" w:color="auto"/>
              <w:bottom w:val="single" w:sz="4" w:space="0" w:color="auto"/>
              <w:right w:val="single" w:sz="4" w:space="0" w:color="auto"/>
            </w:tcBorders>
            <w:shd w:val="clear" w:color="000000" w:fill="E2EFDA"/>
            <w:hideMark/>
          </w:tcPr>
          <w:p w14:paraId="6F0C224C" w14:textId="77777777" w:rsidR="00DA5FF0" w:rsidRPr="007B36DA" w:rsidRDefault="00DA5FF0" w:rsidP="007B36DA">
            <w:pPr>
              <w:spacing w:after="0" w:line="240" w:lineRule="auto"/>
              <w:rPr>
                <w:rFonts w:eastAsia="Times New Roman" w:cs="Calibri"/>
                <w:sz w:val="20"/>
                <w:szCs w:val="20"/>
                <w:lang w:eastAsia="zh-CN"/>
              </w:rPr>
            </w:pPr>
            <w:r w:rsidRPr="007B36DA">
              <w:rPr>
                <w:rFonts w:eastAsia="Times New Roman" w:cs="Calibri"/>
                <w:sz w:val="20"/>
                <w:szCs w:val="20"/>
                <w:lang w:eastAsia="zh-CN"/>
              </w:rPr>
              <w:lastRenderedPageBreak/>
              <w:t xml:space="preserve">Changes in post-participation customer energy usage patterns </w:t>
            </w:r>
          </w:p>
        </w:tc>
        <w:tc>
          <w:tcPr>
            <w:tcW w:w="1260" w:type="dxa"/>
            <w:tcBorders>
              <w:top w:val="nil"/>
              <w:left w:val="nil"/>
              <w:bottom w:val="single" w:sz="4" w:space="0" w:color="auto"/>
              <w:right w:val="single" w:sz="4" w:space="0" w:color="auto"/>
            </w:tcBorders>
            <w:shd w:val="clear" w:color="000000" w:fill="E2EFDA"/>
            <w:hideMark/>
          </w:tcPr>
          <w:p w14:paraId="3F8CAD1A"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929" w:type="dxa"/>
            <w:tcBorders>
              <w:top w:val="nil"/>
              <w:left w:val="nil"/>
              <w:bottom w:val="single" w:sz="4" w:space="0" w:color="auto"/>
              <w:right w:val="single" w:sz="4" w:space="0" w:color="auto"/>
            </w:tcBorders>
            <w:shd w:val="clear" w:color="000000" w:fill="E2EFDA"/>
            <w:hideMark/>
          </w:tcPr>
          <w:p w14:paraId="12D9A314"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1" w:type="dxa"/>
            <w:tcBorders>
              <w:top w:val="nil"/>
              <w:left w:val="nil"/>
              <w:bottom w:val="single" w:sz="4" w:space="0" w:color="auto"/>
              <w:right w:val="single" w:sz="4" w:space="0" w:color="auto"/>
            </w:tcBorders>
            <w:shd w:val="clear" w:color="000000" w:fill="E2EFDA"/>
            <w:hideMark/>
          </w:tcPr>
          <w:p w14:paraId="4251E792"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1217" w:type="dxa"/>
            <w:tcBorders>
              <w:top w:val="nil"/>
              <w:left w:val="nil"/>
              <w:bottom w:val="single" w:sz="4" w:space="0" w:color="auto"/>
              <w:right w:val="single" w:sz="4" w:space="0" w:color="auto"/>
            </w:tcBorders>
            <w:shd w:val="clear" w:color="000000" w:fill="E2EFDA"/>
            <w:hideMark/>
          </w:tcPr>
          <w:p w14:paraId="5B2D9372"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1271" w:type="dxa"/>
            <w:tcBorders>
              <w:top w:val="nil"/>
              <w:left w:val="nil"/>
              <w:bottom w:val="single" w:sz="4" w:space="0" w:color="auto"/>
              <w:right w:val="single" w:sz="4" w:space="0" w:color="auto"/>
            </w:tcBorders>
            <w:shd w:val="clear" w:color="000000" w:fill="E2EFDA"/>
            <w:hideMark/>
          </w:tcPr>
          <w:p w14:paraId="7E7E5A39"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000000" w:fill="E2EFDA"/>
            <w:hideMark/>
          </w:tcPr>
          <w:p w14:paraId="5058266E"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000000" w:fill="E2EFDA"/>
            <w:hideMark/>
          </w:tcPr>
          <w:p w14:paraId="60C72F30"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000000" w:fill="E2EFDA"/>
            <w:hideMark/>
          </w:tcPr>
          <w:p w14:paraId="546A2D7C"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E2EFDA"/>
            <w:hideMark/>
          </w:tcPr>
          <w:p w14:paraId="085FE137"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70" w:type="dxa"/>
            <w:tcBorders>
              <w:top w:val="nil"/>
              <w:left w:val="nil"/>
              <w:bottom w:val="single" w:sz="4" w:space="0" w:color="auto"/>
              <w:right w:val="single" w:sz="4" w:space="0" w:color="auto"/>
            </w:tcBorders>
            <w:shd w:val="clear" w:color="000000" w:fill="E2EFDA"/>
            <w:hideMark/>
          </w:tcPr>
          <w:p w14:paraId="614FB56C"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r>
      <w:tr w:rsidR="00DA5FF0" w:rsidRPr="00FF2F7C" w14:paraId="762F2EBD" w14:textId="77777777" w:rsidTr="007B36DA">
        <w:trPr>
          <w:trHeight w:val="296"/>
        </w:trPr>
        <w:tc>
          <w:tcPr>
            <w:tcW w:w="13585" w:type="dxa"/>
            <w:gridSpan w:val="11"/>
            <w:tcBorders>
              <w:top w:val="nil"/>
              <w:left w:val="single" w:sz="4" w:space="0" w:color="auto"/>
              <w:bottom w:val="single" w:sz="4" w:space="0" w:color="auto"/>
              <w:right w:val="single" w:sz="4" w:space="0" w:color="auto"/>
            </w:tcBorders>
            <w:shd w:val="clear" w:color="000000" w:fill="FFF2CC"/>
          </w:tcPr>
          <w:p w14:paraId="13105F92" w14:textId="77777777" w:rsidR="00DA5FF0" w:rsidRPr="007B36DA" w:rsidRDefault="00DA5FF0" w:rsidP="007B36DA">
            <w:pPr>
              <w:spacing w:after="0" w:line="240" w:lineRule="auto"/>
              <w:rPr>
                <w:rFonts w:eastAsia="Times New Roman" w:cs="Calibri"/>
                <w:b/>
                <w:bCs/>
                <w:color w:val="000000"/>
                <w:sz w:val="20"/>
                <w:szCs w:val="20"/>
                <w:lang w:eastAsia="zh-CN"/>
              </w:rPr>
            </w:pPr>
            <w:r w:rsidRPr="007B36DA">
              <w:rPr>
                <w:rFonts w:eastAsia="Times New Roman" w:cs="Calibri"/>
                <w:b/>
                <w:bCs/>
                <w:color w:val="000000"/>
                <w:sz w:val="20"/>
                <w:szCs w:val="20"/>
                <w:lang w:eastAsia="zh-CN"/>
              </w:rPr>
              <w:t>Environmental Benefits</w:t>
            </w:r>
          </w:p>
        </w:tc>
      </w:tr>
      <w:tr w:rsidR="00DA5FF0" w:rsidRPr="003A117A" w14:paraId="4E1F0721" w14:textId="77777777" w:rsidTr="007B36DA">
        <w:trPr>
          <w:trHeight w:val="917"/>
        </w:trPr>
        <w:tc>
          <w:tcPr>
            <w:tcW w:w="2875" w:type="dxa"/>
            <w:tcBorders>
              <w:top w:val="nil"/>
              <w:left w:val="single" w:sz="4" w:space="0" w:color="auto"/>
              <w:bottom w:val="single" w:sz="4" w:space="0" w:color="auto"/>
              <w:right w:val="single" w:sz="4" w:space="0" w:color="auto"/>
            </w:tcBorders>
            <w:shd w:val="clear" w:color="000000" w:fill="FFF2CC"/>
            <w:hideMark/>
          </w:tcPr>
          <w:p w14:paraId="0B210C8A" w14:textId="77777777" w:rsidR="00DA5FF0" w:rsidRPr="007B36DA" w:rsidRDefault="00DA5FF0" w:rsidP="007B36DA">
            <w:pPr>
              <w:spacing w:after="0" w:line="240" w:lineRule="auto"/>
              <w:rPr>
                <w:rFonts w:eastAsia="Times New Roman" w:cs="Calibri"/>
                <w:sz w:val="20"/>
                <w:szCs w:val="20"/>
                <w:lang w:eastAsia="zh-CN"/>
              </w:rPr>
            </w:pPr>
            <w:r w:rsidRPr="007B36DA">
              <w:rPr>
                <w:rFonts w:eastAsia="Times New Roman" w:cs="Calibri"/>
                <w:sz w:val="20"/>
                <w:szCs w:val="20"/>
                <w:lang w:eastAsia="zh-CN"/>
              </w:rPr>
              <w:t>Environmental benefits - program PV installation GHG and other emission impacts (PM-10, NO</w:t>
            </w:r>
            <w:r>
              <w:rPr>
                <w:rFonts w:eastAsia="Times New Roman" w:cs="Calibri"/>
                <w:sz w:val="20"/>
                <w:szCs w:val="20"/>
                <w:lang w:eastAsia="zh-CN"/>
              </w:rPr>
              <w:t>x</w:t>
            </w:r>
            <w:r w:rsidRPr="007B36DA">
              <w:rPr>
                <w:rFonts w:eastAsia="Times New Roman" w:cs="Calibri"/>
                <w:sz w:val="20"/>
                <w:szCs w:val="20"/>
                <w:lang w:eastAsia="zh-CN"/>
              </w:rPr>
              <w:t xml:space="preserve">) </w:t>
            </w:r>
          </w:p>
        </w:tc>
        <w:tc>
          <w:tcPr>
            <w:tcW w:w="1260" w:type="dxa"/>
            <w:tcBorders>
              <w:top w:val="nil"/>
              <w:left w:val="nil"/>
              <w:bottom w:val="single" w:sz="4" w:space="0" w:color="auto"/>
              <w:right w:val="single" w:sz="4" w:space="0" w:color="auto"/>
            </w:tcBorders>
            <w:shd w:val="clear" w:color="000000" w:fill="FFF2CC"/>
            <w:hideMark/>
          </w:tcPr>
          <w:p w14:paraId="0DEAB1A0"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929" w:type="dxa"/>
            <w:tcBorders>
              <w:top w:val="nil"/>
              <w:left w:val="nil"/>
              <w:bottom w:val="single" w:sz="4" w:space="0" w:color="auto"/>
              <w:right w:val="single" w:sz="4" w:space="0" w:color="auto"/>
            </w:tcBorders>
            <w:shd w:val="clear" w:color="000000" w:fill="FFF2CC"/>
            <w:hideMark/>
          </w:tcPr>
          <w:p w14:paraId="7FACF008"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781" w:type="dxa"/>
            <w:tcBorders>
              <w:top w:val="nil"/>
              <w:left w:val="nil"/>
              <w:bottom w:val="single" w:sz="4" w:space="0" w:color="auto"/>
              <w:right w:val="single" w:sz="4" w:space="0" w:color="auto"/>
            </w:tcBorders>
            <w:shd w:val="clear" w:color="000000" w:fill="FFF2CC"/>
            <w:hideMark/>
          </w:tcPr>
          <w:p w14:paraId="288169DB"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000000" w:fill="FFF2CC"/>
            <w:hideMark/>
          </w:tcPr>
          <w:p w14:paraId="07C6AF48"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1271" w:type="dxa"/>
            <w:tcBorders>
              <w:top w:val="nil"/>
              <w:left w:val="nil"/>
              <w:bottom w:val="single" w:sz="4" w:space="0" w:color="auto"/>
              <w:right w:val="single" w:sz="4" w:space="0" w:color="auto"/>
            </w:tcBorders>
            <w:shd w:val="clear" w:color="000000" w:fill="FFF2CC"/>
            <w:hideMark/>
          </w:tcPr>
          <w:p w14:paraId="6C3F23E3"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000000" w:fill="FFF2CC"/>
            <w:hideMark/>
          </w:tcPr>
          <w:p w14:paraId="4D50A749"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000000" w:fill="FFF2CC"/>
            <w:hideMark/>
          </w:tcPr>
          <w:p w14:paraId="2A2E840C"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000000" w:fill="FFF2CC"/>
            <w:hideMark/>
          </w:tcPr>
          <w:p w14:paraId="558C82BF"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FFF2CC"/>
            <w:hideMark/>
          </w:tcPr>
          <w:p w14:paraId="0A80B0AF"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1170" w:type="dxa"/>
            <w:tcBorders>
              <w:top w:val="nil"/>
              <w:left w:val="nil"/>
              <w:bottom w:val="single" w:sz="4" w:space="0" w:color="auto"/>
              <w:right w:val="single" w:sz="4" w:space="0" w:color="auto"/>
            </w:tcBorders>
            <w:shd w:val="clear" w:color="000000" w:fill="FFF2CC"/>
            <w:hideMark/>
          </w:tcPr>
          <w:p w14:paraId="0606CE25"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Secondary data on benefits</w:t>
            </w:r>
          </w:p>
        </w:tc>
      </w:tr>
      <w:tr w:rsidR="00DA5FF0" w:rsidRPr="003A117A" w14:paraId="36D8FE9C" w14:textId="77777777" w:rsidTr="007B36DA">
        <w:trPr>
          <w:trHeight w:val="647"/>
        </w:trPr>
        <w:tc>
          <w:tcPr>
            <w:tcW w:w="2875" w:type="dxa"/>
            <w:tcBorders>
              <w:top w:val="nil"/>
              <w:left w:val="single" w:sz="4" w:space="0" w:color="auto"/>
              <w:bottom w:val="single" w:sz="4" w:space="0" w:color="auto"/>
              <w:right w:val="single" w:sz="4" w:space="0" w:color="auto"/>
            </w:tcBorders>
            <w:shd w:val="clear" w:color="000000" w:fill="FFF2CC"/>
            <w:hideMark/>
          </w:tcPr>
          <w:p w14:paraId="176164D7" w14:textId="77777777" w:rsidR="00DA5FF0" w:rsidRPr="007B36DA" w:rsidRDefault="00DA5FF0" w:rsidP="007B36DA">
            <w:pPr>
              <w:spacing w:after="0" w:line="240" w:lineRule="auto"/>
              <w:rPr>
                <w:rFonts w:eastAsia="Times New Roman" w:cs="Calibri"/>
                <w:sz w:val="20"/>
                <w:szCs w:val="20"/>
                <w:lang w:eastAsia="zh-CN"/>
              </w:rPr>
            </w:pPr>
            <w:r w:rsidRPr="007B36DA">
              <w:rPr>
                <w:rFonts w:eastAsia="Times New Roman" w:cs="Calibri"/>
                <w:sz w:val="20"/>
                <w:szCs w:val="20"/>
                <w:lang w:eastAsia="zh-CN"/>
              </w:rPr>
              <w:t>Participating and non-participating customer understanding and perception of each program’s environmental or social benefits</w:t>
            </w:r>
          </w:p>
        </w:tc>
        <w:tc>
          <w:tcPr>
            <w:tcW w:w="1260" w:type="dxa"/>
            <w:tcBorders>
              <w:top w:val="nil"/>
              <w:left w:val="nil"/>
              <w:bottom w:val="single" w:sz="4" w:space="0" w:color="auto"/>
              <w:right w:val="single" w:sz="4" w:space="0" w:color="auto"/>
            </w:tcBorders>
            <w:shd w:val="clear" w:color="000000" w:fill="FFF2CC"/>
            <w:hideMark/>
          </w:tcPr>
          <w:p w14:paraId="0E665C82"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929" w:type="dxa"/>
            <w:tcBorders>
              <w:top w:val="nil"/>
              <w:left w:val="nil"/>
              <w:bottom w:val="single" w:sz="4" w:space="0" w:color="auto"/>
              <w:right w:val="single" w:sz="4" w:space="0" w:color="auto"/>
            </w:tcBorders>
            <w:shd w:val="clear" w:color="000000" w:fill="FFF2CC"/>
            <w:hideMark/>
          </w:tcPr>
          <w:p w14:paraId="07F796E2"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781" w:type="dxa"/>
            <w:tcBorders>
              <w:top w:val="nil"/>
              <w:left w:val="nil"/>
              <w:bottom w:val="single" w:sz="4" w:space="0" w:color="auto"/>
              <w:right w:val="single" w:sz="4" w:space="0" w:color="auto"/>
            </w:tcBorders>
            <w:shd w:val="clear" w:color="000000" w:fill="FFF2CC"/>
            <w:hideMark/>
          </w:tcPr>
          <w:p w14:paraId="406423A9"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000000" w:fill="FFF2CC"/>
            <w:hideMark/>
          </w:tcPr>
          <w:p w14:paraId="5CB8CFC7"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1271" w:type="dxa"/>
            <w:tcBorders>
              <w:top w:val="nil"/>
              <w:left w:val="nil"/>
              <w:bottom w:val="single" w:sz="4" w:space="0" w:color="auto"/>
              <w:right w:val="single" w:sz="4" w:space="0" w:color="auto"/>
            </w:tcBorders>
            <w:shd w:val="clear" w:color="000000" w:fill="FFF2CC"/>
            <w:hideMark/>
          </w:tcPr>
          <w:p w14:paraId="3907E6C7"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789" w:type="dxa"/>
            <w:tcBorders>
              <w:top w:val="nil"/>
              <w:left w:val="nil"/>
              <w:bottom w:val="single" w:sz="4" w:space="0" w:color="auto"/>
              <w:right w:val="single" w:sz="4" w:space="0" w:color="auto"/>
            </w:tcBorders>
            <w:shd w:val="clear" w:color="000000" w:fill="FFF2CC"/>
            <w:hideMark/>
          </w:tcPr>
          <w:p w14:paraId="7F2D1FD4"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1184" w:type="dxa"/>
            <w:tcBorders>
              <w:top w:val="nil"/>
              <w:left w:val="nil"/>
              <w:bottom w:val="single" w:sz="4" w:space="0" w:color="auto"/>
              <w:right w:val="single" w:sz="4" w:space="0" w:color="auto"/>
            </w:tcBorders>
            <w:shd w:val="clear" w:color="000000" w:fill="FFF2CC"/>
            <w:hideMark/>
          </w:tcPr>
          <w:p w14:paraId="012B096C"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000000" w:fill="FFF2CC"/>
            <w:hideMark/>
          </w:tcPr>
          <w:p w14:paraId="6B151C05"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FFF2CC"/>
            <w:hideMark/>
          </w:tcPr>
          <w:p w14:paraId="23E0D6F8"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1170" w:type="dxa"/>
            <w:tcBorders>
              <w:top w:val="nil"/>
              <w:left w:val="nil"/>
              <w:bottom w:val="single" w:sz="4" w:space="0" w:color="auto"/>
              <w:right w:val="single" w:sz="4" w:space="0" w:color="auto"/>
            </w:tcBorders>
            <w:shd w:val="clear" w:color="000000" w:fill="FFF2CC"/>
            <w:hideMark/>
          </w:tcPr>
          <w:p w14:paraId="03A39D5F"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Secondary data on benefits</w:t>
            </w:r>
          </w:p>
        </w:tc>
      </w:tr>
      <w:tr w:rsidR="00DA5FF0" w:rsidRPr="00832FA5" w14:paraId="1A66DA52" w14:textId="77777777" w:rsidTr="007B36DA">
        <w:trPr>
          <w:trHeight w:val="305"/>
        </w:trPr>
        <w:tc>
          <w:tcPr>
            <w:tcW w:w="13585" w:type="dxa"/>
            <w:gridSpan w:val="11"/>
            <w:tcBorders>
              <w:top w:val="nil"/>
              <w:left w:val="single" w:sz="4" w:space="0" w:color="auto"/>
              <w:bottom w:val="single" w:sz="4" w:space="0" w:color="auto"/>
              <w:right w:val="single" w:sz="4" w:space="0" w:color="auto"/>
            </w:tcBorders>
            <w:shd w:val="clear" w:color="000000" w:fill="E2EFDA"/>
          </w:tcPr>
          <w:p w14:paraId="3DAC69E2" w14:textId="77777777" w:rsidR="00DA5FF0" w:rsidRPr="007B36DA" w:rsidRDefault="00DA5FF0" w:rsidP="007B36DA">
            <w:pPr>
              <w:spacing w:after="0" w:line="240" w:lineRule="auto"/>
              <w:rPr>
                <w:rFonts w:eastAsia="Times New Roman" w:cs="Calibri"/>
                <w:b/>
                <w:bCs/>
                <w:color w:val="000000"/>
                <w:sz w:val="20"/>
                <w:szCs w:val="20"/>
                <w:lang w:eastAsia="zh-CN"/>
              </w:rPr>
            </w:pPr>
            <w:r w:rsidRPr="007B36DA">
              <w:rPr>
                <w:rFonts w:eastAsia="Times New Roman" w:cs="Calibri"/>
                <w:b/>
                <w:bCs/>
                <w:color w:val="000000"/>
                <w:sz w:val="20"/>
                <w:szCs w:val="20"/>
                <w:lang w:eastAsia="zh-CN"/>
              </w:rPr>
              <w:t>Workforce Development and Job Training</w:t>
            </w:r>
          </w:p>
        </w:tc>
      </w:tr>
      <w:tr w:rsidR="00DA5FF0" w:rsidRPr="003A117A" w14:paraId="462ED4BA" w14:textId="77777777" w:rsidTr="007B36DA">
        <w:trPr>
          <w:trHeight w:val="584"/>
        </w:trPr>
        <w:tc>
          <w:tcPr>
            <w:tcW w:w="2875" w:type="dxa"/>
            <w:tcBorders>
              <w:top w:val="nil"/>
              <w:left w:val="single" w:sz="4" w:space="0" w:color="auto"/>
              <w:bottom w:val="single" w:sz="4" w:space="0" w:color="auto"/>
              <w:right w:val="single" w:sz="4" w:space="0" w:color="auto"/>
            </w:tcBorders>
            <w:shd w:val="clear" w:color="000000" w:fill="E2EFDA"/>
            <w:hideMark/>
          </w:tcPr>
          <w:p w14:paraId="76D23FBF" w14:textId="77777777" w:rsidR="00DA5FF0" w:rsidRPr="007B36DA" w:rsidRDefault="00DA5FF0" w:rsidP="007B36DA">
            <w:pPr>
              <w:spacing w:after="0" w:line="240" w:lineRule="auto"/>
              <w:rPr>
                <w:rFonts w:eastAsia="Times New Roman" w:cs="Calibri"/>
                <w:sz w:val="20"/>
                <w:szCs w:val="20"/>
                <w:lang w:eastAsia="zh-CN"/>
              </w:rPr>
            </w:pPr>
            <w:r w:rsidRPr="007B36DA">
              <w:rPr>
                <w:rFonts w:eastAsia="Times New Roman" w:cs="Calibri"/>
                <w:sz w:val="20"/>
                <w:szCs w:val="20"/>
                <w:lang w:eastAsia="zh-CN"/>
              </w:rPr>
              <w:t>The number of leveraged job training programs</w:t>
            </w:r>
          </w:p>
        </w:tc>
        <w:tc>
          <w:tcPr>
            <w:tcW w:w="1260" w:type="dxa"/>
            <w:tcBorders>
              <w:top w:val="nil"/>
              <w:left w:val="nil"/>
              <w:bottom w:val="single" w:sz="4" w:space="0" w:color="auto"/>
              <w:right w:val="single" w:sz="4" w:space="0" w:color="auto"/>
            </w:tcBorders>
            <w:shd w:val="clear" w:color="000000" w:fill="E2EFDA"/>
            <w:hideMark/>
          </w:tcPr>
          <w:p w14:paraId="7AE478EC"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929" w:type="dxa"/>
            <w:tcBorders>
              <w:top w:val="nil"/>
              <w:left w:val="nil"/>
              <w:bottom w:val="single" w:sz="4" w:space="0" w:color="auto"/>
              <w:right w:val="single" w:sz="4" w:space="0" w:color="auto"/>
            </w:tcBorders>
            <w:shd w:val="clear" w:color="000000" w:fill="E2EFDA"/>
            <w:hideMark/>
          </w:tcPr>
          <w:p w14:paraId="29FFDD5D"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781" w:type="dxa"/>
            <w:tcBorders>
              <w:top w:val="nil"/>
              <w:left w:val="nil"/>
              <w:bottom w:val="single" w:sz="4" w:space="0" w:color="auto"/>
              <w:right w:val="single" w:sz="4" w:space="0" w:color="auto"/>
            </w:tcBorders>
            <w:shd w:val="clear" w:color="000000" w:fill="E2EFDA"/>
            <w:hideMark/>
          </w:tcPr>
          <w:p w14:paraId="57DBF45A"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000000" w:fill="E2EFDA"/>
            <w:hideMark/>
          </w:tcPr>
          <w:p w14:paraId="2C3A0A0C"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000000" w:fill="E2EFDA"/>
            <w:hideMark/>
          </w:tcPr>
          <w:p w14:paraId="49A030AC"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000000" w:fill="E2EFDA"/>
            <w:hideMark/>
          </w:tcPr>
          <w:p w14:paraId="217806CF"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000000" w:fill="E2EFDA"/>
            <w:hideMark/>
          </w:tcPr>
          <w:p w14:paraId="14AA0240"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000000" w:fill="E2EFDA"/>
            <w:hideMark/>
          </w:tcPr>
          <w:p w14:paraId="59251CED"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E2EFDA"/>
            <w:hideMark/>
          </w:tcPr>
          <w:p w14:paraId="7FD39B77"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70" w:type="dxa"/>
            <w:tcBorders>
              <w:top w:val="nil"/>
              <w:left w:val="nil"/>
              <w:bottom w:val="single" w:sz="4" w:space="0" w:color="auto"/>
              <w:right w:val="single" w:sz="4" w:space="0" w:color="auto"/>
            </w:tcBorders>
            <w:shd w:val="clear" w:color="000000" w:fill="E2EFDA"/>
            <w:hideMark/>
          </w:tcPr>
          <w:p w14:paraId="74002F98"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r>
      <w:tr w:rsidR="00DA5FF0" w:rsidRPr="003A117A" w14:paraId="008A8405" w14:textId="77777777" w:rsidTr="007B36DA">
        <w:trPr>
          <w:trHeight w:val="340"/>
        </w:trPr>
        <w:tc>
          <w:tcPr>
            <w:tcW w:w="2875" w:type="dxa"/>
            <w:tcBorders>
              <w:top w:val="nil"/>
              <w:left w:val="single" w:sz="4" w:space="0" w:color="auto"/>
              <w:bottom w:val="single" w:sz="4" w:space="0" w:color="auto"/>
              <w:right w:val="single" w:sz="4" w:space="0" w:color="auto"/>
            </w:tcBorders>
            <w:shd w:val="clear" w:color="000000" w:fill="E2EFDA"/>
            <w:hideMark/>
          </w:tcPr>
          <w:p w14:paraId="0DA3BCD0" w14:textId="77777777" w:rsidR="00DA5FF0" w:rsidRPr="007B36DA" w:rsidRDefault="00DA5FF0" w:rsidP="007B36DA">
            <w:pPr>
              <w:spacing w:after="0" w:line="240" w:lineRule="auto"/>
              <w:rPr>
                <w:rFonts w:eastAsia="Times New Roman" w:cs="Calibri"/>
                <w:sz w:val="20"/>
                <w:szCs w:val="20"/>
                <w:lang w:eastAsia="zh-CN"/>
              </w:rPr>
            </w:pPr>
            <w:r w:rsidRPr="007B36DA">
              <w:rPr>
                <w:rFonts w:eastAsia="Times New Roman" w:cs="Calibri"/>
                <w:sz w:val="20"/>
                <w:szCs w:val="20"/>
                <w:lang w:eastAsia="zh-CN"/>
              </w:rPr>
              <w:t>The number of local job hires linked to the program</w:t>
            </w:r>
          </w:p>
        </w:tc>
        <w:tc>
          <w:tcPr>
            <w:tcW w:w="1260" w:type="dxa"/>
            <w:tcBorders>
              <w:top w:val="nil"/>
              <w:left w:val="nil"/>
              <w:bottom w:val="single" w:sz="4" w:space="0" w:color="auto"/>
              <w:right w:val="single" w:sz="4" w:space="0" w:color="auto"/>
            </w:tcBorders>
            <w:shd w:val="clear" w:color="000000" w:fill="E2EFDA"/>
            <w:hideMark/>
          </w:tcPr>
          <w:p w14:paraId="5D8F37D9"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929" w:type="dxa"/>
            <w:tcBorders>
              <w:top w:val="nil"/>
              <w:left w:val="nil"/>
              <w:bottom w:val="single" w:sz="4" w:space="0" w:color="auto"/>
              <w:right w:val="single" w:sz="4" w:space="0" w:color="auto"/>
            </w:tcBorders>
            <w:shd w:val="clear" w:color="000000" w:fill="E2EFDA"/>
            <w:hideMark/>
          </w:tcPr>
          <w:p w14:paraId="5A5E7A30"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781" w:type="dxa"/>
            <w:tcBorders>
              <w:top w:val="nil"/>
              <w:left w:val="nil"/>
              <w:bottom w:val="single" w:sz="4" w:space="0" w:color="auto"/>
              <w:right w:val="single" w:sz="4" w:space="0" w:color="auto"/>
            </w:tcBorders>
            <w:shd w:val="clear" w:color="000000" w:fill="E2EFDA"/>
            <w:hideMark/>
          </w:tcPr>
          <w:p w14:paraId="75827507"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000000" w:fill="E2EFDA"/>
            <w:hideMark/>
          </w:tcPr>
          <w:p w14:paraId="28D07578"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000000" w:fill="E2EFDA"/>
            <w:hideMark/>
          </w:tcPr>
          <w:p w14:paraId="60375409"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000000" w:fill="E2EFDA"/>
            <w:hideMark/>
          </w:tcPr>
          <w:p w14:paraId="459FB622"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000000" w:fill="E2EFDA"/>
            <w:hideMark/>
          </w:tcPr>
          <w:p w14:paraId="1B1B2087"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000000" w:fill="E2EFDA"/>
            <w:hideMark/>
          </w:tcPr>
          <w:p w14:paraId="7ABB9D47"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E2EFDA"/>
            <w:hideMark/>
          </w:tcPr>
          <w:p w14:paraId="0A8D9C84"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70" w:type="dxa"/>
            <w:tcBorders>
              <w:top w:val="nil"/>
              <w:left w:val="nil"/>
              <w:bottom w:val="single" w:sz="4" w:space="0" w:color="auto"/>
              <w:right w:val="single" w:sz="4" w:space="0" w:color="auto"/>
            </w:tcBorders>
            <w:shd w:val="clear" w:color="000000" w:fill="E2EFDA"/>
            <w:hideMark/>
          </w:tcPr>
          <w:p w14:paraId="75BA20D5"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r>
      <w:tr w:rsidR="00DA5FF0" w:rsidRPr="003A117A" w14:paraId="7228A0D2" w14:textId="77777777" w:rsidTr="007B36DA">
        <w:trPr>
          <w:trHeight w:val="340"/>
        </w:trPr>
        <w:tc>
          <w:tcPr>
            <w:tcW w:w="2875" w:type="dxa"/>
            <w:tcBorders>
              <w:top w:val="nil"/>
              <w:left w:val="single" w:sz="4" w:space="0" w:color="auto"/>
              <w:bottom w:val="single" w:sz="4" w:space="0" w:color="auto"/>
              <w:right w:val="single" w:sz="4" w:space="0" w:color="auto"/>
            </w:tcBorders>
            <w:shd w:val="clear" w:color="000000" w:fill="E2EFDA"/>
            <w:hideMark/>
          </w:tcPr>
          <w:p w14:paraId="5CF75203" w14:textId="77777777" w:rsidR="00DA5FF0" w:rsidRPr="007B36DA" w:rsidRDefault="00DA5FF0" w:rsidP="007B36DA">
            <w:pPr>
              <w:spacing w:after="0" w:line="240" w:lineRule="auto"/>
              <w:rPr>
                <w:rFonts w:eastAsia="Times New Roman" w:cs="Calibri"/>
                <w:sz w:val="20"/>
                <w:szCs w:val="20"/>
                <w:lang w:eastAsia="zh-CN"/>
              </w:rPr>
            </w:pPr>
            <w:r w:rsidRPr="007B36DA">
              <w:rPr>
                <w:rFonts w:eastAsia="Times New Roman" w:cs="Calibri"/>
                <w:sz w:val="20"/>
                <w:szCs w:val="20"/>
                <w:lang w:eastAsia="zh-CN"/>
              </w:rPr>
              <w:t>The number of trainees and job outcomes</w:t>
            </w:r>
          </w:p>
        </w:tc>
        <w:tc>
          <w:tcPr>
            <w:tcW w:w="1260" w:type="dxa"/>
            <w:tcBorders>
              <w:top w:val="nil"/>
              <w:left w:val="nil"/>
              <w:bottom w:val="single" w:sz="4" w:space="0" w:color="auto"/>
              <w:right w:val="single" w:sz="4" w:space="0" w:color="auto"/>
            </w:tcBorders>
            <w:shd w:val="clear" w:color="000000" w:fill="E2EFDA"/>
            <w:hideMark/>
          </w:tcPr>
          <w:p w14:paraId="17121EA7"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929" w:type="dxa"/>
            <w:tcBorders>
              <w:top w:val="nil"/>
              <w:left w:val="nil"/>
              <w:bottom w:val="single" w:sz="4" w:space="0" w:color="auto"/>
              <w:right w:val="single" w:sz="4" w:space="0" w:color="auto"/>
            </w:tcBorders>
            <w:shd w:val="clear" w:color="000000" w:fill="E2EFDA"/>
            <w:hideMark/>
          </w:tcPr>
          <w:p w14:paraId="2D2E9847"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781" w:type="dxa"/>
            <w:tcBorders>
              <w:top w:val="nil"/>
              <w:left w:val="nil"/>
              <w:bottom w:val="single" w:sz="4" w:space="0" w:color="auto"/>
              <w:right w:val="single" w:sz="4" w:space="0" w:color="auto"/>
            </w:tcBorders>
            <w:shd w:val="clear" w:color="000000" w:fill="E2EFDA"/>
            <w:hideMark/>
          </w:tcPr>
          <w:p w14:paraId="6F94AAB1"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000000" w:fill="E2EFDA"/>
            <w:hideMark/>
          </w:tcPr>
          <w:p w14:paraId="35652C68"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000000" w:fill="E2EFDA"/>
            <w:hideMark/>
          </w:tcPr>
          <w:p w14:paraId="05655F09"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000000" w:fill="E2EFDA"/>
            <w:hideMark/>
          </w:tcPr>
          <w:p w14:paraId="1CFB9A2A"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1184" w:type="dxa"/>
            <w:tcBorders>
              <w:top w:val="nil"/>
              <w:left w:val="nil"/>
              <w:bottom w:val="single" w:sz="4" w:space="0" w:color="auto"/>
              <w:right w:val="single" w:sz="4" w:space="0" w:color="auto"/>
            </w:tcBorders>
            <w:shd w:val="clear" w:color="000000" w:fill="E2EFDA"/>
            <w:hideMark/>
          </w:tcPr>
          <w:p w14:paraId="7B55F214"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000000" w:fill="E2EFDA"/>
            <w:hideMark/>
          </w:tcPr>
          <w:p w14:paraId="2B34EBA4"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1266" w:type="dxa"/>
            <w:tcBorders>
              <w:top w:val="nil"/>
              <w:left w:val="nil"/>
              <w:bottom w:val="single" w:sz="4" w:space="0" w:color="auto"/>
              <w:right w:val="single" w:sz="4" w:space="0" w:color="auto"/>
            </w:tcBorders>
            <w:shd w:val="clear" w:color="000000" w:fill="E2EFDA"/>
            <w:hideMark/>
          </w:tcPr>
          <w:p w14:paraId="2840CE84"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S</w:t>
            </w:r>
          </w:p>
        </w:tc>
        <w:tc>
          <w:tcPr>
            <w:tcW w:w="1170" w:type="dxa"/>
            <w:tcBorders>
              <w:top w:val="nil"/>
              <w:left w:val="nil"/>
              <w:bottom w:val="single" w:sz="4" w:space="0" w:color="auto"/>
              <w:right w:val="single" w:sz="4" w:space="0" w:color="auto"/>
            </w:tcBorders>
            <w:shd w:val="clear" w:color="000000" w:fill="E2EFDA"/>
            <w:hideMark/>
          </w:tcPr>
          <w:p w14:paraId="593F72EC"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r>
      <w:tr w:rsidR="00DA5FF0" w:rsidRPr="00832FA5" w14:paraId="13F1CD63" w14:textId="77777777" w:rsidTr="007B36DA">
        <w:trPr>
          <w:trHeight w:val="170"/>
        </w:trPr>
        <w:tc>
          <w:tcPr>
            <w:tcW w:w="13585" w:type="dxa"/>
            <w:gridSpan w:val="11"/>
            <w:tcBorders>
              <w:top w:val="nil"/>
              <w:left w:val="single" w:sz="4" w:space="0" w:color="auto"/>
              <w:bottom w:val="single" w:sz="4" w:space="0" w:color="auto"/>
              <w:right w:val="single" w:sz="4" w:space="0" w:color="auto"/>
            </w:tcBorders>
            <w:shd w:val="clear" w:color="000000" w:fill="F2F2F2"/>
          </w:tcPr>
          <w:p w14:paraId="1BAE975F" w14:textId="77777777" w:rsidR="00DA5FF0" w:rsidRPr="007B36DA" w:rsidRDefault="00DA5FF0" w:rsidP="007B36DA">
            <w:pPr>
              <w:spacing w:after="0" w:line="240" w:lineRule="auto"/>
              <w:rPr>
                <w:rFonts w:eastAsia="Times New Roman" w:cs="Calibri"/>
                <w:b/>
                <w:bCs/>
                <w:color w:val="000000"/>
                <w:sz w:val="20"/>
                <w:szCs w:val="20"/>
                <w:lang w:eastAsia="zh-CN"/>
              </w:rPr>
            </w:pPr>
            <w:r w:rsidRPr="007B36DA">
              <w:rPr>
                <w:rFonts w:eastAsia="Times New Roman" w:cs="Calibri"/>
                <w:b/>
                <w:bCs/>
                <w:color w:val="000000"/>
                <w:sz w:val="20"/>
                <w:szCs w:val="20"/>
                <w:lang w:eastAsia="zh-CN"/>
              </w:rPr>
              <w:t>Program Design Recommendations</w:t>
            </w:r>
          </w:p>
        </w:tc>
      </w:tr>
      <w:tr w:rsidR="00DA5FF0" w:rsidRPr="003A117A" w14:paraId="39E94B55" w14:textId="77777777" w:rsidTr="007B36DA">
        <w:trPr>
          <w:trHeight w:val="773"/>
        </w:trPr>
        <w:tc>
          <w:tcPr>
            <w:tcW w:w="2875" w:type="dxa"/>
            <w:tcBorders>
              <w:top w:val="nil"/>
              <w:left w:val="single" w:sz="4" w:space="0" w:color="auto"/>
              <w:bottom w:val="single" w:sz="4" w:space="0" w:color="auto"/>
              <w:right w:val="single" w:sz="4" w:space="0" w:color="auto"/>
            </w:tcBorders>
            <w:shd w:val="clear" w:color="000000" w:fill="F2F2F2"/>
            <w:hideMark/>
          </w:tcPr>
          <w:p w14:paraId="3E611972" w14:textId="77777777" w:rsidR="00DA5FF0" w:rsidRPr="007B36DA" w:rsidRDefault="00DA5FF0" w:rsidP="007B36DA">
            <w:pPr>
              <w:spacing w:after="0" w:line="240" w:lineRule="auto"/>
              <w:rPr>
                <w:rFonts w:eastAsia="Times New Roman" w:cs="Calibri"/>
                <w:sz w:val="20"/>
                <w:szCs w:val="20"/>
                <w:lang w:eastAsia="zh-CN"/>
              </w:rPr>
            </w:pPr>
            <w:r w:rsidRPr="007B36DA">
              <w:rPr>
                <w:rFonts w:eastAsia="Times New Roman" w:cs="Calibri"/>
                <w:sz w:val="20"/>
                <w:szCs w:val="20"/>
                <w:lang w:eastAsia="zh-CN"/>
              </w:rPr>
              <w:t xml:space="preserve">Whether incentives should be revised, where appropriate </w:t>
            </w:r>
            <w:r w:rsidRPr="007B36DA">
              <w:rPr>
                <w:rFonts w:eastAsia="Times New Roman" w:cs="Calibri"/>
                <w:b/>
                <w:bCs/>
                <w:sz w:val="20"/>
                <w:szCs w:val="20"/>
                <w:lang w:eastAsia="zh-CN"/>
              </w:rPr>
              <w:t>(DAC-SASH only)</w:t>
            </w:r>
          </w:p>
        </w:tc>
        <w:tc>
          <w:tcPr>
            <w:tcW w:w="1260" w:type="dxa"/>
            <w:tcBorders>
              <w:top w:val="nil"/>
              <w:left w:val="nil"/>
              <w:bottom w:val="single" w:sz="4" w:space="0" w:color="auto"/>
              <w:right w:val="single" w:sz="4" w:space="0" w:color="auto"/>
            </w:tcBorders>
            <w:shd w:val="clear" w:color="000000" w:fill="F2F2F2"/>
            <w:hideMark/>
          </w:tcPr>
          <w:p w14:paraId="2E19F305"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929" w:type="dxa"/>
            <w:tcBorders>
              <w:top w:val="nil"/>
              <w:left w:val="nil"/>
              <w:bottom w:val="single" w:sz="4" w:space="0" w:color="auto"/>
              <w:right w:val="single" w:sz="4" w:space="0" w:color="auto"/>
            </w:tcBorders>
            <w:shd w:val="clear" w:color="000000" w:fill="F2F2F2"/>
            <w:hideMark/>
          </w:tcPr>
          <w:p w14:paraId="348CE108"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1" w:type="dxa"/>
            <w:tcBorders>
              <w:top w:val="nil"/>
              <w:left w:val="nil"/>
              <w:bottom w:val="single" w:sz="4" w:space="0" w:color="auto"/>
              <w:right w:val="single" w:sz="4" w:space="0" w:color="auto"/>
            </w:tcBorders>
            <w:shd w:val="clear" w:color="000000" w:fill="F2F2F2"/>
            <w:hideMark/>
          </w:tcPr>
          <w:p w14:paraId="1BA1BE0F"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000000" w:fill="F2F2F2"/>
            <w:hideMark/>
          </w:tcPr>
          <w:p w14:paraId="27050A3C"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000000" w:fill="F2F2F2"/>
            <w:hideMark/>
          </w:tcPr>
          <w:p w14:paraId="07666FE6"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000000" w:fill="F2F2F2"/>
            <w:hideMark/>
          </w:tcPr>
          <w:p w14:paraId="7FDF84B2"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r>
              <w:rPr>
                <w:rFonts w:eastAsia="Times New Roman" w:cs="Calibri"/>
                <w:color w:val="000000"/>
                <w:sz w:val="20"/>
                <w:szCs w:val="20"/>
                <w:lang w:eastAsia="zh-CN"/>
              </w:rPr>
              <w:t>S</w:t>
            </w:r>
          </w:p>
        </w:tc>
        <w:tc>
          <w:tcPr>
            <w:tcW w:w="1184" w:type="dxa"/>
            <w:tcBorders>
              <w:top w:val="nil"/>
              <w:left w:val="nil"/>
              <w:bottom w:val="single" w:sz="4" w:space="0" w:color="auto"/>
              <w:right w:val="single" w:sz="4" w:space="0" w:color="auto"/>
            </w:tcBorders>
            <w:shd w:val="clear" w:color="000000" w:fill="F2F2F2"/>
            <w:hideMark/>
          </w:tcPr>
          <w:p w14:paraId="3CF29F12"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r>
              <w:rPr>
                <w:rFonts w:eastAsia="Times New Roman" w:cs="Calibri"/>
                <w:color w:val="000000"/>
                <w:sz w:val="20"/>
                <w:szCs w:val="20"/>
                <w:lang w:eastAsia="zh-CN"/>
              </w:rPr>
              <w:t>S</w:t>
            </w:r>
          </w:p>
        </w:tc>
        <w:tc>
          <w:tcPr>
            <w:tcW w:w="843" w:type="dxa"/>
            <w:tcBorders>
              <w:top w:val="nil"/>
              <w:left w:val="nil"/>
              <w:bottom w:val="single" w:sz="4" w:space="0" w:color="auto"/>
              <w:right w:val="single" w:sz="4" w:space="0" w:color="auto"/>
            </w:tcBorders>
            <w:shd w:val="clear" w:color="000000" w:fill="F2F2F2"/>
            <w:hideMark/>
          </w:tcPr>
          <w:p w14:paraId="42CD3980"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F2F2F2"/>
            <w:hideMark/>
          </w:tcPr>
          <w:p w14:paraId="5623B3AC"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r>
              <w:rPr>
                <w:rFonts w:eastAsia="Times New Roman" w:cs="Calibri"/>
                <w:color w:val="000000"/>
                <w:sz w:val="20"/>
                <w:szCs w:val="20"/>
                <w:lang w:eastAsia="zh-CN"/>
              </w:rPr>
              <w:t>P</w:t>
            </w:r>
          </w:p>
        </w:tc>
        <w:tc>
          <w:tcPr>
            <w:tcW w:w="1170" w:type="dxa"/>
            <w:vMerge w:val="restart"/>
            <w:tcBorders>
              <w:top w:val="nil"/>
              <w:left w:val="nil"/>
              <w:right w:val="single" w:sz="4" w:space="0" w:color="auto"/>
            </w:tcBorders>
            <w:shd w:val="clear" w:color="000000" w:fill="F2F2F2"/>
            <w:hideMark/>
          </w:tcPr>
          <w:p w14:paraId="32B0B4F6"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xml:space="preserve">review all the data and </w:t>
            </w:r>
            <w:r w:rsidRPr="007B36DA">
              <w:rPr>
                <w:rFonts w:eastAsia="Times New Roman" w:cs="Calibri"/>
                <w:color w:val="000000"/>
                <w:sz w:val="20"/>
                <w:szCs w:val="20"/>
                <w:lang w:eastAsia="zh-CN"/>
              </w:rPr>
              <w:lastRenderedPageBreak/>
              <w:t>research and compare to current program design and objectives and make recommendations</w:t>
            </w:r>
          </w:p>
          <w:p w14:paraId="401B154A"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p w14:paraId="6A0C7C24"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p w14:paraId="7C035D1F"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p w14:paraId="28186B9E"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p w14:paraId="4BE561E4"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r>
      <w:tr w:rsidR="00DA5FF0" w:rsidRPr="003A117A" w14:paraId="43FF88BC" w14:textId="77777777" w:rsidTr="007B36DA">
        <w:trPr>
          <w:trHeight w:val="1020"/>
        </w:trPr>
        <w:tc>
          <w:tcPr>
            <w:tcW w:w="2875" w:type="dxa"/>
            <w:tcBorders>
              <w:top w:val="nil"/>
              <w:left w:val="single" w:sz="4" w:space="0" w:color="auto"/>
              <w:bottom w:val="single" w:sz="4" w:space="0" w:color="auto"/>
              <w:right w:val="single" w:sz="4" w:space="0" w:color="auto"/>
            </w:tcBorders>
            <w:shd w:val="clear" w:color="000000" w:fill="F2F2F2"/>
            <w:hideMark/>
          </w:tcPr>
          <w:p w14:paraId="45FBDE1C" w14:textId="77777777" w:rsidR="00DA5FF0" w:rsidRPr="007B36DA" w:rsidRDefault="00DA5FF0" w:rsidP="007B36DA">
            <w:pPr>
              <w:spacing w:after="0" w:line="240" w:lineRule="auto"/>
              <w:rPr>
                <w:rFonts w:eastAsia="Times New Roman" w:cs="Calibri"/>
                <w:sz w:val="20"/>
                <w:szCs w:val="20"/>
                <w:lang w:eastAsia="zh-CN"/>
              </w:rPr>
            </w:pPr>
            <w:r w:rsidRPr="007B36DA">
              <w:rPr>
                <w:rFonts w:eastAsia="Times New Roman" w:cs="Calibri"/>
                <w:sz w:val="20"/>
                <w:szCs w:val="20"/>
                <w:lang w:eastAsia="zh-CN"/>
              </w:rPr>
              <w:lastRenderedPageBreak/>
              <w:t xml:space="preserve">The appropriateness of adjusting program design such as geographic eligibility requirements </w:t>
            </w:r>
            <w:proofErr w:type="gramStart"/>
            <w:r w:rsidRPr="007B36DA">
              <w:rPr>
                <w:rFonts w:eastAsia="Times New Roman" w:cs="Calibri"/>
                <w:sz w:val="20"/>
                <w:szCs w:val="20"/>
                <w:lang w:eastAsia="zh-CN"/>
              </w:rPr>
              <w:t>in order to</w:t>
            </w:r>
            <w:proofErr w:type="gramEnd"/>
            <w:r w:rsidRPr="007B36DA">
              <w:rPr>
                <w:rFonts w:eastAsia="Times New Roman" w:cs="Calibri"/>
                <w:sz w:val="20"/>
                <w:szCs w:val="20"/>
                <w:lang w:eastAsia="zh-CN"/>
              </w:rPr>
              <w:t xml:space="preserve"> expand the number of eligible HHs </w:t>
            </w:r>
            <w:r w:rsidRPr="007B36DA">
              <w:rPr>
                <w:rFonts w:eastAsia="Times New Roman" w:cs="Calibri"/>
                <w:b/>
                <w:bCs/>
                <w:sz w:val="20"/>
                <w:szCs w:val="20"/>
                <w:lang w:eastAsia="zh-CN"/>
              </w:rPr>
              <w:t>(DAC-SASH only)</w:t>
            </w:r>
          </w:p>
        </w:tc>
        <w:tc>
          <w:tcPr>
            <w:tcW w:w="1260" w:type="dxa"/>
            <w:tcBorders>
              <w:top w:val="nil"/>
              <w:left w:val="nil"/>
              <w:bottom w:val="single" w:sz="4" w:space="0" w:color="auto"/>
              <w:right w:val="single" w:sz="4" w:space="0" w:color="auto"/>
            </w:tcBorders>
            <w:shd w:val="clear" w:color="000000" w:fill="F2F2F2"/>
            <w:hideMark/>
          </w:tcPr>
          <w:p w14:paraId="6A84B707"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929" w:type="dxa"/>
            <w:tcBorders>
              <w:top w:val="nil"/>
              <w:left w:val="nil"/>
              <w:bottom w:val="single" w:sz="4" w:space="0" w:color="auto"/>
              <w:right w:val="single" w:sz="4" w:space="0" w:color="auto"/>
            </w:tcBorders>
            <w:shd w:val="clear" w:color="000000" w:fill="F2F2F2"/>
            <w:hideMark/>
          </w:tcPr>
          <w:p w14:paraId="006E861A"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1" w:type="dxa"/>
            <w:tcBorders>
              <w:top w:val="nil"/>
              <w:left w:val="nil"/>
              <w:bottom w:val="single" w:sz="4" w:space="0" w:color="auto"/>
              <w:right w:val="single" w:sz="4" w:space="0" w:color="auto"/>
            </w:tcBorders>
            <w:shd w:val="clear" w:color="000000" w:fill="F2F2F2"/>
            <w:hideMark/>
          </w:tcPr>
          <w:p w14:paraId="2B1B3EE8"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000000" w:fill="F2F2F2"/>
            <w:hideMark/>
          </w:tcPr>
          <w:p w14:paraId="4F490B3F"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000000" w:fill="F2F2F2"/>
            <w:hideMark/>
          </w:tcPr>
          <w:p w14:paraId="4041415F"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000000" w:fill="F2F2F2"/>
            <w:hideMark/>
          </w:tcPr>
          <w:p w14:paraId="2275B4A0"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000000" w:fill="F2F2F2"/>
            <w:hideMark/>
          </w:tcPr>
          <w:p w14:paraId="189F332C"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000000" w:fill="F2F2F2"/>
            <w:hideMark/>
          </w:tcPr>
          <w:p w14:paraId="2E7AD8AE"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F2F2F2"/>
            <w:hideMark/>
          </w:tcPr>
          <w:p w14:paraId="39D75FCE"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r>
              <w:rPr>
                <w:rFonts w:eastAsia="Times New Roman" w:cs="Calibri"/>
                <w:color w:val="000000"/>
                <w:sz w:val="20"/>
                <w:szCs w:val="20"/>
                <w:lang w:eastAsia="zh-CN"/>
              </w:rPr>
              <w:t>P</w:t>
            </w:r>
          </w:p>
        </w:tc>
        <w:tc>
          <w:tcPr>
            <w:tcW w:w="1170" w:type="dxa"/>
            <w:vMerge/>
            <w:tcBorders>
              <w:left w:val="nil"/>
              <w:right w:val="single" w:sz="4" w:space="0" w:color="auto"/>
            </w:tcBorders>
            <w:shd w:val="clear" w:color="000000" w:fill="F2F2F2"/>
            <w:hideMark/>
          </w:tcPr>
          <w:p w14:paraId="16833E73" w14:textId="77777777" w:rsidR="00DA5FF0" w:rsidRPr="007B36DA" w:rsidRDefault="00DA5FF0" w:rsidP="007B36DA">
            <w:pPr>
              <w:spacing w:after="0" w:line="240" w:lineRule="auto"/>
              <w:rPr>
                <w:rFonts w:eastAsia="Times New Roman" w:cs="Calibri"/>
                <w:color w:val="000000"/>
                <w:sz w:val="20"/>
                <w:szCs w:val="20"/>
                <w:lang w:eastAsia="zh-CN"/>
              </w:rPr>
            </w:pPr>
          </w:p>
        </w:tc>
      </w:tr>
      <w:tr w:rsidR="00DA5FF0" w:rsidRPr="003A117A" w14:paraId="6FBE0080" w14:textId="77777777" w:rsidTr="007B36DA">
        <w:trPr>
          <w:trHeight w:val="680"/>
        </w:trPr>
        <w:tc>
          <w:tcPr>
            <w:tcW w:w="2875" w:type="dxa"/>
            <w:tcBorders>
              <w:top w:val="nil"/>
              <w:left w:val="single" w:sz="4" w:space="0" w:color="auto"/>
              <w:bottom w:val="single" w:sz="4" w:space="0" w:color="auto"/>
              <w:right w:val="single" w:sz="4" w:space="0" w:color="auto"/>
            </w:tcBorders>
            <w:shd w:val="clear" w:color="000000" w:fill="F2F2F2"/>
            <w:hideMark/>
          </w:tcPr>
          <w:p w14:paraId="3D2D6EA9" w14:textId="77777777" w:rsidR="00DA5FF0" w:rsidRPr="007B36DA" w:rsidRDefault="00DA5FF0" w:rsidP="007B36DA">
            <w:pPr>
              <w:spacing w:after="0" w:line="240" w:lineRule="auto"/>
              <w:rPr>
                <w:rFonts w:eastAsia="Times New Roman" w:cs="Calibri"/>
                <w:sz w:val="20"/>
                <w:szCs w:val="20"/>
                <w:lang w:eastAsia="zh-CN"/>
              </w:rPr>
            </w:pPr>
            <w:r w:rsidRPr="007B36DA">
              <w:rPr>
                <w:rFonts w:eastAsia="Times New Roman" w:cs="Calibri"/>
                <w:sz w:val="20"/>
                <w:szCs w:val="20"/>
                <w:lang w:eastAsia="zh-CN"/>
              </w:rPr>
              <w:t xml:space="preserve">Recommendations for improving the program to meet its goals </w:t>
            </w:r>
            <w:r w:rsidRPr="007B36DA">
              <w:rPr>
                <w:rFonts w:eastAsia="Times New Roman" w:cs="Calibri"/>
                <w:b/>
                <w:bCs/>
                <w:sz w:val="20"/>
                <w:szCs w:val="20"/>
                <w:lang w:eastAsia="zh-CN"/>
              </w:rPr>
              <w:t>(DAC-SASH only)</w:t>
            </w:r>
          </w:p>
        </w:tc>
        <w:tc>
          <w:tcPr>
            <w:tcW w:w="1260" w:type="dxa"/>
            <w:tcBorders>
              <w:top w:val="nil"/>
              <w:left w:val="nil"/>
              <w:bottom w:val="single" w:sz="4" w:space="0" w:color="auto"/>
              <w:right w:val="single" w:sz="4" w:space="0" w:color="auto"/>
            </w:tcBorders>
            <w:shd w:val="clear" w:color="000000" w:fill="F2F2F2"/>
            <w:hideMark/>
          </w:tcPr>
          <w:p w14:paraId="12FB257C"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929" w:type="dxa"/>
            <w:tcBorders>
              <w:top w:val="nil"/>
              <w:left w:val="nil"/>
              <w:bottom w:val="single" w:sz="4" w:space="0" w:color="auto"/>
              <w:right w:val="single" w:sz="4" w:space="0" w:color="auto"/>
            </w:tcBorders>
            <w:shd w:val="clear" w:color="000000" w:fill="F2F2F2"/>
            <w:hideMark/>
          </w:tcPr>
          <w:p w14:paraId="47D9C297"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1" w:type="dxa"/>
            <w:tcBorders>
              <w:top w:val="nil"/>
              <w:left w:val="nil"/>
              <w:bottom w:val="single" w:sz="4" w:space="0" w:color="auto"/>
              <w:right w:val="single" w:sz="4" w:space="0" w:color="auto"/>
            </w:tcBorders>
            <w:shd w:val="clear" w:color="000000" w:fill="F2F2F2"/>
            <w:hideMark/>
          </w:tcPr>
          <w:p w14:paraId="080AEBB5"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000000" w:fill="F2F2F2"/>
            <w:hideMark/>
          </w:tcPr>
          <w:p w14:paraId="260131DB"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000000" w:fill="F2F2F2"/>
            <w:hideMark/>
          </w:tcPr>
          <w:p w14:paraId="16E273C1"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000000" w:fill="F2F2F2"/>
            <w:hideMark/>
          </w:tcPr>
          <w:p w14:paraId="087F7AC0"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000000" w:fill="F2F2F2"/>
            <w:hideMark/>
          </w:tcPr>
          <w:p w14:paraId="1D94BDBE"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000000" w:fill="F2F2F2"/>
            <w:hideMark/>
          </w:tcPr>
          <w:p w14:paraId="6E3FD905"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000000" w:fill="F2F2F2"/>
            <w:hideMark/>
          </w:tcPr>
          <w:p w14:paraId="22757B18"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r>
              <w:rPr>
                <w:rFonts w:eastAsia="Times New Roman" w:cs="Calibri"/>
                <w:color w:val="000000"/>
                <w:sz w:val="20"/>
                <w:szCs w:val="20"/>
                <w:lang w:eastAsia="zh-CN"/>
              </w:rPr>
              <w:t>P</w:t>
            </w:r>
          </w:p>
        </w:tc>
        <w:tc>
          <w:tcPr>
            <w:tcW w:w="1170" w:type="dxa"/>
            <w:vMerge/>
            <w:tcBorders>
              <w:left w:val="nil"/>
              <w:right w:val="single" w:sz="4" w:space="0" w:color="auto"/>
            </w:tcBorders>
            <w:shd w:val="clear" w:color="000000" w:fill="F2F2F2"/>
            <w:hideMark/>
          </w:tcPr>
          <w:p w14:paraId="10001F50" w14:textId="77777777" w:rsidR="00DA5FF0" w:rsidRPr="007B36DA" w:rsidRDefault="00DA5FF0" w:rsidP="007B36DA">
            <w:pPr>
              <w:spacing w:after="0" w:line="240" w:lineRule="auto"/>
              <w:rPr>
                <w:rFonts w:eastAsia="Times New Roman" w:cs="Calibri"/>
                <w:color w:val="000000"/>
                <w:sz w:val="20"/>
                <w:szCs w:val="20"/>
                <w:lang w:eastAsia="zh-CN"/>
              </w:rPr>
            </w:pPr>
          </w:p>
        </w:tc>
      </w:tr>
      <w:tr w:rsidR="00DA5FF0" w:rsidRPr="003A117A" w14:paraId="253DB433" w14:textId="77777777" w:rsidTr="007B36DA">
        <w:trPr>
          <w:trHeight w:val="680"/>
        </w:trPr>
        <w:tc>
          <w:tcPr>
            <w:tcW w:w="2875" w:type="dxa"/>
            <w:tcBorders>
              <w:top w:val="nil"/>
              <w:left w:val="single" w:sz="4" w:space="0" w:color="auto"/>
              <w:bottom w:val="single" w:sz="4" w:space="0" w:color="auto"/>
              <w:right w:val="single" w:sz="4" w:space="0" w:color="auto"/>
            </w:tcBorders>
            <w:shd w:val="clear" w:color="auto" w:fill="F2F2F2" w:themeFill="background1" w:themeFillShade="F2"/>
            <w:hideMark/>
          </w:tcPr>
          <w:p w14:paraId="6726106E"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Recommendations for how to course correct if underutilization of program funding is occurring (DAC-SASH only)</w:t>
            </w:r>
          </w:p>
        </w:tc>
        <w:tc>
          <w:tcPr>
            <w:tcW w:w="1260" w:type="dxa"/>
            <w:tcBorders>
              <w:top w:val="nil"/>
              <w:left w:val="nil"/>
              <w:bottom w:val="single" w:sz="4" w:space="0" w:color="auto"/>
              <w:right w:val="single" w:sz="4" w:space="0" w:color="auto"/>
            </w:tcBorders>
            <w:shd w:val="clear" w:color="auto" w:fill="F2F2F2" w:themeFill="background1" w:themeFillShade="F2"/>
            <w:hideMark/>
          </w:tcPr>
          <w:p w14:paraId="3A513563"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929" w:type="dxa"/>
            <w:tcBorders>
              <w:top w:val="nil"/>
              <w:left w:val="nil"/>
              <w:bottom w:val="single" w:sz="4" w:space="0" w:color="auto"/>
              <w:right w:val="single" w:sz="4" w:space="0" w:color="auto"/>
            </w:tcBorders>
            <w:shd w:val="clear" w:color="auto" w:fill="F2F2F2" w:themeFill="background1" w:themeFillShade="F2"/>
            <w:hideMark/>
          </w:tcPr>
          <w:p w14:paraId="5879E03E"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1" w:type="dxa"/>
            <w:tcBorders>
              <w:top w:val="nil"/>
              <w:left w:val="nil"/>
              <w:bottom w:val="single" w:sz="4" w:space="0" w:color="auto"/>
              <w:right w:val="single" w:sz="4" w:space="0" w:color="auto"/>
            </w:tcBorders>
            <w:shd w:val="clear" w:color="auto" w:fill="F2F2F2" w:themeFill="background1" w:themeFillShade="F2"/>
            <w:hideMark/>
          </w:tcPr>
          <w:p w14:paraId="569C9D16"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auto" w:fill="F2F2F2" w:themeFill="background1" w:themeFillShade="F2"/>
            <w:hideMark/>
          </w:tcPr>
          <w:p w14:paraId="51434AC7"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auto" w:fill="F2F2F2" w:themeFill="background1" w:themeFillShade="F2"/>
            <w:hideMark/>
          </w:tcPr>
          <w:p w14:paraId="1D98A2D1"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auto" w:fill="F2F2F2" w:themeFill="background1" w:themeFillShade="F2"/>
            <w:hideMark/>
          </w:tcPr>
          <w:p w14:paraId="03AADC55"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auto" w:fill="F2F2F2" w:themeFill="background1" w:themeFillShade="F2"/>
            <w:hideMark/>
          </w:tcPr>
          <w:p w14:paraId="4CD36964"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auto" w:fill="F2F2F2" w:themeFill="background1" w:themeFillShade="F2"/>
            <w:hideMark/>
          </w:tcPr>
          <w:p w14:paraId="657F0A3A"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auto" w:fill="F2F2F2" w:themeFill="background1" w:themeFillShade="F2"/>
            <w:hideMark/>
          </w:tcPr>
          <w:p w14:paraId="55B8384C"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1170" w:type="dxa"/>
            <w:vMerge/>
            <w:tcBorders>
              <w:left w:val="nil"/>
              <w:right w:val="single" w:sz="4" w:space="0" w:color="auto"/>
            </w:tcBorders>
            <w:shd w:val="clear" w:color="auto" w:fill="auto"/>
            <w:hideMark/>
          </w:tcPr>
          <w:p w14:paraId="1754A4A9" w14:textId="77777777" w:rsidR="00DA5FF0" w:rsidRPr="007B36DA" w:rsidRDefault="00DA5FF0" w:rsidP="007B36DA">
            <w:pPr>
              <w:spacing w:after="0" w:line="240" w:lineRule="auto"/>
              <w:rPr>
                <w:rFonts w:eastAsia="Times New Roman" w:cs="Calibri"/>
                <w:color w:val="000000"/>
                <w:sz w:val="20"/>
                <w:szCs w:val="20"/>
                <w:lang w:eastAsia="zh-CN"/>
              </w:rPr>
            </w:pPr>
          </w:p>
        </w:tc>
      </w:tr>
      <w:tr w:rsidR="00DA5FF0" w:rsidRPr="003A117A" w14:paraId="5DC7CD00" w14:textId="77777777" w:rsidTr="007B36DA">
        <w:trPr>
          <w:trHeight w:val="1020"/>
        </w:trPr>
        <w:tc>
          <w:tcPr>
            <w:tcW w:w="2875" w:type="dxa"/>
            <w:tcBorders>
              <w:top w:val="nil"/>
              <w:left w:val="single" w:sz="4" w:space="0" w:color="auto"/>
              <w:bottom w:val="single" w:sz="4" w:space="0" w:color="auto"/>
              <w:right w:val="single" w:sz="4" w:space="0" w:color="auto"/>
            </w:tcBorders>
            <w:shd w:val="clear" w:color="auto" w:fill="F2F2F2" w:themeFill="background1" w:themeFillShade="F2"/>
            <w:hideMark/>
          </w:tcPr>
          <w:p w14:paraId="4B36C2F9"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The feasibility, economic benefit, and cost-benefit of adjusting the program design such as instituting an ‘open contractor’ model to diversify the installation aspect of the program (DAC-SASH only)</w:t>
            </w:r>
          </w:p>
        </w:tc>
        <w:tc>
          <w:tcPr>
            <w:tcW w:w="1260" w:type="dxa"/>
            <w:tcBorders>
              <w:top w:val="nil"/>
              <w:left w:val="nil"/>
              <w:bottom w:val="single" w:sz="4" w:space="0" w:color="auto"/>
              <w:right w:val="single" w:sz="4" w:space="0" w:color="auto"/>
            </w:tcBorders>
            <w:shd w:val="clear" w:color="auto" w:fill="F2F2F2" w:themeFill="background1" w:themeFillShade="F2"/>
            <w:hideMark/>
          </w:tcPr>
          <w:p w14:paraId="0EE29803"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929" w:type="dxa"/>
            <w:tcBorders>
              <w:top w:val="nil"/>
              <w:left w:val="nil"/>
              <w:bottom w:val="single" w:sz="4" w:space="0" w:color="auto"/>
              <w:right w:val="single" w:sz="4" w:space="0" w:color="auto"/>
            </w:tcBorders>
            <w:shd w:val="clear" w:color="auto" w:fill="F2F2F2" w:themeFill="background1" w:themeFillShade="F2"/>
            <w:hideMark/>
          </w:tcPr>
          <w:p w14:paraId="25EE5E7E"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1" w:type="dxa"/>
            <w:tcBorders>
              <w:top w:val="nil"/>
              <w:left w:val="nil"/>
              <w:bottom w:val="single" w:sz="4" w:space="0" w:color="auto"/>
              <w:right w:val="single" w:sz="4" w:space="0" w:color="auto"/>
            </w:tcBorders>
            <w:shd w:val="clear" w:color="auto" w:fill="F2F2F2" w:themeFill="background1" w:themeFillShade="F2"/>
            <w:hideMark/>
          </w:tcPr>
          <w:p w14:paraId="44ABD27A"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auto" w:fill="F2F2F2" w:themeFill="background1" w:themeFillShade="F2"/>
            <w:hideMark/>
          </w:tcPr>
          <w:p w14:paraId="0EB66FD6"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auto" w:fill="F2F2F2" w:themeFill="background1" w:themeFillShade="F2"/>
            <w:hideMark/>
          </w:tcPr>
          <w:p w14:paraId="07ED0C3C"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auto" w:fill="F2F2F2" w:themeFill="background1" w:themeFillShade="F2"/>
            <w:hideMark/>
          </w:tcPr>
          <w:p w14:paraId="2BFB02B6"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auto" w:fill="F2F2F2" w:themeFill="background1" w:themeFillShade="F2"/>
            <w:hideMark/>
          </w:tcPr>
          <w:p w14:paraId="57A3BA56"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auto" w:fill="F2F2F2" w:themeFill="background1" w:themeFillShade="F2"/>
            <w:hideMark/>
          </w:tcPr>
          <w:p w14:paraId="3F305440"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auto" w:fill="F2F2F2" w:themeFill="background1" w:themeFillShade="F2"/>
            <w:hideMark/>
          </w:tcPr>
          <w:p w14:paraId="3C1D0161"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1170" w:type="dxa"/>
            <w:vMerge/>
            <w:tcBorders>
              <w:left w:val="nil"/>
              <w:right w:val="single" w:sz="4" w:space="0" w:color="auto"/>
            </w:tcBorders>
            <w:shd w:val="clear" w:color="auto" w:fill="auto"/>
            <w:hideMark/>
          </w:tcPr>
          <w:p w14:paraId="3FCAAFD1" w14:textId="77777777" w:rsidR="00DA5FF0" w:rsidRPr="007B36DA" w:rsidRDefault="00DA5FF0" w:rsidP="007B36DA">
            <w:pPr>
              <w:spacing w:after="0" w:line="240" w:lineRule="auto"/>
              <w:rPr>
                <w:rFonts w:eastAsia="Times New Roman" w:cs="Calibri"/>
                <w:color w:val="000000"/>
                <w:sz w:val="20"/>
                <w:szCs w:val="20"/>
                <w:lang w:eastAsia="zh-CN"/>
              </w:rPr>
            </w:pPr>
          </w:p>
        </w:tc>
      </w:tr>
      <w:tr w:rsidR="00DA5FF0" w:rsidRPr="003A117A" w14:paraId="7072F68F" w14:textId="77777777" w:rsidTr="007B36DA">
        <w:trPr>
          <w:trHeight w:val="1020"/>
        </w:trPr>
        <w:tc>
          <w:tcPr>
            <w:tcW w:w="2875" w:type="dxa"/>
            <w:tcBorders>
              <w:top w:val="nil"/>
              <w:left w:val="single" w:sz="4" w:space="0" w:color="auto"/>
              <w:bottom w:val="single" w:sz="4" w:space="0" w:color="auto"/>
              <w:right w:val="single" w:sz="4" w:space="0" w:color="auto"/>
            </w:tcBorders>
            <w:shd w:val="clear" w:color="auto" w:fill="F2F2F2" w:themeFill="background1" w:themeFillShade="F2"/>
            <w:hideMark/>
          </w:tcPr>
          <w:p w14:paraId="55105E4D"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Recommendations for improvement based on known best practices in invoicing, project oversight, ME&amp;O, and other administrative roles</w:t>
            </w:r>
          </w:p>
        </w:tc>
        <w:tc>
          <w:tcPr>
            <w:tcW w:w="1260" w:type="dxa"/>
            <w:tcBorders>
              <w:top w:val="nil"/>
              <w:left w:val="nil"/>
              <w:bottom w:val="single" w:sz="4" w:space="0" w:color="auto"/>
              <w:right w:val="single" w:sz="4" w:space="0" w:color="auto"/>
            </w:tcBorders>
            <w:shd w:val="clear" w:color="auto" w:fill="F2F2F2" w:themeFill="background1" w:themeFillShade="F2"/>
            <w:hideMark/>
          </w:tcPr>
          <w:p w14:paraId="6FFE9FFD"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929" w:type="dxa"/>
            <w:tcBorders>
              <w:top w:val="nil"/>
              <w:left w:val="nil"/>
              <w:bottom w:val="single" w:sz="4" w:space="0" w:color="auto"/>
              <w:right w:val="single" w:sz="4" w:space="0" w:color="auto"/>
            </w:tcBorders>
            <w:shd w:val="clear" w:color="auto" w:fill="F2F2F2" w:themeFill="background1" w:themeFillShade="F2"/>
            <w:hideMark/>
          </w:tcPr>
          <w:p w14:paraId="164C9BF5"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1" w:type="dxa"/>
            <w:tcBorders>
              <w:top w:val="nil"/>
              <w:left w:val="nil"/>
              <w:bottom w:val="single" w:sz="4" w:space="0" w:color="auto"/>
              <w:right w:val="single" w:sz="4" w:space="0" w:color="auto"/>
            </w:tcBorders>
            <w:shd w:val="clear" w:color="auto" w:fill="F2F2F2" w:themeFill="background1" w:themeFillShade="F2"/>
            <w:hideMark/>
          </w:tcPr>
          <w:p w14:paraId="1407C0FA"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17" w:type="dxa"/>
            <w:tcBorders>
              <w:top w:val="nil"/>
              <w:left w:val="nil"/>
              <w:bottom w:val="single" w:sz="4" w:space="0" w:color="auto"/>
              <w:right w:val="single" w:sz="4" w:space="0" w:color="auto"/>
            </w:tcBorders>
            <w:shd w:val="clear" w:color="auto" w:fill="F2F2F2" w:themeFill="background1" w:themeFillShade="F2"/>
            <w:hideMark/>
          </w:tcPr>
          <w:p w14:paraId="0882E86D"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71" w:type="dxa"/>
            <w:tcBorders>
              <w:top w:val="nil"/>
              <w:left w:val="nil"/>
              <w:bottom w:val="single" w:sz="4" w:space="0" w:color="auto"/>
              <w:right w:val="single" w:sz="4" w:space="0" w:color="auto"/>
            </w:tcBorders>
            <w:shd w:val="clear" w:color="auto" w:fill="F2F2F2" w:themeFill="background1" w:themeFillShade="F2"/>
            <w:hideMark/>
          </w:tcPr>
          <w:p w14:paraId="211B5A84"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789" w:type="dxa"/>
            <w:tcBorders>
              <w:top w:val="nil"/>
              <w:left w:val="nil"/>
              <w:bottom w:val="single" w:sz="4" w:space="0" w:color="auto"/>
              <w:right w:val="single" w:sz="4" w:space="0" w:color="auto"/>
            </w:tcBorders>
            <w:shd w:val="clear" w:color="auto" w:fill="F2F2F2" w:themeFill="background1" w:themeFillShade="F2"/>
            <w:hideMark/>
          </w:tcPr>
          <w:p w14:paraId="316C4748"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184" w:type="dxa"/>
            <w:tcBorders>
              <w:top w:val="nil"/>
              <w:left w:val="nil"/>
              <w:bottom w:val="single" w:sz="4" w:space="0" w:color="auto"/>
              <w:right w:val="single" w:sz="4" w:space="0" w:color="auto"/>
            </w:tcBorders>
            <w:shd w:val="clear" w:color="auto" w:fill="F2F2F2" w:themeFill="background1" w:themeFillShade="F2"/>
            <w:hideMark/>
          </w:tcPr>
          <w:p w14:paraId="21F75A04"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843" w:type="dxa"/>
            <w:tcBorders>
              <w:top w:val="nil"/>
              <w:left w:val="nil"/>
              <w:bottom w:val="single" w:sz="4" w:space="0" w:color="auto"/>
              <w:right w:val="single" w:sz="4" w:space="0" w:color="auto"/>
            </w:tcBorders>
            <w:shd w:val="clear" w:color="auto" w:fill="F2F2F2" w:themeFill="background1" w:themeFillShade="F2"/>
            <w:hideMark/>
          </w:tcPr>
          <w:p w14:paraId="29452286" w14:textId="77777777" w:rsidR="00DA5FF0" w:rsidRPr="007B36DA" w:rsidRDefault="00DA5FF0" w:rsidP="007B36DA">
            <w:pPr>
              <w:spacing w:after="0" w:line="240" w:lineRule="auto"/>
              <w:rPr>
                <w:rFonts w:eastAsia="Times New Roman" w:cs="Calibri"/>
                <w:color w:val="000000"/>
                <w:sz w:val="20"/>
                <w:szCs w:val="20"/>
                <w:lang w:eastAsia="zh-CN"/>
              </w:rPr>
            </w:pPr>
            <w:r w:rsidRPr="007B36DA">
              <w:rPr>
                <w:rFonts w:eastAsia="Times New Roman" w:cs="Calibri"/>
                <w:color w:val="000000"/>
                <w:sz w:val="20"/>
                <w:szCs w:val="20"/>
                <w:lang w:eastAsia="zh-CN"/>
              </w:rPr>
              <w:t> </w:t>
            </w:r>
          </w:p>
        </w:tc>
        <w:tc>
          <w:tcPr>
            <w:tcW w:w="1266" w:type="dxa"/>
            <w:tcBorders>
              <w:top w:val="nil"/>
              <w:left w:val="nil"/>
              <w:bottom w:val="single" w:sz="4" w:space="0" w:color="auto"/>
              <w:right w:val="single" w:sz="4" w:space="0" w:color="auto"/>
            </w:tcBorders>
            <w:shd w:val="clear" w:color="auto" w:fill="F2F2F2" w:themeFill="background1" w:themeFillShade="F2"/>
            <w:hideMark/>
          </w:tcPr>
          <w:p w14:paraId="5C4A24B4" w14:textId="77777777" w:rsidR="00DA5FF0" w:rsidRPr="007B36DA" w:rsidRDefault="00DA5FF0" w:rsidP="007B36DA">
            <w:pPr>
              <w:spacing w:after="0" w:line="240" w:lineRule="auto"/>
              <w:rPr>
                <w:rFonts w:eastAsia="Times New Roman" w:cs="Calibri"/>
                <w:color w:val="000000"/>
                <w:sz w:val="20"/>
                <w:szCs w:val="20"/>
                <w:lang w:eastAsia="zh-CN"/>
              </w:rPr>
            </w:pPr>
            <w:r>
              <w:rPr>
                <w:rFonts w:eastAsia="Times New Roman" w:cs="Calibri"/>
                <w:color w:val="000000"/>
                <w:sz w:val="20"/>
                <w:szCs w:val="20"/>
                <w:lang w:eastAsia="zh-CN"/>
              </w:rPr>
              <w:t>P</w:t>
            </w:r>
          </w:p>
        </w:tc>
        <w:tc>
          <w:tcPr>
            <w:tcW w:w="1170" w:type="dxa"/>
            <w:vMerge/>
            <w:tcBorders>
              <w:left w:val="nil"/>
              <w:bottom w:val="single" w:sz="4" w:space="0" w:color="auto"/>
              <w:right w:val="single" w:sz="4" w:space="0" w:color="auto"/>
            </w:tcBorders>
            <w:shd w:val="clear" w:color="auto" w:fill="auto"/>
            <w:hideMark/>
          </w:tcPr>
          <w:p w14:paraId="236EE5CF" w14:textId="77777777" w:rsidR="00DA5FF0" w:rsidRPr="007B36DA" w:rsidRDefault="00DA5FF0" w:rsidP="007B36DA">
            <w:pPr>
              <w:spacing w:after="0" w:line="240" w:lineRule="auto"/>
              <w:rPr>
                <w:rFonts w:eastAsia="Times New Roman" w:cs="Calibri"/>
                <w:color w:val="000000"/>
                <w:sz w:val="20"/>
                <w:szCs w:val="20"/>
                <w:lang w:eastAsia="zh-CN"/>
              </w:rPr>
            </w:pPr>
          </w:p>
        </w:tc>
      </w:tr>
    </w:tbl>
    <w:p w14:paraId="7A7552B8" w14:textId="77777777" w:rsidR="00906581" w:rsidRDefault="00906581" w:rsidP="00585ABC">
      <w:pPr>
        <w:rPr>
          <w:b/>
          <w:bCs/>
          <w:color w:val="4F6228" w:themeColor="accent3" w:themeShade="80"/>
        </w:rPr>
        <w:sectPr w:rsidR="00906581" w:rsidSect="00A729AF">
          <w:headerReference w:type="default" r:id="rId43"/>
          <w:footerReference w:type="default" r:id="rId44"/>
          <w:pgSz w:w="15840" w:h="12240" w:orient="landscape"/>
          <w:pgMar w:top="1800" w:right="1152" w:bottom="1440" w:left="1440" w:header="720" w:footer="893" w:gutter="0"/>
          <w:cols w:space="720"/>
          <w:docGrid w:linePitch="326"/>
        </w:sectPr>
      </w:pPr>
    </w:p>
    <w:p w14:paraId="211161B8" w14:textId="77777777" w:rsidR="00916C03" w:rsidRDefault="00916C03" w:rsidP="00585ABC">
      <w:pPr>
        <w:rPr>
          <w:b/>
          <w:bCs/>
          <w:color w:val="4F6228" w:themeColor="accent3" w:themeShade="80"/>
        </w:rPr>
      </w:pPr>
    </w:p>
    <w:p w14:paraId="51C04609" w14:textId="77777777" w:rsidR="00916C03" w:rsidRPr="00236053" w:rsidRDefault="00916C03" w:rsidP="00916C03">
      <w:r w:rsidRPr="00236053">
        <w:t>The study approach consists of the following research components:</w:t>
      </w:r>
    </w:p>
    <w:tbl>
      <w:tblPr>
        <w:tblStyle w:val="TableGrid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40"/>
        <w:gridCol w:w="8190"/>
      </w:tblGrid>
      <w:tr w:rsidR="00916C03" w:rsidRPr="00236053" w14:paraId="6B16E252" w14:textId="77777777" w:rsidTr="00FE2152">
        <w:trPr>
          <w:trHeight w:val="530"/>
        </w:trPr>
        <w:tc>
          <w:tcPr>
            <w:tcW w:w="8730" w:type="dxa"/>
            <w:gridSpan w:val="2"/>
            <w:tcBorders>
              <w:bottom w:val="single" w:sz="4" w:space="0" w:color="FFFFFF" w:themeColor="background1"/>
            </w:tcBorders>
            <w:shd w:val="clear" w:color="auto" w:fill="425B0A"/>
          </w:tcPr>
          <w:p w14:paraId="584BB2CA" w14:textId="77777777" w:rsidR="00916C03" w:rsidRPr="00236053" w:rsidRDefault="00916C03" w:rsidP="00FE2152">
            <w:pPr>
              <w:numPr>
                <w:ilvl w:val="0"/>
                <w:numId w:val="32"/>
              </w:numPr>
              <w:spacing w:before="120" w:after="120" w:line="240" w:lineRule="auto"/>
              <w:ind w:left="525"/>
              <w:rPr>
                <w:b/>
                <w:bCs/>
                <w:color w:val="FFFFFF"/>
              </w:rPr>
            </w:pPr>
            <w:r w:rsidRPr="00236053">
              <w:rPr>
                <w:b/>
                <w:bCs/>
                <w:color w:val="FFFFFF"/>
              </w:rPr>
              <w:t>Developing logic model, program theor</w:t>
            </w:r>
            <w:r>
              <w:rPr>
                <w:b/>
                <w:bCs/>
                <w:color w:val="FFFFFF"/>
              </w:rPr>
              <w:t>y</w:t>
            </w:r>
            <w:r w:rsidRPr="00236053">
              <w:rPr>
                <w:b/>
                <w:bCs/>
                <w:color w:val="FFFFFF"/>
              </w:rPr>
              <w:t xml:space="preserve">, and </w:t>
            </w:r>
            <w:r>
              <w:rPr>
                <w:b/>
                <w:bCs/>
                <w:color w:val="FFFFFF"/>
              </w:rPr>
              <w:t xml:space="preserve">evaluation </w:t>
            </w:r>
            <w:r w:rsidRPr="00236053">
              <w:rPr>
                <w:b/>
                <w:bCs/>
                <w:color w:val="FFFFFF"/>
              </w:rPr>
              <w:t xml:space="preserve">metrics for </w:t>
            </w:r>
            <w:r>
              <w:rPr>
                <w:b/>
                <w:bCs/>
                <w:color w:val="FFFFFF"/>
              </w:rPr>
              <w:t>DAC-SASH</w:t>
            </w:r>
            <w:r w:rsidRPr="00236053">
              <w:rPr>
                <w:b/>
                <w:bCs/>
                <w:color w:val="FFFFFF"/>
              </w:rPr>
              <w:t>.</w:t>
            </w:r>
          </w:p>
        </w:tc>
      </w:tr>
      <w:tr w:rsidR="00916C03" w:rsidRPr="00236053" w14:paraId="49F33113" w14:textId="77777777" w:rsidTr="00FE2152">
        <w:trPr>
          <w:trHeight w:val="233"/>
        </w:trPr>
        <w:tc>
          <w:tcPr>
            <w:tcW w:w="8730" w:type="dxa"/>
            <w:gridSpan w:val="2"/>
            <w:tcBorders>
              <w:top w:val="single" w:sz="4" w:space="0" w:color="FFFFFF" w:themeColor="background1"/>
            </w:tcBorders>
            <w:shd w:val="clear" w:color="auto" w:fill="auto"/>
          </w:tcPr>
          <w:p w14:paraId="67F5560D" w14:textId="77777777" w:rsidR="00916C03" w:rsidRPr="00236053" w:rsidRDefault="00916C03" w:rsidP="00FE2152">
            <w:pPr>
              <w:spacing w:after="0" w:line="240" w:lineRule="auto"/>
              <w:ind w:left="165"/>
            </w:pPr>
          </w:p>
        </w:tc>
      </w:tr>
      <w:tr w:rsidR="00916C03" w:rsidRPr="00236053" w14:paraId="6F44C3BC" w14:textId="77777777" w:rsidTr="00FE2152">
        <w:tc>
          <w:tcPr>
            <w:tcW w:w="8730" w:type="dxa"/>
            <w:gridSpan w:val="2"/>
            <w:tcBorders>
              <w:top w:val="single" w:sz="4" w:space="0" w:color="FFFFFF" w:themeColor="background1"/>
            </w:tcBorders>
            <w:shd w:val="clear" w:color="auto" w:fill="1C304E"/>
          </w:tcPr>
          <w:p w14:paraId="11AE8584" w14:textId="77777777" w:rsidR="00916C03" w:rsidRPr="00236053" w:rsidRDefault="00916C03" w:rsidP="00FE2152">
            <w:pPr>
              <w:numPr>
                <w:ilvl w:val="0"/>
                <w:numId w:val="32"/>
              </w:numPr>
              <w:spacing w:before="120" w:after="120" w:line="240" w:lineRule="auto"/>
              <w:ind w:left="525"/>
              <w:rPr>
                <w:b/>
                <w:bCs/>
              </w:rPr>
            </w:pPr>
            <w:r w:rsidRPr="00236053">
              <w:rPr>
                <w:b/>
                <w:bCs/>
              </w:rPr>
              <w:t>Gathering secondary information and data:</w:t>
            </w:r>
          </w:p>
        </w:tc>
      </w:tr>
      <w:tr w:rsidR="00916C03" w:rsidRPr="00236053" w14:paraId="6A5691F7" w14:textId="77777777" w:rsidTr="00FE2152">
        <w:trPr>
          <w:trHeight w:val="953"/>
        </w:trPr>
        <w:tc>
          <w:tcPr>
            <w:tcW w:w="540" w:type="dxa"/>
            <w:vMerge w:val="restart"/>
            <w:tcBorders>
              <w:bottom w:val="nil"/>
              <w:right w:val="nil"/>
            </w:tcBorders>
          </w:tcPr>
          <w:p w14:paraId="3C15F8A3" w14:textId="77777777" w:rsidR="00916C03" w:rsidRPr="00236053" w:rsidRDefault="00916C03" w:rsidP="00FE2152">
            <w:pPr>
              <w:spacing w:after="0" w:line="240" w:lineRule="auto"/>
              <w:ind w:left="45"/>
            </w:pPr>
          </w:p>
        </w:tc>
        <w:tc>
          <w:tcPr>
            <w:tcW w:w="8190" w:type="dxa"/>
            <w:tcBorders>
              <w:left w:val="nil"/>
              <w:bottom w:val="single" w:sz="4" w:space="0" w:color="auto"/>
              <w:right w:val="nil"/>
            </w:tcBorders>
            <w:shd w:val="clear" w:color="auto" w:fill="F2F2F2" w:themeFill="background1" w:themeFillShade="F2"/>
            <w:vAlign w:val="center"/>
          </w:tcPr>
          <w:p w14:paraId="31F04A13" w14:textId="77777777" w:rsidR="00916C03" w:rsidRPr="00236053" w:rsidRDefault="00916C03" w:rsidP="00FE2152">
            <w:pPr>
              <w:numPr>
                <w:ilvl w:val="1"/>
                <w:numId w:val="26"/>
              </w:numPr>
              <w:spacing w:before="40" w:after="0" w:line="240" w:lineRule="auto"/>
              <w:ind w:left="405"/>
              <w:rPr>
                <w:sz w:val="22"/>
                <w:szCs w:val="22"/>
              </w:rPr>
            </w:pPr>
            <w:r w:rsidRPr="00236053">
              <w:rPr>
                <w:sz w:val="22"/>
                <w:szCs w:val="22"/>
              </w:rPr>
              <w:t xml:space="preserve">Background documents (which we have already reviewed to prepare this </w:t>
            </w:r>
            <w:r>
              <w:rPr>
                <w:sz w:val="22"/>
                <w:szCs w:val="22"/>
              </w:rPr>
              <w:t>work plan</w:t>
            </w:r>
            <w:r w:rsidRPr="00236053">
              <w:rPr>
                <w:sz w:val="22"/>
                <w:szCs w:val="22"/>
              </w:rPr>
              <w:t>) including relevant CPUC Decisions and Resolutions</w:t>
            </w:r>
            <w:r>
              <w:rPr>
                <w:sz w:val="22"/>
                <w:szCs w:val="22"/>
              </w:rPr>
              <w:t>, PA program progress reports and marketing plans for DAC-SASH, California Standard Practice Manual</w:t>
            </w:r>
          </w:p>
        </w:tc>
      </w:tr>
      <w:tr w:rsidR="00916C03" w:rsidRPr="00236053" w14:paraId="14A4FBD0" w14:textId="77777777" w:rsidTr="00FE2152">
        <w:trPr>
          <w:trHeight w:val="507"/>
        </w:trPr>
        <w:tc>
          <w:tcPr>
            <w:tcW w:w="540" w:type="dxa"/>
            <w:vMerge/>
            <w:tcBorders>
              <w:top w:val="nil"/>
              <w:bottom w:val="nil"/>
            </w:tcBorders>
          </w:tcPr>
          <w:p w14:paraId="162AB37C" w14:textId="77777777" w:rsidR="00916C03" w:rsidRPr="00236053" w:rsidRDefault="00916C03" w:rsidP="00FE2152">
            <w:pPr>
              <w:spacing w:after="0" w:line="240" w:lineRule="auto"/>
              <w:ind w:left="45"/>
            </w:pPr>
          </w:p>
        </w:tc>
        <w:tc>
          <w:tcPr>
            <w:tcW w:w="8190" w:type="dxa"/>
            <w:tcBorders>
              <w:top w:val="single" w:sz="4" w:space="0" w:color="auto"/>
              <w:left w:val="nil"/>
              <w:bottom w:val="single" w:sz="4" w:space="0" w:color="auto"/>
              <w:right w:val="nil"/>
            </w:tcBorders>
            <w:shd w:val="clear" w:color="auto" w:fill="F2F2F2" w:themeFill="background1" w:themeFillShade="F2"/>
            <w:vAlign w:val="center"/>
          </w:tcPr>
          <w:p w14:paraId="7F344E18" w14:textId="77777777" w:rsidR="00916C03" w:rsidRPr="00236053" w:rsidRDefault="00916C03" w:rsidP="00FE2152">
            <w:pPr>
              <w:numPr>
                <w:ilvl w:val="1"/>
                <w:numId w:val="26"/>
              </w:numPr>
              <w:spacing w:before="40" w:after="40" w:line="240" w:lineRule="auto"/>
              <w:ind w:left="405"/>
              <w:rPr>
                <w:sz w:val="22"/>
                <w:szCs w:val="22"/>
              </w:rPr>
            </w:pPr>
            <w:r w:rsidRPr="00236053">
              <w:rPr>
                <w:sz w:val="22"/>
                <w:szCs w:val="22"/>
              </w:rPr>
              <w:t xml:space="preserve">Program documentation and reports including program implementation plans, marketing and outreach plans, </w:t>
            </w:r>
            <w:proofErr w:type="gramStart"/>
            <w:r w:rsidRPr="00236053">
              <w:rPr>
                <w:sz w:val="22"/>
                <w:szCs w:val="22"/>
              </w:rPr>
              <w:t>budgets</w:t>
            </w:r>
            <w:proofErr w:type="gramEnd"/>
            <w:r w:rsidRPr="00236053">
              <w:rPr>
                <w:sz w:val="22"/>
                <w:szCs w:val="22"/>
              </w:rPr>
              <w:t xml:space="preserve"> and expenditures</w:t>
            </w:r>
          </w:p>
        </w:tc>
      </w:tr>
      <w:tr w:rsidR="00916C03" w:rsidRPr="00236053" w14:paraId="3A1E92FA" w14:textId="77777777" w:rsidTr="00FE2152">
        <w:trPr>
          <w:trHeight w:val="440"/>
        </w:trPr>
        <w:tc>
          <w:tcPr>
            <w:tcW w:w="540" w:type="dxa"/>
            <w:vMerge/>
            <w:tcBorders>
              <w:top w:val="nil"/>
              <w:bottom w:val="nil"/>
            </w:tcBorders>
          </w:tcPr>
          <w:p w14:paraId="185D0F3D" w14:textId="77777777" w:rsidR="00916C03" w:rsidRPr="00236053" w:rsidRDefault="00916C03" w:rsidP="00FE2152">
            <w:pPr>
              <w:spacing w:after="0" w:line="240" w:lineRule="auto"/>
              <w:ind w:left="45"/>
            </w:pPr>
          </w:p>
        </w:tc>
        <w:tc>
          <w:tcPr>
            <w:tcW w:w="8190" w:type="dxa"/>
            <w:tcBorders>
              <w:top w:val="single" w:sz="4" w:space="0" w:color="auto"/>
              <w:left w:val="nil"/>
              <w:bottom w:val="single" w:sz="4" w:space="0" w:color="auto"/>
              <w:right w:val="nil"/>
            </w:tcBorders>
            <w:shd w:val="clear" w:color="auto" w:fill="F2F2F2" w:themeFill="background1" w:themeFillShade="F2"/>
            <w:vAlign w:val="center"/>
          </w:tcPr>
          <w:p w14:paraId="451E653C" w14:textId="77777777" w:rsidR="00916C03" w:rsidRPr="00236053" w:rsidRDefault="00916C03" w:rsidP="00FE2152">
            <w:pPr>
              <w:numPr>
                <w:ilvl w:val="1"/>
                <w:numId w:val="26"/>
              </w:numPr>
              <w:spacing w:before="40" w:after="40" w:line="240" w:lineRule="auto"/>
              <w:ind w:left="405"/>
              <w:rPr>
                <w:sz w:val="22"/>
                <w:szCs w:val="22"/>
              </w:rPr>
            </w:pPr>
            <w:r w:rsidRPr="00236053">
              <w:rPr>
                <w:sz w:val="22"/>
                <w:szCs w:val="22"/>
              </w:rPr>
              <w:t>PA program tracking data (on customers and solar projects)</w:t>
            </w:r>
          </w:p>
        </w:tc>
      </w:tr>
      <w:tr w:rsidR="00916C03" w:rsidRPr="00236053" w14:paraId="5D017AC4" w14:textId="77777777" w:rsidTr="00FE2152">
        <w:trPr>
          <w:trHeight w:val="440"/>
        </w:trPr>
        <w:tc>
          <w:tcPr>
            <w:tcW w:w="540" w:type="dxa"/>
            <w:vMerge/>
            <w:tcBorders>
              <w:top w:val="nil"/>
              <w:bottom w:val="nil"/>
            </w:tcBorders>
          </w:tcPr>
          <w:p w14:paraId="41F9550A" w14:textId="77777777" w:rsidR="00916C03" w:rsidRPr="00236053" w:rsidRDefault="00916C03" w:rsidP="00FE2152">
            <w:pPr>
              <w:spacing w:after="0" w:line="240" w:lineRule="auto"/>
              <w:ind w:left="45"/>
            </w:pPr>
          </w:p>
        </w:tc>
        <w:tc>
          <w:tcPr>
            <w:tcW w:w="8190" w:type="dxa"/>
            <w:tcBorders>
              <w:top w:val="single" w:sz="4" w:space="0" w:color="auto"/>
              <w:left w:val="nil"/>
              <w:bottom w:val="single" w:sz="4" w:space="0" w:color="auto"/>
              <w:right w:val="nil"/>
            </w:tcBorders>
            <w:shd w:val="clear" w:color="auto" w:fill="F2F2F2" w:themeFill="background1" w:themeFillShade="F2"/>
            <w:vAlign w:val="center"/>
          </w:tcPr>
          <w:p w14:paraId="154040C5" w14:textId="77777777" w:rsidR="00916C03" w:rsidRPr="00236053" w:rsidRDefault="00916C03" w:rsidP="00FE2152">
            <w:pPr>
              <w:numPr>
                <w:ilvl w:val="1"/>
                <w:numId w:val="26"/>
              </w:numPr>
              <w:spacing w:before="40" w:after="40" w:line="240" w:lineRule="auto"/>
              <w:ind w:left="405"/>
              <w:rPr>
                <w:sz w:val="22"/>
                <w:szCs w:val="22"/>
              </w:rPr>
            </w:pPr>
            <w:r w:rsidRPr="00236053">
              <w:rPr>
                <w:sz w:val="22"/>
                <w:szCs w:val="22"/>
              </w:rPr>
              <w:t>IOU billing system data</w:t>
            </w:r>
            <w:r>
              <w:rPr>
                <w:sz w:val="22"/>
                <w:szCs w:val="22"/>
              </w:rPr>
              <w:t xml:space="preserve"> (including CARE flag and customers with net energy metering interconnection)</w:t>
            </w:r>
          </w:p>
        </w:tc>
      </w:tr>
      <w:tr w:rsidR="00916C03" w:rsidRPr="00236053" w14:paraId="61B1657A" w14:textId="77777777" w:rsidTr="00FE2152">
        <w:trPr>
          <w:trHeight w:val="431"/>
        </w:trPr>
        <w:tc>
          <w:tcPr>
            <w:tcW w:w="540" w:type="dxa"/>
            <w:vMerge/>
            <w:tcBorders>
              <w:top w:val="nil"/>
              <w:bottom w:val="nil"/>
            </w:tcBorders>
          </w:tcPr>
          <w:p w14:paraId="1CCF89B2" w14:textId="77777777" w:rsidR="00916C03" w:rsidRPr="00236053" w:rsidRDefault="00916C03" w:rsidP="00FE2152">
            <w:pPr>
              <w:spacing w:after="0" w:line="240" w:lineRule="auto"/>
              <w:ind w:left="45"/>
            </w:pPr>
          </w:p>
        </w:tc>
        <w:tc>
          <w:tcPr>
            <w:tcW w:w="8190" w:type="dxa"/>
            <w:tcBorders>
              <w:top w:val="single" w:sz="4" w:space="0" w:color="auto"/>
              <w:left w:val="nil"/>
              <w:bottom w:val="single" w:sz="4" w:space="0" w:color="auto"/>
              <w:right w:val="nil"/>
            </w:tcBorders>
            <w:shd w:val="clear" w:color="auto" w:fill="F2F2F2" w:themeFill="background1" w:themeFillShade="F2"/>
            <w:vAlign w:val="center"/>
          </w:tcPr>
          <w:p w14:paraId="60E238FE" w14:textId="77777777" w:rsidR="00916C03" w:rsidRPr="00236053" w:rsidRDefault="00916C03" w:rsidP="00FE2152">
            <w:pPr>
              <w:numPr>
                <w:ilvl w:val="1"/>
                <w:numId w:val="26"/>
              </w:numPr>
              <w:spacing w:before="40" w:after="40" w:line="240" w:lineRule="auto"/>
              <w:ind w:left="405"/>
              <w:rPr>
                <w:sz w:val="22"/>
                <w:szCs w:val="22"/>
              </w:rPr>
            </w:pPr>
            <w:r w:rsidRPr="00236053">
              <w:rPr>
                <w:sz w:val="22"/>
                <w:szCs w:val="22"/>
              </w:rPr>
              <w:t>Geographic data to support geographic analyses</w:t>
            </w:r>
          </w:p>
        </w:tc>
      </w:tr>
      <w:tr w:rsidR="00916C03" w:rsidRPr="00236053" w14:paraId="28E50DF3" w14:textId="77777777" w:rsidTr="00FE2152">
        <w:trPr>
          <w:trHeight w:val="440"/>
        </w:trPr>
        <w:tc>
          <w:tcPr>
            <w:tcW w:w="540" w:type="dxa"/>
            <w:vMerge/>
            <w:tcBorders>
              <w:top w:val="nil"/>
              <w:bottom w:val="nil"/>
            </w:tcBorders>
          </w:tcPr>
          <w:p w14:paraId="6D8EE72A" w14:textId="77777777" w:rsidR="00916C03" w:rsidRPr="00236053" w:rsidRDefault="00916C03" w:rsidP="00FE2152">
            <w:pPr>
              <w:spacing w:after="0" w:line="240" w:lineRule="auto"/>
              <w:ind w:left="45"/>
            </w:pPr>
          </w:p>
        </w:tc>
        <w:tc>
          <w:tcPr>
            <w:tcW w:w="8190" w:type="dxa"/>
            <w:tcBorders>
              <w:top w:val="single" w:sz="4" w:space="0" w:color="auto"/>
              <w:left w:val="nil"/>
              <w:bottom w:val="single" w:sz="4" w:space="0" w:color="auto"/>
              <w:right w:val="nil"/>
            </w:tcBorders>
            <w:shd w:val="clear" w:color="auto" w:fill="F2F2F2" w:themeFill="background1" w:themeFillShade="F2"/>
            <w:vAlign w:val="center"/>
          </w:tcPr>
          <w:p w14:paraId="1E471B0A" w14:textId="77777777" w:rsidR="00916C03" w:rsidRPr="00DA3F62" w:rsidRDefault="00916C03" w:rsidP="00FE2152">
            <w:pPr>
              <w:numPr>
                <w:ilvl w:val="1"/>
                <w:numId w:val="26"/>
              </w:numPr>
              <w:spacing w:before="40" w:after="40" w:line="240" w:lineRule="auto"/>
              <w:ind w:left="405"/>
              <w:rPr>
                <w:sz w:val="22"/>
                <w:szCs w:val="22"/>
              </w:rPr>
            </w:pPr>
            <w:r w:rsidRPr="00236053">
              <w:rPr>
                <w:sz w:val="22"/>
                <w:szCs w:val="22"/>
              </w:rPr>
              <w:t>Environmental benefit assumptions (such as lookup values for GHG reductions</w:t>
            </w:r>
            <w:r>
              <w:rPr>
                <w:sz w:val="22"/>
                <w:szCs w:val="22"/>
              </w:rPr>
              <w:t xml:space="preserve"> and other emissions</w:t>
            </w:r>
            <w:r w:rsidRPr="00236053">
              <w:rPr>
                <w:sz w:val="22"/>
                <w:szCs w:val="22"/>
              </w:rPr>
              <w:t>)</w:t>
            </w:r>
          </w:p>
        </w:tc>
      </w:tr>
      <w:tr w:rsidR="00916C03" w:rsidRPr="00236053" w14:paraId="2279A643" w14:textId="77777777" w:rsidTr="00FE2152">
        <w:trPr>
          <w:trHeight w:val="440"/>
        </w:trPr>
        <w:tc>
          <w:tcPr>
            <w:tcW w:w="540" w:type="dxa"/>
            <w:tcBorders>
              <w:top w:val="nil"/>
              <w:bottom w:val="nil"/>
              <w:right w:val="nil"/>
            </w:tcBorders>
          </w:tcPr>
          <w:p w14:paraId="7654E968" w14:textId="77777777" w:rsidR="00916C03" w:rsidRPr="00236053" w:rsidRDefault="00916C03" w:rsidP="00FE2152">
            <w:pPr>
              <w:spacing w:after="0" w:line="240" w:lineRule="auto"/>
              <w:ind w:left="45"/>
            </w:pPr>
          </w:p>
        </w:tc>
        <w:tc>
          <w:tcPr>
            <w:tcW w:w="8190" w:type="dxa"/>
            <w:tcBorders>
              <w:top w:val="single" w:sz="4" w:space="0" w:color="auto"/>
              <w:left w:val="nil"/>
              <w:bottom w:val="single" w:sz="4" w:space="0" w:color="auto"/>
              <w:right w:val="nil"/>
            </w:tcBorders>
            <w:shd w:val="clear" w:color="auto" w:fill="F2F2F2" w:themeFill="background1" w:themeFillShade="F2"/>
            <w:vAlign w:val="center"/>
          </w:tcPr>
          <w:p w14:paraId="328B3B96" w14:textId="77777777" w:rsidR="00916C03" w:rsidRPr="00236053" w:rsidRDefault="00916C03" w:rsidP="00FE2152">
            <w:pPr>
              <w:numPr>
                <w:ilvl w:val="1"/>
                <w:numId w:val="26"/>
              </w:numPr>
              <w:spacing w:before="40" w:after="40" w:line="240" w:lineRule="auto"/>
              <w:ind w:left="405"/>
              <w:rPr>
                <w:sz w:val="22"/>
                <w:szCs w:val="22"/>
              </w:rPr>
            </w:pPr>
            <w:r>
              <w:rPr>
                <w:sz w:val="22"/>
                <w:szCs w:val="22"/>
              </w:rPr>
              <w:t>Optional PV system metered data</w:t>
            </w:r>
          </w:p>
        </w:tc>
      </w:tr>
      <w:tr w:rsidR="00916C03" w:rsidRPr="00236053" w14:paraId="1E8DE597" w14:textId="77777777" w:rsidTr="00FE2152">
        <w:trPr>
          <w:trHeight w:val="440"/>
        </w:trPr>
        <w:tc>
          <w:tcPr>
            <w:tcW w:w="540" w:type="dxa"/>
            <w:tcBorders>
              <w:top w:val="nil"/>
              <w:bottom w:val="nil"/>
              <w:right w:val="nil"/>
            </w:tcBorders>
          </w:tcPr>
          <w:p w14:paraId="2FEC17BB" w14:textId="77777777" w:rsidR="00916C03" w:rsidRPr="00236053" w:rsidRDefault="00916C03" w:rsidP="00FE2152">
            <w:pPr>
              <w:spacing w:after="0" w:line="240" w:lineRule="auto"/>
              <w:ind w:left="45"/>
            </w:pPr>
          </w:p>
        </w:tc>
        <w:tc>
          <w:tcPr>
            <w:tcW w:w="8190" w:type="dxa"/>
            <w:tcBorders>
              <w:top w:val="single" w:sz="4" w:space="0" w:color="auto"/>
              <w:left w:val="nil"/>
              <w:bottom w:val="single" w:sz="4" w:space="0" w:color="auto"/>
              <w:right w:val="nil"/>
            </w:tcBorders>
            <w:shd w:val="clear" w:color="auto" w:fill="F2F2F2" w:themeFill="background1" w:themeFillShade="F2"/>
            <w:vAlign w:val="center"/>
          </w:tcPr>
          <w:p w14:paraId="0F572E0A" w14:textId="77777777" w:rsidR="00916C03" w:rsidRPr="00236053" w:rsidRDefault="00916C03" w:rsidP="00FE2152">
            <w:pPr>
              <w:numPr>
                <w:ilvl w:val="1"/>
                <w:numId w:val="26"/>
              </w:numPr>
              <w:spacing w:before="40" w:after="40" w:line="240" w:lineRule="auto"/>
              <w:ind w:left="405"/>
              <w:rPr>
                <w:sz w:val="22"/>
                <w:szCs w:val="22"/>
              </w:rPr>
            </w:pPr>
            <w:r>
              <w:rPr>
                <w:sz w:val="22"/>
                <w:szCs w:val="22"/>
              </w:rPr>
              <w:t>Secondary data for cost-benefit modeling</w:t>
            </w:r>
          </w:p>
        </w:tc>
      </w:tr>
      <w:tr w:rsidR="00916C03" w:rsidRPr="00236053" w14:paraId="2421EF9E" w14:textId="77777777" w:rsidTr="00FE2152">
        <w:trPr>
          <w:trHeight w:val="440"/>
        </w:trPr>
        <w:tc>
          <w:tcPr>
            <w:tcW w:w="540" w:type="dxa"/>
            <w:tcBorders>
              <w:top w:val="nil"/>
              <w:bottom w:val="nil"/>
              <w:right w:val="nil"/>
            </w:tcBorders>
          </w:tcPr>
          <w:p w14:paraId="44AD8EEC" w14:textId="77777777" w:rsidR="00916C03" w:rsidRPr="00236053" w:rsidRDefault="00916C03" w:rsidP="00FE2152">
            <w:pPr>
              <w:spacing w:after="0" w:line="240" w:lineRule="auto"/>
              <w:ind w:left="45"/>
            </w:pPr>
          </w:p>
        </w:tc>
        <w:tc>
          <w:tcPr>
            <w:tcW w:w="8190" w:type="dxa"/>
            <w:tcBorders>
              <w:top w:val="single" w:sz="4" w:space="0" w:color="auto"/>
              <w:left w:val="nil"/>
              <w:bottom w:val="single" w:sz="4" w:space="0" w:color="auto"/>
              <w:right w:val="nil"/>
            </w:tcBorders>
            <w:shd w:val="clear" w:color="auto" w:fill="F2F2F2" w:themeFill="background1" w:themeFillShade="F2"/>
            <w:vAlign w:val="center"/>
          </w:tcPr>
          <w:p w14:paraId="5150CEFF" w14:textId="77777777" w:rsidR="00916C03" w:rsidRDefault="00916C03" w:rsidP="00FE2152">
            <w:pPr>
              <w:numPr>
                <w:ilvl w:val="1"/>
                <w:numId w:val="26"/>
              </w:numPr>
              <w:spacing w:before="40" w:after="40" w:line="240" w:lineRule="auto"/>
              <w:ind w:left="405"/>
              <w:rPr>
                <w:sz w:val="22"/>
                <w:szCs w:val="22"/>
              </w:rPr>
            </w:pPr>
            <w:r>
              <w:rPr>
                <w:sz w:val="22"/>
                <w:szCs w:val="22"/>
              </w:rPr>
              <w:t>Secondary data on eligible customers to inform estimates of the number of eligible customers</w:t>
            </w:r>
          </w:p>
        </w:tc>
      </w:tr>
      <w:tr w:rsidR="00916C03" w:rsidRPr="00236053" w14:paraId="202F0B53" w14:textId="77777777" w:rsidTr="00FE2152">
        <w:tc>
          <w:tcPr>
            <w:tcW w:w="8730" w:type="dxa"/>
            <w:gridSpan w:val="2"/>
            <w:tcBorders>
              <w:top w:val="nil"/>
            </w:tcBorders>
            <w:shd w:val="clear" w:color="auto" w:fill="auto"/>
          </w:tcPr>
          <w:p w14:paraId="44F25837" w14:textId="77777777" w:rsidR="00916C03" w:rsidRPr="00236053" w:rsidRDefault="00916C03" w:rsidP="00FE2152">
            <w:pPr>
              <w:spacing w:after="0" w:line="240" w:lineRule="auto"/>
              <w:rPr>
                <w:color w:val="FFFFFF"/>
              </w:rPr>
            </w:pPr>
          </w:p>
        </w:tc>
      </w:tr>
      <w:tr w:rsidR="00916C03" w:rsidRPr="00236053" w14:paraId="68A33151" w14:textId="77777777" w:rsidTr="00FE2152">
        <w:tc>
          <w:tcPr>
            <w:tcW w:w="8730" w:type="dxa"/>
            <w:gridSpan w:val="2"/>
            <w:shd w:val="clear" w:color="auto" w:fill="595959" w:themeFill="text1" w:themeFillTint="A6"/>
          </w:tcPr>
          <w:p w14:paraId="47D244B8" w14:textId="77777777" w:rsidR="00916C03" w:rsidRPr="00236053" w:rsidRDefault="00916C03" w:rsidP="00FE2152">
            <w:pPr>
              <w:numPr>
                <w:ilvl w:val="0"/>
                <w:numId w:val="33"/>
              </w:numPr>
              <w:spacing w:before="120" w:after="120" w:line="240" w:lineRule="auto"/>
              <w:ind w:left="525"/>
              <w:rPr>
                <w:b/>
                <w:bCs/>
                <w:color w:val="FFFFFF"/>
              </w:rPr>
            </w:pPr>
            <w:r w:rsidRPr="0E17E666">
              <w:rPr>
                <w:b/>
                <w:color w:val="FFFFFF" w:themeColor="background1"/>
              </w:rPr>
              <w:t>Conduct primary research</w:t>
            </w:r>
          </w:p>
        </w:tc>
      </w:tr>
      <w:tr w:rsidR="00916C03" w:rsidRPr="00236053" w14:paraId="53502408" w14:textId="77777777" w:rsidTr="00FE2152">
        <w:trPr>
          <w:trHeight w:val="476"/>
        </w:trPr>
        <w:tc>
          <w:tcPr>
            <w:tcW w:w="540" w:type="dxa"/>
            <w:vMerge w:val="restart"/>
            <w:tcBorders>
              <w:right w:val="nil"/>
            </w:tcBorders>
          </w:tcPr>
          <w:p w14:paraId="57A7CE89" w14:textId="77777777" w:rsidR="00916C03" w:rsidRPr="00236053" w:rsidRDefault="00916C03" w:rsidP="00FE2152">
            <w:pPr>
              <w:spacing w:after="0" w:line="240" w:lineRule="auto"/>
            </w:pPr>
          </w:p>
        </w:tc>
        <w:tc>
          <w:tcPr>
            <w:tcW w:w="8190" w:type="dxa"/>
            <w:tcBorders>
              <w:left w:val="nil"/>
              <w:bottom w:val="single" w:sz="4" w:space="0" w:color="auto"/>
              <w:right w:val="nil"/>
            </w:tcBorders>
            <w:shd w:val="clear" w:color="auto" w:fill="F2F2F2" w:themeFill="background1" w:themeFillShade="F2"/>
            <w:vAlign w:val="center"/>
          </w:tcPr>
          <w:p w14:paraId="5BAB3D01" w14:textId="77777777" w:rsidR="00916C03" w:rsidRPr="00236053" w:rsidRDefault="00916C03" w:rsidP="00FE2152">
            <w:pPr>
              <w:numPr>
                <w:ilvl w:val="1"/>
                <w:numId w:val="26"/>
              </w:numPr>
              <w:spacing w:before="40" w:after="40" w:line="240" w:lineRule="auto"/>
              <w:ind w:left="405"/>
              <w:rPr>
                <w:sz w:val="22"/>
                <w:szCs w:val="22"/>
              </w:rPr>
            </w:pPr>
            <w:r>
              <w:rPr>
                <w:sz w:val="22"/>
                <w:szCs w:val="22"/>
              </w:rPr>
              <w:t>Over 650</w:t>
            </w:r>
            <w:r w:rsidRPr="00236053">
              <w:rPr>
                <w:sz w:val="22"/>
                <w:szCs w:val="22"/>
              </w:rPr>
              <w:t xml:space="preserve"> customer surveys</w:t>
            </w:r>
          </w:p>
        </w:tc>
      </w:tr>
      <w:tr w:rsidR="00916C03" w:rsidRPr="00236053" w14:paraId="19390BA1" w14:textId="77777777" w:rsidTr="00FE2152">
        <w:trPr>
          <w:trHeight w:val="530"/>
        </w:trPr>
        <w:tc>
          <w:tcPr>
            <w:tcW w:w="540" w:type="dxa"/>
            <w:vMerge/>
          </w:tcPr>
          <w:p w14:paraId="44832A7C" w14:textId="77777777" w:rsidR="00916C03" w:rsidRPr="00236053" w:rsidRDefault="00916C03" w:rsidP="00FE2152">
            <w:pPr>
              <w:spacing w:after="0" w:line="240" w:lineRule="auto"/>
            </w:pPr>
          </w:p>
        </w:tc>
        <w:tc>
          <w:tcPr>
            <w:tcW w:w="8190" w:type="dxa"/>
            <w:tcBorders>
              <w:top w:val="single" w:sz="4" w:space="0" w:color="auto"/>
              <w:left w:val="nil"/>
              <w:bottom w:val="single" w:sz="4" w:space="0" w:color="auto"/>
              <w:right w:val="nil"/>
            </w:tcBorders>
            <w:shd w:val="clear" w:color="auto" w:fill="F2F2F2" w:themeFill="background1" w:themeFillShade="F2"/>
            <w:vAlign w:val="center"/>
          </w:tcPr>
          <w:p w14:paraId="7701C03E" w14:textId="77777777" w:rsidR="00916C03" w:rsidRPr="00236053" w:rsidRDefault="00916C03" w:rsidP="00FE2152">
            <w:pPr>
              <w:numPr>
                <w:ilvl w:val="1"/>
                <w:numId w:val="26"/>
              </w:numPr>
              <w:spacing w:before="40" w:after="40" w:line="240" w:lineRule="auto"/>
              <w:ind w:left="405"/>
              <w:rPr>
                <w:sz w:val="22"/>
                <w:szCs w:val="22"/>
              </w:rPr>
            </w:pPr>
            <w:r>
              <w:rPr>
                <w:sz w:val="22"/>
                <w:szCs w:val="22"/>
              </w:rPr>
              <w:t>Up to 36</w:t>
            </w:r>
            <w:r w:rsidRPr="00236053">
              <w:rPr>
                <w:sz w:val="22"/>
                <w:szCs w:val="22"/>
              </w:rPr>
              <w:t xml:space="preserve"> telephone interviews with PA</w:t>
            </w:r>
            <w:r>
              <w:rPr>
                <w:sz w:val="22"/>
                <w:szCs w:val="22"/>
              </w:rPr>
              <w:t xml:space="preserve"> (including regional offices)</w:t>
            </w:r>
            <w:r w:rsidRPr="00236053">
              <w:rPr>
                <w:sz w:val="22"/>
                <w:szCs w:val="22"/>
              </w:rPr>
              <w:t>/</w:t>
            </w:r>
            <w:r>
              <w:rPr>
                <w:sz w:val="22"/>
                <w:szCs w:val="22"/>
              </w:rPr>
              <w:t>IOUs/M&amp;O organizations/TPO partner (Sunrun)/ CPUC Tribal Liaison/ Trainees</w:t>
            </w:r>
          </w:p>
        </w:tc>
      </w:tr>
      <w:tr w:rsidR="00916C03" w:rsidRPr="00236053" w14:paraId="09D3ED8F" w14:textId="77777777" w:rsidTr="00FE2152">
        <w:trPr>
          <w:trHeight w:val="530"/>
        </w:trPr>
        <w:tc>
          <w:tcPr>
            <w:tcW w:w="540" w:type="dxa"/>
            <w:vMerge/>
          </w:tcPr>
          <w:p w14:paraId="3C7FD1C4" w14:textId="77777777" w:rsidR="00916C03" w:rsidRPr="00236053" w:rsidRDefault="00916C03" w:rsidP="00FE2152">
            <w:pPr>
              <w:spacing w:after="0" w:line="240" w:lineRule="auto"/>
            </w:pPr>
          </w:p>
        </w:tc>
        <w:tc>
          <w:tcPr>
            <w:tcW w:w="8190" w:type="dxa"/>
            <w:tcBorders>
              <w:top w:val="single" w:sz="4" w:space="0" w:color="auto"/>
              <w:left w:val="nil"/>
              <w:bottom w:val="single" w:sz="4" w:space="0" w:color="auto"/>
              <w:right w:val="nil"/>
            </w:tcBorders>
            <w:shd w:val="clear" w:color="auto" w:fill="F2F2F2" w:themeFill="background1" w:themeFillShade="F2"/>
            <w:vAlign w:val="center"/>
          </w:tcPr>
          <w:p w14:paraId="0E9F217A" w14:textId="77777777" w:rsidR="00916C03" w:rsidRPr="00236053" w:rsidDel="00716A3B" w:rsidRDefault="00916C03" w:rsidP="00FE2152">
            <w:pPr>
              <w:numPr>
                <w:ilvl w:val="1"/>
                <w:numId w:val="26"/>
              </w:numPr>
              <w:spacing w:before="40" w:after="40" w:line="240" w:lineRule="auto"/>
              <w:ind w:left="405"/>
              <w:rPr>
                <w:sz w:val="22"/>
                <w:szCs w:val="22"/>
              </w:rPr>
            </w:pPr>
            <w:r>
              <w:rPr>
                <w:sz w:val="22"/>
                <w:szCs w:val="22"/>
              </w:rPr>
              <w:t>Web survey with trainees</w:t>
            </w:r>
          </w:p>
        </w:tc>
      </w:tr>
      <w:tr w:rsidR="00916C03" w:rsidRPr="00236053" w14:paraId="531D792B" w14:textId="77777777" w:rsidTr="00FE2152">
        <w:trPr>
          <w:trHeight w:val="530"/>
        </w:trPr>
        <w:tc>
          <w:tcPr>
            <w:tcW w:w="540" w:type="dxa"/>
            <w:vMerge/>
          </w:tcPr>
          <w:p w14:paraId="224D4F2F" w14:textId="77777777" w:rsidR="00916C03" w:rsidRPr="00236053" w:rsidRDefault="00916C03" w:rsidP="00FE2152">
            <w:pPr>
              <w:spacing w:after="0" w:line="240" w:lineRule="auto"/>
            </w:pPr>
          </w:p>
        </w:tc>
        <w:tc>
          <w:tcPr>
            <w:tcW w:w="8190" w:type="dxa"/>
            <w:tcBorders>
              <w:top w:val="single" w:sz="4" w:space="0" w:color="auto"/>
              <w:left w:val="nil"/>
              <w:bottom w:val="single" w:sz="4" w:space="0" w:color="auto"/>
              <w:right w:val="nil"/>
            </w:tcBorders>
            <w:shd w:val="clear" w:color="auto" w:fill="F2F2F2" w:themeFill="background1" w:themeFillShade="F2"/>
            <w:vAlign w:val="center"/>
          </w:tcPr>
          <w:p w14:paraId="0AE37573" w14:textId="77777777" w:rsidR="00916C03" w:rsidRDefault="00916C03" w:rsidP="00FE2152">
            <w:pPr>
              <w:numPr>
                <w:ilvl w:val="1"/>
                <w:numId w:val="26"/>
              </w:numPr>
              <w:spacing w:before="40" w:after="40" w:line="240" w:lineRule="auto"/>
              <w:ind w:left="405"/>
              <w:rPr>
                <w:sz w:val="22"/>
                <w:szCs w:val="22"/>
              </w:rPr>
            </w:pPr>
            <w:r>
              <w:rPr>
                <w:sz w:val="22"/>
                <w:szCs w:val="22"/>
              </w:rPr>
              <w:t xml:space="preserve">9 person days of in-person field research of solar installation sites, </w:t>
            </w:r>
            <w:proofErr w:type="gramStart"/>
            <w:r>
              <w:rPr>
                <w:sz w:val="22"/>
                <w:szCs w:val="22"/>
              </w:rPr>
              <w:t>marketing</w:t>
            </w:r>
            <w:proofErr w:type="gramEnd"/>
            <w:r>
              <w:rPr>
                <w:sz w:val="22"/>
                <w:szCs w:val="22"/>
              </w:rPr>
              <w:t xml:space="preserve"> and outreach, and/or trainings</w:t>
            </w:r>
          </w:p>
        </w:tc>
      </w:tr>
      <w:tr w:rsidR="00916C03" w:rsidRPr="00236053" w14:paraId="0F7F7D01" w14:textId="77777777" w:rsidTr="00FE2152">
        <w:trPr>
          <w:trHeight w:val="530"/>
        </w:trPr>
        <w:tc>
          <w:tcPr>
            <w:tcW w:w="540" w:type="dxa"/>
          </w:tcPr>
          <w:p w14:paraId="2CBE4FE6" w14:textId="77777777" w:rsidR="00916C03" w:rsidRPr="00236053" w:rsidRDefault="00916C03" w:rsidP="00FE2152">
            <w:pPr>
              <w:spacing w:after="0" w:line="240" w:lineRule="auto"/>
            </w:pPr>
          </w:p>
        </w:tc>
        <w:tc>
          <w:tcPr>
            <w:tcW w:w="8190" w:type="dxa"/>
            <w:tcBorders>
              <w:top w:val="single" w:sz="4" w:space="0" w:color="auto"/>
              <w:left w:val="nil"/>
              <w:bottom w:val="single" w:sz="4" w:space="0" w:color="auto"/>
              <w:right w:val="nil"/>
            </w:tcBorders>
            <w:shd w:val="clear" w:color="auto" w:fill="F2F2F2" w:themeFill="background1" w:themeFillShade="F2"/>
            <w:vAlign w:val="center"/>
          </w:tcPr>
          <w:p w14:paraId="1C0BE5E7" w14:textId="77777777" w:rsidR="00916C03" w:rsidDel="00D66E30" w:rsidRDefault="00916C03" w:rsidP="00FE2152">
            <w:pPr>
              <w:numPr>
                <w:ilvl w:val="1"/>
                <w:numId w:val="26"/>
              </w:numPr>
              <w:spacing w:before="40" w:after="40" w:line="240" w:lineRule="auto"/>
              <w:ind w:left="405"/>
              <w:rPr>
                <w:sz w:val="22"/>
                <w:szCs w:val="22"/>
              </w:rPr>
            </w:pPr>
            <w:r>
              <w:rPr>
                <w:sz w:val="22"/>
                <w:szCs w:val="22"/>
              </w:rPr>
              <w:t>42 on-site solar verifications</w:t>
            </w:r>
          </w:p>
        </w:tc>
      </w:tr>
    </w:tbl>
    <w:p w14:paraId="5B0EB187" w14:textId="5E8EA308" w:rsidR="00916C03" w:rsidRDefault="00916C03" w:rsidP="00585ABC">
      <w:pPr>
        <w:rPr>
          <w:b/>
          <w:bCs/>
          <w:color w:val="4F6228" w:themeColor="accent3" w:themeShade="80"/>
        </w:rPr>
        <w:sectPr w:rsidR="00916C03" w:rsidSect="00906581">
          <w:pgSz w:w="12240" w:h="15840"/>
          <w:pgMar w:top="1440" w:right="1800" w:bottom="1152" w:left="1440" w:header="720" w:footer="893" w:gutter="0"/>
          <w:cols w:space="720"/>
          <w:docGrid w:linePitch="326"/>
        </w:sectPr>
      </w:pPr>
    </w:p>
    <w:p w14:paraId="27AB03C7" w14:textId="6F017039" w:rsidR="00F02DD2" w:rsidRPr="00F02DD2" w:rsidRDefault="00F02DD2" w:rsidP="00585ABC">
      <w:r w:rsidRPr="00236053">
        <w:lastRenderedPageBreak/>
        <w:t xml:space="preserve">Below, we describe our approach to analyzing the primary and secondary data we collect to support the main areas of study assessment. The categories below match the </w:t>
      </w:r>
      <w:r w:rsidR="00ED4DF1">
        <w:t>research issue</w:t>
      </w:r>
      <w:r w:rsidR="00ED4DF1" w:rsidRPr="00236053">
        <w:t xml:space="preserve"> </w:t>
      </w:r>
      <w:r w:rsidRPr="00236053">
        <w:t xml:space="preserve">categories presented </w:t>
      </w:r>
      <w:r>
        <w:t xml:space="preserve">earlier </w:t>
      </w:r>
      <w:r w:rsidRPr="00236053">
        <w:t xml:space="preserve">in </w:t>
      </w:r>
      <w:r w:rsidRPr="00236053">
        <w:fldChar w:fldCharType="begin"/>
      </w:r>
      <w:r w:rsidRPr="00236053">
        <w:instrText xml:space="preserve"> REF _Ref66700342 \h </w:instrText>
      </w:r>
      <w:r w:rsidRPr="00236053">
        <w:fldChar w:fldCharType="separate"/>
      </w:r>
      <w:r w:rsidR="00847679" w:rsidRPr="00236053">
        <w:t xml:space="preserve">Table </w:t>
      </w:r>
      <w:r w:rsidR="00847679">
        <w:rPr>
          <w:noProof/>
        </w:rPr>
        <w:t>1</w:t>
      </w:r>
      <w:r w:rsidRPr="00236053">
        <w:fldChar w:fldCharType="end"/>
      </w:r>
      <w:r w:rsidRPr="00236053">
        <w:t xml:space="preserve">. </w:t>
      </w:r>
    </w:p>
    <w:p w14:paraId="74DF2FC1" w14:textId="6F799DE3" w:rsidR="00585ABC" w:rsidRPr="00236053" w:rsidRDefault="00585ABC" w:rsidP="00585ABC">
      <w:pPr>
        <w:rPr>
          <w:b/>
          <w:bCs/>
          <w:color w:val="4F6228" w:themeColor="accent3" w:themeShade="80"/>
        </w:rPr>
      </w:pPr>
      <w:r w:rsidRPr="00236053">
        <w:rPr>
          <w:noProof/>
        </w:rPr>
        <mc:AlternateContent>
          <mc:Choice Requires="wps">
            <w:drawing>
              <wp:inline distT="0" distB="0" distL="0" distR="0" wp14:anchorId="3A458503" wp14:editId="2ECA644C">
                <wp:extent cx="6121400" cy="495300"/>
                <wp:effectExtent l="0" t="0" r="0" b="0"/>
                <wp:docPr id="5" name="Text Box 5"/>
                <wp:cNvGraphicFramePr/>
                <a:graphic xmlns:a="http://schemas.openxmlformats.org/drawingml/2006/main">
                  <a:graphicData uri="http://schemas.microsoft.com/office/word/2010/wordprocessingShape">
                    <wps:wsp>
                      <wps:cNvSpPr txBox="1"/>
                      <wps:spPr>
                        <a:xfrm>
                          <a:off x="0" y="0"/>
                          <a:ext cx="6121400" cy="495300"/>
                        </a:xfrm>
                        <a:prstGeom prst="rect">
                          <a:avLst/>
                        </a:prstGeom>
                        <a:solidFill>
                          <a:srgbClr val="632323"/>
                        </a:solidFill>
                        <a:ln w="6350">
                          <a:noFill/>
                        </a:ln>
                      </wps:spPr>
                      <wps:txbx>
                        <w:txbxContent>
                          <w:p w14:paraId="2C137D28" w14:textId="77777777" w:rsidR="00585ABC" w:rsidRPr="003202E1" w:rsidRDefault="00585ABC" w:rsidP="00585ABC">
                            <w:pPr>
                              <w:spacing w:before="120" w:after="120"/>
                              <w:rPr>
                                <w:b/>
                                <w:bCs/>
                                <w:color w:val="FFFFFF" w:themeColor="background1"/>
                              </w:rPr>
                            </w:pPr>
                            <w:r>
                              <w:rPr>
                                <w:b/>
                                <w:bCs/>
                                <w:color w:val="FFFFFF" w:themeColor="background1"/>
                              </w:rPr>
                              <w:t>Program Administration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458503" id="Text Box 5" o:spid="_x0000_s1028" type="#_x0000_t202" style="width:482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" fillcolor="#632323" stroked="f" strokeweight=".5pt">
                <v:textbox>
                  <w:txbxContent>
                    <w:p w14:paraId="2C137D28" w14:textId="77777777" w:rsidR="00585ABC" w:rsidRPr="003202E1" w:rsidRDefault="00585ABC" w:rsidP="00585ABC">
                      <w:pPr>
                        <w:spacing w:before="120" w:after="120"/>
                        <w:rPr>
                          <w:b/>
                          <w:bCs/>
                          <w:color w:val="FFFFFF" w:themeColor="background1"/>
                        </w:rPr>
                      </w:pPr>
                      <w:r>
                        <w:rPr>
                          <w:b/>
                          <w:bCs/>
                          <w:color w:val="FFFFFF" w:themeColor="background1"/>
                        </w:rPr>
                        <w:t>Program Administration</w:t>
                      </w:r>
                    </w:p>
                  </w:txbxContent>
                </v:textbox>
                <w10:anchorlock/>
              </v:shape>
            </w:pict>
          </mc:Fallback>
        </mc:AlternateContent>
      </w:r>
    </w:p>
    <w:p w14:paraId="3138041D" w14:textId="77777777" w:rsidR="00585ABC" w:rsidRPr="00236053" w:rsidRDefault="00585ABC" w:rsidP="00585ABC">
      <w:r w:rsidRPr="00236053">
        <w:t>Evergreen will collect data and information from the PA</w:t>
      </w:r>
      <w:r>
        <w:t xml:space="preserve"> </w:t>
      </w:r>
      <w:proofErr w:type="gramStart"/>
      <w:r w:rsidRPr="00236053">
        <w:t>in order to</w:t>
      </w:r>
      <w:proofErr w:type="gramEnd"/>
      <w:r w:rsidRPr="00236053">
        <w:t xml:space="preserve"> conduct a comprehensive assessment of program administration. </w:t>
      </w:r>
    </w:p>
    <w:p w14:paraId="4D02A6D3" w14:textId="77777777" w:rsidR="00585ABC" w:rsidRPr="00236053" w:rsidRDefault="00585ABC" w:rsidP="00585ABC">
      <w:r w:rsidRPr="00236053">
        <w:t xml:space="preserve">This initial evaluation provides an opportunity to collect, combine, and summarize data on program administration and ensure the PA </w:t>
      </w:r>
      <w:r>
        <w:t>is</w:t>
      </w:r>
      <w:r w:rsidRPr="00236053">
        <w:t xml:space="preserve"> complying with CPUC directives and will support the development of recommendations for adjusting program design</w:t>
      </w:r>
      <w:r>
        <w:t xml:space="preserve"> (particularly for DAC-SASH, which will benefit from forward looking recommendations)</w:t>
      </w:r>
      <w:r w:rsidRPr="00236053">
        <w:t xml:space="preserve">. The RFP provided a list of </w:t>
      </w:r>
      <w:r>
        <w:t>study objectives</w:t>
      </w:r>
      <w:r w:rsidRPr="00236053">
        <w:t xml:space="preserve"> that provide a starting point for this assessment, and we will build on that </w:t>
      </w:r>
      <w:proofErr w:type="gramStart"/>
      <w:r w:rsidRPr="00236053">
        <w:t>as a result of</w:t>
      </w:r>
      <w:proofErr w:type="gramEnd"/>
      <w:r w:rsidRPr="00236053">
        <w:t xml:space="preserve"> developing </w:t>
      </w:r>
      <w:r>
        <w:t>the DAC-SASH</w:t>
      </w:r>
      <w:r w:rsidRPr="00236053">
        <w:t xml:space="preserve"> logic model and associated metrics.</w:t>
      </w:r>
    </w:p>
    <w:p w14:paraId="79C6C1C5" w14:textId="77777777" w:rsidR="00585ABC" w:rsidRPr="00236053" w:rsidRDefault="00585ABC" w:rsidP="00585ABC">
      <w:r w:rsidRPr="00236053">
        <w:t>The assessment will at a minimum provide summaries of actual versus forecasted costs by category (</w:t>
      </w:r>
      <w:r>
        <w:t>program management, administration, direct implementation, marketing, etc.</w:t>
      </w:r>
      <w:r w:rsidRPr="00236053">
        <w:t xml:space="preserve">), as well as expenditures and uncommitted balances. </w:t>
      </w:r>
      <w:r>
        <w:t xml:space="preserve">Evergreen will explore the issue of allocation/ overallotment of administration costs or other cost drivers. </w:t>
      </w:r>
      <w:r w:rsidRPr="00236053">
        <w:t xml:space="preserve">The analysis will support identification of future funding allocations that may be needed based on a comparison of program costs to-date and projected future program demand and associated </w:t>
      </w:r>
      <w:proofErr w:type="gramStart"/>
      <w:r w:rsidRPr="00236053">
        <w:t>costs</w:t>
      </w:r>
      <w:r>
        <w:t>, and</w:t>
      </w:r>
      <w:proofErr w:type="gramEnd"/>
      <w:r>
        <w:t xml:space="preserve"> examine possible underutilization of program funding for DAC-SASH</w:t>
      </w:r>
      <w:r w:rsidRPr="00236053">
        <w:t xml:space="preserve">. </w:t>
      </w:r>
    </w:p>
    <w:p w14:paraId="59048997" w14:textId="77777777" w:rsidR="00585ABC" w:rsidRPr="00236053" w:rsidRDefault="00585ABC" w:rsidP="00585ABC">
      <w:r w:rsidRPr="00236053">
        <w:rPr>
          <w:noProof/>
        </w:rPr>
        <mc:AlternateContent>
          <mc:Choice Requires="wps">
            <w:drawing>
              <wp:inline distT="0" distB="0" distL="0" distR="0" wp14:anchorId="37ABDE48" wp14:editId="577B2EF2">
                <wp:extent cx="6121400" cy="495300"/>
                <wp:effectExtent l="0" t="0" r="0" b="0"/>
                <wp:docPr id="7" name="Text Box 7"/>
                <wp:cNvGraphicFramePr/>
                <a:graphic xmlns:a="http://schemas.openxmlformats.org/drawingml/2006/main">
                  <a:graphicData uri="http://schemas.microsoft.com/office/word/2010/wordprocessingShape">
                    <wps:wsp>
                      <wps:cNvSpPr txBox="1"/>
                      <wps:spPr>
                        <a:xfrm>
                          <a:off x="0" y="0"/>
                          <a:ext cx="6121400" cy="495300"/>
                        </a:xfrm>
                        <a:prstGeom prst="rect">
                          <a:avLst/>
                        </a:prstGeom>
                        <a:solidFill>
                          <a:srgbClr val="632323"/>
                        </a:solidFill>
                        <a:ln w="6350">
                          <a:noFill/>
                        </a:ln>
                      </wps:spPr>
                      <wps:txbx>
                        <w:txbxContent>
                          <w:p w14:paraId="7C242781" w14:textId="77777777" w:rsidR="00585ABC" w:rsidRPr="003202E1" w:rsidRDefault="00585ABC" w:rsidP="00585ABC">
                            <w:pPr>
                              <w:spacing w:before="120" w:after="120"/>
                              <w:rPr>
                                <w:b/>
                                <w:bCs/>
                                <w:color w:val="FFFFFF" w:themeColor="background1"/>
                              </w:rPr>
                            </w:pPr>
                            <w:r>
                              <w:rPr>
                                <w:b/>
                                <w:bCs/>
                                <w:color w:val="FFFFFF" w:themeColor="background1"/>
                              </w:rPr>
                              <w:t xml:space="preserve">Program Marketing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ABDE48" id="Text Box 7" o:spid="_x0000_s1029" type="#_x0000_t202" style="width:482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" fillcolor="#632323" stroked="f" strokeweight=".5pt">
                <v:textbox>
                  <w:txbxContent>
                    <w:p w14:paraId="7C242781" w14:textId="77777777" w:rsidR="00585ABC" w:rsidRPr="003202E1" w:rsidRDefault="00585ABC" w:rsidP="00585ABC">
                      <w:pPr>
                        <w:spacing w:before="120" w:after="120"/>
                        <w:rPr>
                          <w:b/>
                          <w:bCs/>
                          <w:color w:val="FFFFFF" w:themeColor="background1"/>
                        </w:rPr>
                      </w:pPr>
                      <w:r>
                        <w:rPr>
                          <w:b/>
                          <w:bCs/>
                          <w:color w:val="FFFFFF" w:themeColor="background1"/>
                        </w:rPr>
                        <w:t xml:space="preserve">Program Marketing </w:t>
                      </w:r>
                    </w:p>
                  </w:txbxContent>
                </v:textbox>
                <w10:anchorlock/>
              </v:shape>
            </w:pict>
          </mc:Fallback>
        </mc:AlternateContent>
      </w:r>
    </w:p>
    <w:p w14:paraId="1E1F5CC5" w14:textId="77777777" w:rsidR="00585ABC" w:rsidRPr="00236053" w:rsidRDefault="00585ABC" w:rsidP="00585ABC">
      <w:r w:rsidRPr="00236053">
        <w:t xml:space="preserve">The assessment of program marketing will be supported by information and documents from the PA and feedback from customer surveys and </w:t>
      </w:r>
      <w:r>
        <w:t xml:space="preserve">stakeholder </w:t>
      </w:r>
      <w:r w:rsidRPr="00236053">
        <w:t>interviews.</w:t>
      </w:r>
      <w:r>
        <w:t xml:space="preserve"> We will also be able to gather data during M&amp;O in-person field visits if outreach is being done at the time of our visits. </w:t>
      </w:r>
    </w:p>
    <w:p w14:paraId="3436AF29" w14:textId="77777777" w:rsidR="00585ABC" w:rsidRDefault="00585ABC" w:rsidP="00585ABC">
      <w:r w:rsidRPr="00236053">
        <w:t xml:space="preserve">Based on our review of background documents, we understand that </w:t>
      </w:r>
      <w:r>
        <w:t>GRID Alternatives uses a variety of marketing and outreach strategies – leveraging partnerships with existing organizations, providing consumer education sessions, encouraging adopters to share their participation experience with friends and neighbors, and using media, marketing collateral (including co-branding with cities, counties and/or IOUs), and events to raise awareness.</w:t>
      </w:r>
      <w:r w:rsidRPr="00236053">
        <w:t xml:space="preserve"> </w:t>
      </w:r>
      <w:r>
        <w:t>GRID modified its strategies to adapt to COVID-</w:t>
      </w:r>
      <w:r w:rsidDel="00491266">
        <w:t>19</w:t>
      </w:r>
      <w:r>
        <w:t>-related constraints that impacted construction logistics and marketing and outreach approaches.</w:t>
      </w:r>
    </w:p>
    <w:p w14:paraId="30EA7736" w14:textId="77777777" w:rsidR="00585ABC" w:rsidRPr="00236053" w:rsidRDefault="00585ABC" w:rsidP="00585ABC">
      <w:r w:rsidRPr="00236053">
        <w:lastRenderedPageBreak/>
        <w:t xml:space="preserve">The evaluation will include gathering and review of marketing collateral and review of program websites. </w:t>
      </w:r>
      <w:r>
        <w:t xml:space="preserve">(We have already reviewed GRID’s program status reports, handbooks, and the DAC-SASH marketing and outreach plan.) </w:t>
      </w:r>
      <w:r w:rsidRPr="00236053">
        <w:t xml:space="preserve">Interviews with </w:t>
      </w:r>
      <w:r>
        <w:t xml:space="preserve">GRID and the IOUs </w:t>
      </w:r>
      <w:r w:rsidRPr="00236053">
        <w:t>will provide additional background regarding marketing approaches and offer their perspectives on what has worked well and what might be improved going forward</w:t>
      </w:r>
      <w:r>
        <w:t>, as will interviews with M&amp;O organizations and Sunrun and other solar companies</w:t>
      </w:r>
      <w:r w:rsidRPr="00236053">
        <w:t>. Customer surveys will similarly provide the customer perspective. For participants, we will ask how they learned about the program</w:t>
      </w:r>
      <w:r>
        <w:t>s</w:t>
      </w:r>
      <w:r w:rsidRPr="00236053">
        <w:t xml:space="preserve"> and whether they had sufficient information to inform their decision. For </w:t>
      </w:r>
      <w:r>
        <w:t xml:space="preserve">eligible </w:t>
      </w:r>
      <w:r w:rsidRPr="00236053">
        <w:t>non-participants, we will ask if they are aware of the program</w:t>
      </w:r>
      <w:r>
        <w:t>s</w:t>
      </w:r>
      <w:r>
        <w:rPr>
          <w:rFonts w:cs="Calibri"/>
        </w:rPr>
        <w:t>—</w:t>
      </w:r>
      <w:r w:rsidRPr="00236053">
        <w:t>if yes, how they learned about it, and if no, what are their preferred information sources.</w:t>
      </w:r>
    </w:p>
    <w:p w14:paraId="2DEC18C0" w14:textId="77777777" w:rsidR="00585ABC" w:rsidRPr="00236053" w:rsidRDefault="00585ABC" w:rsidP="00585ABC">
      <w:r>
        <w:t xml:space="preserve">In-person field research will also provide an opportunity to observe marketing strategies by M&amp;O organizations and how this is received by customers. We can also learn about how trainings are marketed through in-depth interviews with the PA and with trainees. </w:t>
      </w:r>
    </w:p>
    <w:p w14:paraId="557E5830" w14:textId="77777777" w:rsidR="00585ABC" w:rsidRPr="00236053" w:rsidRDefault="00585ABC" w:rsidP="00585ABC">
      <w:r>
        <w:t xml:space="preserve">Our in-person research and interviews will differentiate between DAC SASH and SASH and will inquire about how marketing has changed or may change in the future given COVID. </w:t>
      </w:r>
    </w:p>
    <w:p w14:paraId="6B0A0C7E" w14:textId="77777777" w:rsidR="00585ABC" w:rsidRPr="00236053" w:rsidRDefault="00585ABC" w:rsidP="00585ABC">
      <w:r w:rsidRPr="00236053">
        <w:rPr>
          <w:noProof/>
        </w:rPr>
        <mc:AlternateContent>
          <mc:Choice Requires="wps">
            <w:drawing>
              <wp:inline distT="0" distB="0" distL="0" distR="0" wp14:anchorId="2BC4DBFF" wp14:editId="3A38968F">
                <wp:extent cx="6121400" cy="495300"/>
                <wp:effectExtent l="0" t="0" r="0" b="0"/>
                <wp:docPr id="8" name="Text Box 8"/>
                <wp:cNvGraphicFramePr/>
                <a:graphic xmlns:a="http://schemas.openxmlformats.org/drawingml/2006/main">
                  <a:graphicData uri="http://schemas.microsoft.com/office/word/2010/wordprocessingShape">
                    <wps:wsp>
                      <wps:cNvSpPr txBox="1"/>
                      <wps:spPr>
                        <a:xfrm>
                          <a:off x="0" y="0"/>
                          <a:ext cx="6121400" cy="495300"/>
                        </a:xfrm>
                        <a:prstGeom prst="rect">
                          <a:avLst/>
                        </a:prstGeom>
                        <a:solidFill>
                          <a:srgbClr val="632323"/>
                        </a:solidFill>
                        <a:ln w="6350">
                          <a:noFill/>
                        </a:ln>
                      </wps:spPr>
                      <wps:txbx>
                        <w:txbxContent>
                          <w:p w14:paraId="01CE3522" w14:textId="77777777" w:rsidR="00585ABC" w:rsidRPr="003202E1" w:rsidRDefault="00585ABC" w:rsidP="00585ABC">
                            <w:pPr>
                              <w:spacing w:before="120" w:after="120"/>
                              <w:rPr>
                                <w:b/>
                                <w:bCs/>
                                <w:color w:val="FFFFFF" w:themeColor="background1"/>
                              </w:rPr>
                            </w:pPr>
                            <w:r>
                              <w:rPr>
                                <w:b/>
                                <w:bCs/>
                                <w:color w:val="FFFFFF" w:themeColor="background1"/>
                              </w:rPr>
                              <w:t>Customer Participation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C4DBFF" id="Text Box 8" o:spid="_x0000_s1030" type="#_x0000_t202" style="width:482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" fillcolor="#632323" stroked="f" strokeweight=".5pt">
                <v:textbox>
                  <w:txbxContent>
                    <w:p w14:paraId="01CE3522" w14:textId="77777777" w:rsidR="00585ABC" w:rsidRPr="003202E1" w:rsidRDefault="00585ABC" w:rsidP="00585ABC">
                      <w:pPr>
                        <w:spacing w:before="120" w:after="120"/>
                        <w:rPr>
                          <w:b/>
                          <w:bCs/>
                          <w:color w:val="FFFFFF" w:themeColor="background1"/>
                        </w:rPr>
                      </w:pPr>
                      <w:r>
                        <w:rPr>
                          <w:b/>
                          <w:bCs/>
                          <w:color w:val="FFFFFF" w:themeColor="background1"/>
                        </w:rPr>
                        <w:t>Customer Participation</w:t>
                      </w:r>
                    </w:p>
                  </w:txbxContent>
                </v:textbox>
                <w10:anchorlock/>
              </v:shape>
            </w:pict>
          </mc:Fallback>
        </mc:AlternateContent>
      </w:r>
    </w:p>
    <w:p w14:paraId="7B8E1C8E" w14:textId="77777777" w:rsidR="00585ABC" w:rsidRPr="00236053" w:rsidRDefault="00585ABC" w:rsidP="00585ABC">
      <w:r w:rsidRPr="00236053">
        <w:t xml:space="preserve">We will analyze CIS (participant and non-participant) data to determine participation rates by DAC, </w:t>
      </w:r>
      <w:r>
        <w:t>program</w:t>
      </w:r>
      <w:r w:rsidRPr="00236053">
        <w:t xml:space="preserve">, geographic location, and other customer characteristics. This analysis will determine the number and location of eligible, participating, and non-participating customers to determine any differences across communities. As previously noted, we will conduct a geospatial analysis of program coverage and participation across the state and specific DACs. Additional data, such as air quality, can be layered into this analysis to produce more detailed findings. These results will help determine if the CPUC should re-evaluate program eligibility based on geographic location. </w:t>
      </w:r>
    </w:p>
    <w:p w14:paraId="15EA6B40" w14:textId="77777777" w:rsidR="00585ABC" w:rsidRDefault="00585ABC" w:rsidP="00585ABC">
      <w:r w:rsidRPr="00236053">
        <w:t xml:space="preserve">We will also use the CIS data to examine the number of </w:t>
      </w:r>
      <w:r>
        <w:t xml:space="preserve">eligible </w:t>
      </w:r>
      <w:r w:rsidRPr="00236053">
        <w:t xml:space="preserve">customers who successfully enroll in CARE or FERA during the process of enrolling in the programs. </w:t>
      </w:r>
      <w:r>
        <w:t>It is our understanding that close to 80 percent</w:t>
      </w:r>
      <w:r w:rsidRPr="00236053">
        <w:t xml:space="preserve"> </w:t>
      </w:r>
      <w:r>
        <w:t>of eligible participants are also eligible for CARE.</w:t>
      </w:r>
      <w:r w:rsidRPr="00236053">
        <w:t xml:space="preserve"> If additional tracking data for other programs are available that may be readily merged with the CIS/billing data, we can explore analyzing participation in any other energy efficiency or clean energy programs (such as </w:t>
      </w:r>
      <w:r>
        <w:t xml:space="preserve">ESAP and </w:t>
      </w:r>
      <w:r w:rsidRPr="00236053">
        <w:t xml:space="preserve">the SJV DAC pilot program). We may also ask customers to self-report any other related programs they enrolled in </w:t>
      </w:r>
      <w:proofErr w:type="gramStart"/>
      <w:r w:rsidRPr="00236053">
        <w:t>as a result of</w:t>
      </w:r>
      <w:proofErr w:type="gramEnd"/>
      <w:r w:rsidRPr="00236053">
        <w:t xml:space="preserve"> learning about them through their experience learning about the DAC-</w:t>
      </w:r>
      <w:r>
        <w:t>SASH</w:t>
      </w:r>
      <w:r w:rsidRPr="00236053">
        <w:t xml:space="preserve"> and/or </w:t>
      </w:r>
      <w:r>
        <w:t>SASH</w:t>
      </w:r>
      <w:r w:rsidRPr="00236053">
        <w:t xml:space="preserve"> programs.</w:t>
      </w:r>
    </w:p>
    <w:p w14:paraId="5D212CDF" w14:textId="77777777" w:rsidR="00585ABC" w:rsidRPr="00236053" w:rsidRDefault="00585ABC" w:rsidP="00585ABC">
      <w:r>
        <w:t>Evergreen will also analyze</w:t>
      </w:r>
      <w:r w:rsidRPr="007871EB">
        <w:t xml:space="preserve"> secondary data on the size of the eligible customer pool and market adoptions of rooftop solar among eligible households</w:t>
      </w:r>
      <w:r>
        <w:t xml:space="preserve"> to inform review of program eligibility requirements. </w:t>
      </w:r>
    </w:p>
    <w:p w14:paraId="5CC350CF" w14:textId="77777777" w:rsidR="00585ABC" w:rsidRPr="0078761D" w:rsidRDefault="00585ABC" w:rsidP="00585ABC">
      <w:r w:rsidRPr="00236053">
        <w:lastRenderedPageBreak/>
        <w:t xml:space="preserve">The customer survey will help to determine customer satisfaction and the overall effectiveness of the programs. Participating customers will be asked about the drivers that ultimately influenced them to enroll and their experience with the </w:t>
      </w:r>
      <w:r>
        <w:t xml:space="preserve">PA and the </w:t>
      </w:r>
      <w:r w:rsidRPr="00236053">
        <w:t>program</w:t>
      </w:r>
      <w:r>
        <w:t>s</w:t>
      </w:r>
      <w:r w:rsidRPr="00236053">
        <w:t xml:space="preserve"> thus far</w:t>
      </w:r>
      <w:r>
        <w:t>, including the enrollment and installation process</w:t>
      </w:r>
      <w:r w:rsidRPr="00236053">
        <w:t xml:space="preserve">. Non-participating customers will be asked about the barriers that prevented them from enrolling in the </w:t>
      </w:r>
      <w:r w:rsidRPr="0078761D">
        <w:t>programs (including a lack of awareness) and what could have been done to encourage them to enroll. These survey responses will be analyzed by program/DAC (for DAC-SASH) and combined with participation counts to determine overall effectiveness of the programs. Evergreen will also include these topics in the in-depth interviews, particularly with organizations that interfaced with communities and customers, to seek their input on satisfaction and participation barriers and drivers, ultimately to identify ways to improve the programs.</w:t>
      </w:r>
    </w:p>
    <w:p w14:paraId="4C000152" w14:textId="77777777" w:rsidR="00585ABC" w:rsidRPr="00236053" w:rsidRDefault="00585ABC" w:rsidP="00585ABC">
      <w:pPr>
        <w:rPr>
          <w:color w:val="4F6228" w:themeColor="accent3" w:themeShade="80"/>
        </w:rPr>
      </w:pPr>
      <w:r w:rsidRPr="0078761D">
        <w:t>Additionally, Evergreen will observe customer interaction with M&amp;O staff and installers (if home during time of visit) to get a sense of satisfaction with the programs</w:t>
      </w:r>
      <w:r>
        <w:t xml:space="preserve"> and hesitations expressed during recruitment. </w:t>
      </w:r>
    </w:p>
    <w:p w14:paraId="373F84C0" w14:textId="77777777" w:rsidR="00585ABC" w:rsidRPr="00236053" w:rsidRDefault="00585ABC" w:rsidP="00585ABC">
      <w:pPr>
        <w:rPr>
          <w:b/>
          <w:bCs/>
          <w:color w:val="4F6228" w:themeColor="accent3" w:themeShade="80"/>
        </w:rPr>
      </w:pPr>
      <w:r w:rsidRPr="00236053">
        <w:rPr>
          <w:noProof/>
        </w:rPr>
        <mc:AlternateContent>
          <mc:Choice Requires="wps">
            <w:drawing>
              <wp:inline distT="0" distB="0" distL="0" distR="0" wp14:anchorId="27F4CC62" wp14:editId="75519CAC">
                <wp:extent cx="6121400" cy="495300"/>
                <wp:effectExtent l="0" t="0" r="0" b="0"/>
                <wp:docPr id="9" name="Text Box 9"/>
                <wp:cNvGraphicFramePr/>
                <a:graphic xmlns:a="http://schemas.openxmlformats.org/drawingml/2006/main">
                  <a:graphicData uri="http://schemas.microsoft.com/office/word/2010/wordprocessingShape">
                    <wps:wsp>
                      <wps:cNvSpPr txBox="1"/>
                      <wps:spPr>
                        <a:xfrm>
                          <a:off x="0" y="0"/>
                          <a:ext cx="6121400" cy="495300"/>
                        </a:xfrm>
                        <a:prstGeom prst="rect">
                          <a:avLst/>
                        </a:prstGeom>
                        <a:solidFill>
                          <a:srgbClr val="632323"/>
                        </a:solidFill>
                        <a:ln w="6350">
                          <a:noFill/>
                        </a:ln>
                      </wps:spPr>
                      <wps:txbx>
                        <w:txbxContent>
                          <w:p w14:paraId="45F967C5" w14:textId="77777777" w:rsidR="00585ABC" w:rsidRPr="003202E1" w:rsidRDefault="00585ABC" w:rsidP="00585ABC">
                            <w:pPr>
                              <w:spacing w:before="120" w:after="120"/>
                              <w:rPr>
                                <w:b/>
                                <w:bCs/>
                                <w:color w:val="FFFFFF" w:themeColor="background1"/>
                              </w:rPr>
                            </w:pPr>
                            <w:r>
                              <w:rPr>
                                <w:b/>
                                <w:bCs/>
                                <w:color w:val="FFFFFF" w:themeColor="background1"/>
                              </w:rPr>
                              <w:t>PV System Impacts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F4CC62" id="Text Box 9" o:spid="_x0000_s1031" type="#_x0000_t202" style="width:482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" fillcolor="#632323" stroked="f" strokeweight=".5pt">
                <v:textbox>
                  <w:txbxContent>
                    <w:p w14:paraId="45F967C5" w14:textId="77777777" w:rsidR="00585ABC" w:rsidRPr="003202E1" w:rsidRDefault="00585ABC" w:rsidP="00585ABC">
                      <w:pPr>
                        <w:spacing w:before="120" w:after="120"/>
                        <w:rPr>
                          <w:b/>
                          <w:bCs/>
                          <w:color w:val="FFFFFF" w:themeColor="background1"/>
                        </w:rPr>
                      </w:pPr>
                      <w:r>
                        <w:rPr>
                          <w:b/>
                          <w:bCs/>
                          <w:color w:val="FFFFFF" w:themeColor="background1"/>
                        </w:rPr>
                        <w:t>PV System Impacts</w:t>
                      </w:r>
                    </w:p>
                  </w:txbxContent>
                </v:textbox>
                <w10:anchorlock/>
              </v:shape>
            </w:pict>
          </mc:Fallback>
        </mc:AlternateContent>
      </w:r>
      <w:r w:rsidRPr="00236053">
        <w:rPr>
          <w:b/>
          <w:bCs/>
          <w:color w:val="4F6228" w:themeColor="accent3" w:themeShade="80"/>
        </w:rPr>
        <w:t xml:space="preserve"> </w:t>
      </w:r>
    </w:p>
    <w:p w14:paraId="1AD48B0D" w14:textId="77777777" w:rsidR="00585ABC" w:rsidRDefault="00585ABC" w:rsidP="00585ABC">
      <w:r>
        <w:t>To assess PV impacts, the evaluation will have a two-part goal: 1) verify total PV installed capacity achieved through the programs, and 2) understand how this installed capacity performed compared to expectations and what factors may be most impactful on system performance. The verification activities will begin with review of program documentation and tracking data on installed PV systems. Our team will base its analysis on a stratified sample of 42 sites that will consider strata based on system technology, ownership structure, geographical location, or other key parameters that are expected to impact system performance. Our planned sample size will achieve a 10 percent precision at the 90 percent confidence interval level; however, we will collaborate with the study team and seek feedback to set the appropriate level of statistical rigor.</w:t>
      </w:r>
    </w:p>
    <w:p w14:paraId="66E72845" w14:textId="77777777" w:rsidR="00585ABC" w:rsidRDefault="00585ABC" w:rsidP="00585ABC">
      <w:r>
        <w:t xml:space="preserve">The verification task will encompass a review of the program tracking data as well as desk reviews of randomly sampled EPBB calculator outputs and any available third-party inspection documentation. These data will allow our team to identify the key parameters influencing the system’s CEC-AC rating and design factor. Based on these reviews, we will identify and investigate any system outliers, confirm eligibility, and ensure accuracy of program reported impacts. The desk reviews will further be supplemented by a nested sample of site visits to program-installed PV systems. The purpose of these site visits is to affirm system design as documented in the program tracking data and supporting documentation. The team will use these data to determine the accuracy of the program-reported design factor for installed solar systems. This method is a continuation of the prior evaluation, which will allow for direct comparison to past program reporting performance. As a final step, our team will model solar generation for the evaluation period based on the sample of verified PV system parameters. These verified parameters will serve as model </w:t>
      </w:r>
      <w:r>
        <w:lastRenderedPageBreak/>
        <w:t>inputs to simulate solar generation using NREL’s System Advisor Model (SAM). This modeling exercise will additionally support the second goal of our analysis of assessing program-installed PV system performance.</w:t>
      </w:r>
    </w:p>
    <w:p w14:paraId="4D00C1E5" w14:textId="77777777" w:rsidR="00585ABC" w:rsidRDefault="00585ABC" w:rsidP="00585ABC">
      <w:proofErr w:type="gramStart"/>
      <w:r>
        <w:t>In order to</w:t>
      </w:r>
      <w:proofErr w:type="gramEnd"/>
      <w:r>
        <w:t xml:space="preserve"> assess PV system performance, our team will leverage the PV system generation modeling for sampled systems and compare this performance to metered generation. Metered generation data will provide the most robust dataset to determine the presence of system degradation and the amplitude of that degradation. Our team will consult with the PA on whether metered data are readily available and how to obtain the data. However, if metered generation data cannot be made available through the PA, we anticipate working directly with PV system owners to obtain data on their systems for use in our analysis. These data may be obtained during the verification site visits or requested during participant process surveys. Additionally, we will work with third-party solar lessors to obtain anonymous metered solar data. </w:t>
      </w:r>
    </w:p>
    <w:p w14:paraId="311B5E6F" w14:textId="77777777" w:rsidR="00585ABC" w:rsidRDefault="00585ABC" w:rsidP="00585ABC">
      <w:r>
        <w:t>As part of our data collection activities, we will inquire with system owners about system maintenance and associated costs to better understand discrepancies between modeled and metered generation. If these approaches are unable to secure metered generation data for the study, our team proposes leveraging the contingency budget for conducting on-site metering at a sample of program-installed systems as an optional task for the evaluation</w:t>
      </w:r>
    </w:p>
    <w:p w14:paraId="0202A5EA" w14:textId="77777777" w:rsidR="00585ABC" w:rsidRDefault="00585ABC" w:rsidP="00585ABC">
      <w:pPr>
        <w:rPr>
          <w:rFonts w:eastAsia="Calibri" w:cs="Calibri"/>
        </w:rPr>
      </w:pPr>
      <w:r>
        <w:t xml:space="preserve">To complete our impact analysis of the program’s solar generation, we will calculate a realization rate between the generation modeled based on program data and documentation and the metered data obtained for sampled projects. We will apply this realization rate to the modeled generation and extrapolate across the program population </w:t>
      </w:r>
      <w:proofErr w:type="gramStart"/>
      <w:r>
        <w:t>in order to</w:t>
      </w:r>
      <w:proofErr w:type="gramEnd"/>
      <w:r>
        <w:t xml:space="preserve"> estimate the program’s verified energy generation. This solar generation will serve as the basis for estimating environmental benefits associated with the avoided emissions realized by the program-installed PV systems. </w:t>
      </w:r>
      <w:r w:rsidRPr="00236053">
        <w:rPr>
          <w:rFonts w:eastAsia="Calibri" w:cs="Calibri"/>
        </w:rPr>
        <w:t xml:space="preserve"> </w:t>
      </w:r>
    </w:p>
    <w:p w14:paraId="3AA3B077" w14:textId="77777777" w:rsidR="00585ABC" w:rsidRDefault="00585ABC" w:rsidP="00585ABC">
      <w:pPr>
        <w:rPr>
          <w:rFonts w:eastAsia="Calibri" w:cs="Calibri"/>
        </w:rPr>
      </w:pPr>
      <w:r w:rsidRPr="00236053">
        <w:rPr>
          <w:noProof/>
        </w:rPr>
        <mc:AlternateContent>
          <mc:Choice Requires="wps">
            <w:drawing>
              <wp:inline distT="0" distB="0" distL="0" distR="0" wp14:anchorId="56F460DA" wp14:editId="78347A76">
                <wp:extent cx="6121400" cy="495300"/>
                <wp:effectExtent l="0" t="0" r="0" b="0"/>
                <wp:docPr id="14" name="Text Box 14"/>
                <wp:cNvGraphicFramePr/>
                <a:graphic xmlns:a="http://schemas.openxmlformats.org/drawingml/2006/main">
                  <a:graphicData uri="http://schemas.microsoft.com/office/word/2010/wordprocessingShape">
                    <wps:wsp>
                      <wps:cNvSpPr txBox="1"/>
                      <wps:spPr>
                        <a:xfrm>
                          <a:off x="0" y="0"/>
                          <a:ext cx="6121400" cy="495300"/>
                        </a:xfrm>
                        <a:prstGeom prst="rect">
                          <a:avLst/>
                        </a:prstGeom>
                        <a:solidFill>
                          <a:srgbClr val="632323"/>
                        </a:solidFill>
                        <a:ln w="6350">
                          <a:noFill/>
                        </a:ln>
                      </wps:spPr>
                      <wps:txbx>
                        <w:txbxContent>
                          <w:p w14:paraId="2F0782FD" w14:textId="77777777" w:rsidR="00585ABC" w:rsidRPr="003202E1" w:rsidRDefault="00585ABC" w:rsidP="00585ABC">
                            <w:pPr>
                              <w:spacing w:before="120" w:after="120"/>
                              <w:rPr>
                                <w:b/>
                                <w:bCs/>
                                <w:color w:val="FFFFFF" w:themeColor="background1"/>
                              </w:rPr>
                            </w:pPr>
                            <w:r>
                              <w:rPr>
                                <w:b/>
                                <w:bCs/>
                                <w:color w:val="FFFFFF" w:themeColor="background1"/>
                              </w:rPr>
                              <w:t>Cost Effectiveness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F460DA" id="Text Box 14" o:spid="_x0000_s1032" type="#_x0000_t202" style="width:482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" fillcolor="#632323" stroked="f" strokeweight=".5pt">
                <v:textbox>
                  <w:txbxContent>
                    <w:p w14:paraId="2F0782FD" w14:textId="77777777" w:rsidR="00585ABC" w:rsidRPr="003202E1" w:rsidRDefault="00585ABC" w:rsidP="00585ABC">
                      <w:pPr>
                        <w:spacing w:before="120" w:after="120"/>
                        <w:rPr>
                          <w:b/>
                          <w:bCs/>
                          <w:color w:val="FFFFFF" w:themeColor="background1"/>
                        </w:rPr>
                      </w:pPr>
                      <w:r>
                        <w:rPr>
                          <w:b/>
                          <w:bCs/>
                          <w:color w:val="FFFFFF" w:themeColor="background1"/>
                        </w:rPr>
                        <w:t>Cost Effectiveness Analysis</w:t>
                      </w:r>
                    </w:p>
                  </w:txbxContent>
                </v:textbox>
                <w10:anchorlock/>
              </v:shape>
            </w:pict>
          </mc:Fallback>
        </mc:AlternateContent>
      </w:r>
    </w:p>
    <w:p w14:paraId="34B59063" w14:textId="77777777" w:rsidR="00585ABC" w:rsidRDefault="00585ABC" w:rsidP="00585ABC">
      <w:pPr>
        <w:rPr>
          <w:rFonts w:eastAsia="Calibri" w:cs="Calibri"/>
        </w:rPr>
      </w:pPr>
      <w:r>
        <w:rPr>
          <w:rFonts w:eastAsia="Calibri" w:cs="Calibri"/>
        </w:rPr>
        <w:t xml:space="preserve">The estimation of impacts will feed the cost-benefit assessment that our team will conduct for the SASH program </w:t>
      </w:r>
      <w:proofErr w:type="gramStart"/>
      <w:r>
        <w:rPr>
          <w:rFonts w:eastAsia="Calibri" w:cs="Calibri"/>
        </w:rPr>
        <w:t>in order to</w:t>
      </w:r>
      <w:proofErr w:type="gramEnd"/>
      <w:r>
        <w:rPr>
          <w:rFonts w:eastAsia="Calibri" w:cs="Calibri"/>
        </w:rPr>
        <w:t xml:space="preserve"> confirm that the program is maximizing the overall benefit to ratepayers (as required by Assembly Bill 217</w:t>
      </w:r>
      <w:r>
        <w:rPr>
          <w:rStyle w:val="FootnoteReference"/>
          <w:rFonts w:eastAsia="Calibri"/>
        </w:rPr>
        <w:footnoteReference w:id="4"/>
      </w:r>
      <w:r>
        <w:rPr>
          <w:rFonts w:eastAsia="Calibri" w:cs="Calibri"/>
        </w:rPr>
        <w:t xml:space="preserve">). </w:t>
      </w:r>
    </w:p>
    <w:p w14:paraId="3470F790" w14:textId="77777777" w:rsidR="00585ABC" w:rsidRPr="00236053" w:rsidRDefault="00585ABC" w:rsidP="00585ABC">
      <w:pPr>
        <w:rPr>
          <w:rFonts w:eastAsia="Calibri" w:cs="Calibri"/>
        </w:rPr>
      </w:pPr>
      <w:r w:rsidRPr="00174F5D">
        <w:rPr>
          <w:rFonts w:eastAsia="Calibri" w:cs="Calibri"/>
        </w:rPr>
        <w:t xml:space="preserve">The cost-benefit assessment will replicate the format and general content requirements of the 2001 CPUC California Standard Practice Manual for performing Economic Analysis of Demand-Side Programs and Projects across the five tests outlined in that manual (Total </w:t>
      </w:r>
      <w:r w:rsidRPr="00174F5D">
        <w:rPr>
          <w:rFonts w:eastAsia="Calibri" w:cs="Calibri"/>
        </w:rPr>
        <w:lastRenderedPageBreak/>
        <w:t>Resource Cost Test, Societal Cost Test, Program Administrator Cost Test, Participants Test, and Ratepayer Impact Measure test</w:t>
      </w:r>
      <w:r>
        <w:rPr>
          <w:rFonts w:eastAsia="Calibri" w:cs="Calibri"/>
        </w:rPr>
        <w:t>).</w:t>
      </w:r>
    </w:p>
    <w:p w14:paraId="6CD621BB" w14:textId="77777777" w:rsidR="00585ABC" w:rsidRPr="00236053" w:rsidRDefault="00585ABC" w:rsidP="00585ABC">
      <w:pPr>
        <w:rPr>
          <w:rFonts w:eastAsia="Calibri" w:cs="Calibri"/>
        </w:rPr>
      </w:pPr>
      <w:r>
        <w:rPr>
          <w:rFonts w:eastAsia="Calibri" w:cs="Calibri"/>
        </w:rPr>
        <w:t>A variety of</w:t>
      </w:r>
      <w:r w:rsidRPr="0097346E">
        <w:rPr>
          <w:rFonts w:eastAsia="Calibri" w:cs="Calibri"/>
        </w:rPr>
        <w:t xml:space="preserve"> models and tools </w:t>
      </w:r>
      <w:r>
        <w:rPr>
          <w:rFonts w:eastAsia="Calibri" w:cs="Calibri"/>
        </w:rPr>
        <w:t>will be used</w:t>
      </w:r>
      <w:r w:rsidRPr="0097346E">
        <w:rPr>
          <w:rFonts w:eastAsia="Calibri" w:cs="Calibri"/>
        </w:rPr>
        <w:t xml:space="preserve"> to calculate </w:t>
      </w:r>
      <w:proofErr w:type="gramStart"/>
      <w:r w:rsidRPr="0097346E">
        <w:rPr>
          <w:rFonts w:eastAsia="Calibri" w:cs="Calibri"/>
        </w:rPr>
        <w:t>all of</w:t>
      </w:r>
      <w:proofErr w:type="gramEnd"/>
      <w:r w:rsidRPr="0097346E">
        <w:rPr>
          <w:rFonts w:eastAsia="Calibri" w:cs="Calibri"/>
        </w:rPr>
        <w:t xml:space="preserve"> the costs</w:t>
      </w:r>
      <w:r>
        <w:rPr>
          <w:rFonts w:eastAsia="Calibri" w:cs="Calibri"/>
        </w:rPr>
        <w:t xml:space="preserve"> and benefits of the program using the PA project data inputs, PV impact results, and the secondary data described previously (including project cost based on characteristics including system size, equipment and installation costs, rebates, and annual energy production). Analyses will encompass</w:t>
      </w:r>
      <w:r w:rsidRPr="0097346E">
        <w:rPr>
          <w:rFonts w:eastAsia="Calibri" w:cs="Calibri"/>
        </w:rPr>
        <w:t xml:space="preserve"> bill reductions, avoided costs, incentives, administrative costs, metering costs, participant ownership costs, participant NEB, </w:t>
      </w:r>
      <w:r>
        <w:rPr>
          <w:rFonts w:eastAsia="Calibri" w:cs="Calibri"/>
        </w:rPr>
        <w:t xml:space="preserve">and </w:t>
      </w:r>
      <w:r w:rsidRPr="0097346E">
        <w:rPr>
          <w:rFonts w:eastAsia="Calibri" w:cs="Calibri"/>
        </w:rPr>
        <w:t xml:space="preserve">utility NEB. </w:t>
      </w:r>
      <w:r>
        <w:rPr>
          <w:rFonts w:eastAsia="Calibri" w:cs="Calibri"/>
        </w:rPr>
        <w:t>Other</w:t>
      </w:r>
      <w:r w:rsidRPr="0097346E">
        <w:rPr>
          <w:rFonts w:eastAsia="Calibri" w:cs="Calibri"/>
        </w:rPr>
        <w:t xml:space="preserve"> inputs</w:t>
      </w:r>
      <w:r>
        <w:rPr>
          <w:rFonts w:eastAsia="Calibri" w:cs="Calibri"/>
        </w:rPr>
        <w:t xml:space="preserve"> that will be used include</w:t>
      </w:r>
      <w:r w:rsidRPr="0097346E">
        <w:rPr>
          <w:rFonts w:eastAsia="Calibri" w:cs="Calibri"/>
        </w:rPr>
        <w:t xml:space="preserve"> discount rates, inflation rates, and PV output degradation rates. </w:t>
      </w:r>
      <w:proofErr w:type="gramStart"/>
      <w:r w:rsidRPr="0097346E">
        <w:rPr>
          <w:rFonts w:eastAsia="Calibri" w:cs="Calibri"/>
        </w:rPr>
        <w:t xml:space="preserve">All </w:t>
      </w:r>
      <w:r>
        <w:rPr>
          <w:rFonts w:eastAsia="Calibri" w:cs="Calibri"/>
        </w:rPr>
        <w:t>of</w:t>
      </w:r>
      <w:proofErr w:type="gramEnd"/>
      <w:r w:rsidRPr="0097346E">
        <w:rPr>
          <w:rFonts w:eastAsia="Calibri" w:cs="Calibri"/>
        </w:rPr>
        <w:t xml:space="preserve"> these </w:t>
      </w:r>
      <w:r>
        <w:rPr>
          <w:rFonts w:eastAsia="Calibri" w:cs="Calibri"/>
        </w:rPr>
        <w:t xml:space="preserve">inputs will be used to </w:t>
      </w:r>
      <w:r w:rsidRPr="0097346E">
        <w:rPr>
          <w:rFonts w:eastAsia="Calibri" w:cs="Calibri"/>
        </w:rPr>
        <w:t xml:space="preserve">aggregate the cost and benefit streams to calculate </w:t>
      </w:r>
      <w:r>
        <w:rPr>
          <w:rFonts w:eastAsia="Calibri" w:cs="Calibri"/>
        </w:rPr>
        <w:t>cost effectiveness for the SASH program by IOU and install year / SASH v 1.0 and 2.0.</w:t>
      </w:r>
    </w:p>
    <w:p w14:paraId="6DD8FBA4" w14:textId="77777777" w:rsidR="00585ABC" w:rsidRPr="00236053" w:rsidRDefault="00585ABC" w:rsidP="00585ABC">
      <w:pPr>
        <w:rPr>
          <w:rFonts w:eastAsia="Calibri" w:cs="Calibri"/>
          <w:color w:val="7030A0"/>
        </w:rPr>
      </w:pPr>
      <w:r w:rsidRPr="00236053">
        <w:rPr>
          <w:noProof/>
        </w:rPr>
        <mc:AlternateContent>
          <mc:Choice Requires="wps">
            <w:drawing>
              <wp:inline distT="0" distB="0" distL="0" distR="0" wp14:anchorId="104AF6F5" wp14:editId="26F0D2AC">
                <wp:extent cx="6121400" cy="495300"/>
                <wp:effectExtent l="0" t="0" r="0" b="0"/>
                <wp:docPr id="15" name="Text Box 15"/>
                <wp:cNvGraphicFramePr/>
                <a:graphic xmlns:a="http://schemas.openxmlformats.org/drawingml/2006/main">
                  <a:graphicData uri="http://schemas.microsoft.com/office/word/2010/wordprocessingShape">
                    <wps:wsp>
                      <wps:cNvSpPr txBox="1"/>
                      <wps:spPr>
                        <a:xfrm>
                          <a:off x="0" y="0"/>
                          <a:ext cx="6121400" cy="495300"/>
                        </a:xfrm>
                        <a:prstGeom prst="rect">
                          <a:avLst/>
                        </a:prstGeom>
                        <a:solidFill>
                          <a:srgbClr val="632323"/>
                        </a:solidFill>
                        <a:ln w="6350">
                          <a:noFill/>
                        </a:ln>
                      </wps:spPr>
                      <wps:txbx>
                        <w:txbxContent>
                          <w:p w14:paraId="793819C4" w14:textId="77777777" w:rsidR="00585ABC" w:rsidRPr="003202E1" w:rsidRDefault="00585ABC" w:rsidP="00585ABC">
                            <w:pPr>
                              <w:spacing w:before="120" w:after="120"/>
                              <w:rPr>
                                <w:b/>
                                <w:bCs/>
                                <w:color w:val="FFFFFF" w:themeColor="background1"/>
                              </w:rPr>
                            </w:pPr>
                            <w:r>
                              <w:rPr>
                                <w:b/>
                                <w:bCs/>
                                <w:color w:val="FFFFFF" w:themeColor="background1"/>
                              </w:rPr>
                              <w:t>Customer Bill Impacts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04AF6F5" id="Text Box 15" o:spid="_x0000_s1033" type="#_x0000_t202" style="width:482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" fillcolor="#632323" stroked="f" strokeweight=".5pt">
                <v:textbox>
                  <w:txbxContent>
                    <w:p w14:paraId="793819C4" w14:textId="77777777" w:rsidR="00585ABC" w:rsidRPr="003202E1" w:rsidRDefault="00585ABC" w:rsidP="00585ABC">
                      <w:pPr>
                        <w:spacing w:before="120" w:after="120"/>
                        <w:rPr>
                          <w:b/>
                          <w:bCs/>
                          <w:color w:val="FFFFFF" w:themeColor="background1"/>
                        </w:rPr>
                      </w:pPr>
                      <w:r>
                        <w:rPr>
                          <w:b/>
                          <w:bCs/>
                          <w:color w:val="FFFFFF" w:themeColor="background1"/>
                        </w:rPr>
                        <w:t>Customer Bill Impacts</w:t>
                      </w:r>
                    </w:p>
                  </w:txbxContent>
                </v:textbox>
                <w10:anchorlock/>
              </v:shape>
            </w:pict>
          </mc:Fallback>
        </mc:AlternateContent>
      </w:r>
    </w:p>
    <w:p w14:paraId="383AB465" w14:textId="77777777" w:rsidR="00585ABC" w:rsidRPr="00236053" w:rsidRDefault="00585ABC" w:rsidP="00585ABC">
      <w:r w:rsidRPr="00236053">
        <w:t xml:space="preserve">An analysis of pre and post participation billing data will be conducted to estimate energy usage changes associated with program participation. As a first step in this process, we will attempt to create a comparison group using non-participants with similar energy consumption as participants (before program enrollment). This comparison group will allow us to measure any significant changes in energy consumption due to program participation. </w:t>
      </w:r>
    </w:p>
    <w:p w14:paraId="3F275D3C" w14:textId="77777777" w:rsidR="00585ABC" w:rsidRPr="00236053" w:rsidRDefault="00585ABC" w:rsidP="00585ABC">
      <w:r w:rsidRPr="00236053">
        <w:t>We will estimate energy usage changes using a fixed effects billing regression model and billing data from both the participants and the comparison group. The fixed effects model is the most common specification used to estimate savings for these types of programs where both data from both the treatment and comparison groups are available. This model will help to determine significant changes in energy consumption of participating households. It is hypothesized that energy consumption will change for some households (due to bill credit) and remain constant for others.</w:t>
      </w:r>
      <w:r w:rsidRPr="00236053">
        <w:rPr>
          <w:rStyle w:val="FootnoteReference"/>
        </w:rPr>
        <w:footnoteReference w:id="5"/>
      </w:r>
      <w:r w:rsidRPr="00236053">
        <w:t xml:space="preserve"> </w:t>
      </w:r>
    </w:p>
    <w:p w14:paraId="643098C4" w14:textId="77777777" w:rsidR="00585ABC" w:rsidRPr="00236053" w:rsidRDefault="00D628A7" w:rsidP="00585ABC">
      <m:oMathPara>
        <m:oMath>
          <m:sSub>
            <m:sSubPr>
              <m:ctrlPr>
                <w:rPr>
                  <w:rFonts w:ascii="Cambria Math" w:hAnsi="Cambria Math" w:cs="Calibri"/>
                  <w:i/>
                </w:rPr>
              </m:ctrlPr>
            </m:sSubPr>
            <m:e>
              <m:r>
                <w:rPr>
                  <w:rFonts w:ascii="Cambria Math" w:hAnsi="Cambria Math" w:cs="Calibri"/>
                </w:rPr>
                <m:t>kWh</m:t>
              </m:r>
            </m:e>
            <m:sub>
              <m:r>
                <w:rPr>
                  <w:rFonts w:ascii="Cambria Math" w:hAnsi="Cambria Math" w:cs="Calibri"/>
                </w:rPr>
                <m:t>it</m:t>
              </m:r>
            </m:sub>
          </m:sSub>
          <m:r>
            <w:rPr>
              <w:rFonts w:ascii="Cambria Math" w:hAnsi="Cambria Math" w:cs="Calibri"/>
            </w:rPr>
            <m:t>=</m:t>
          </m:r>
          <m:sSub>
            <m:sSubPr>
              <m:ctrlPr>
                <w:rPr>
                  <w:rFonts w:ascii="Cambria Math" w:hAnsi="Cambria Math" w:cs="Calibri"/>
                  <w:i/>
                </w:rPr>
              </m:ctrlPr>
            </m:sSubPr>
            <m:e>
              <m:r>
                <w:rPr>
                  <w:rFonts w:ascii="Cambria Math" w:hAnsi="Cambria Math" w:cs="Calibri"/>
                </w:rPr>
                <m:t>α</m:t>
              </m:r>
            </m:e>
            <m:sub>
              <m:r>
                <w:rPr>
                  <w:rFonts w:ascii="Cambria Math" w:hAnsi="Cambria Math" w:cs="Calibri"/>
                </w:rPr>
                <m:t>i</m:t>
              </m:r>
            </m:sub>
          </m:sSub>
          <m:r>
            <w:rPr>
              <w:rFonts w:ascii="Cambria Math" w:hAnsi="Cambria Math" w:cs="Calibri"/>
            </w:rPr>
            <m:t>+</m:t>
          </m:r>
          <m:sSub>
            <m:sSubPr>
              <m:ctrlPr>
                <w:rPr>
                  <w:rFonts w:ascii="Cambria Math" w:hAnsi="Cambria Math" w:cs="Calibri"/>
                  <w:i/>
                </w:rPr>
              </m:ctrlPr>
            </m:sSubPr>
            <m:e>
              <m:r>
                <w:rPr>
                  <w:rFonts w:ascii="Cambria Math" w:hAnsi="Cambria Math" w:cs="Calibri"/>
                </w:rPr>
                <m:t>β</m:t>
              </m:r>
            </m:e>
            <m:sub>
              <m:r>
                <w:rPr>
                  <w:rFonts w:ascii="Cambria Math" w:hAnsi="Cambria Math" w:cs="Calibri"/>
                </w:rPr>
                <m:t>1</m:t>
              </m:r>
            </m:sub>
          </m:sSub>
          <m:sSub>
            <m:sSubPr>
              <m:ctrlPr>
                <w:rPr>
                  <w:rFonts w:ascii="Cambria Math" w:hAnsi="Cambria Math" w:cs="Calibri"/>
                  <w:i/>
                </w:rPr>
              </m:ctrlPr>
            </m:sSubPr>
            <m:e>
              <m:r>
                <w:rPr>
                  <w:rFonts w:ascii="Cambria Math" w:hAnsi="Cambria Math" w:cs="Calibri"/>
                </w:rPr>
                <m:t>Post</m:t>
              </m:r>
            </m:e>
            <m:sub>
              <m:r>
                <w:rPr>
                  <w:rFonts w:ascii="Cambria Math" w:hAnsi="Cambria Math" w:cs="Calibri"/>
                </w:rPr>
                <m:t>it</m:t>
              </m:r>
            </m:sub>
          </m:sSub>
          <m:r>
            <w:rPr>
              <w:rFonts w:ascii="Cambria Math" w:hAnsi="Cambria Math" w:cs="Calibri"/>
            </w:rPr>
            <m:t>+</m:t>
          </m:r>
          <m:sSub>
            <m:sSubPr>
              <m:ctrlPr>
                <w:rPr>
                  <w:rFonts w:ascii="Cambria Math" w:hAnsi="Cambria Math" w:cs="Calibri"/>
                  <w:i/>
                </w:rPr>
              </m:ctrlPr>
            </m:sSubPr>
            <m:e>
              <m:r>
                <w:rPr>
                  <w:rFonts w:ascii="Cambria Math" w:hAnsi="Cambria Math" w:cs="Calibri"/>
                </w:rPr>
                <m:t>β</m:t>
              </m:r>
            </m:e>
            <m:sub>
              <m:r>
                <w:rPr>
                  <w:rFonts w:ascii="Cambria Math" w:hAnsi="Cambria Math" w:cs="Calibri"/>
                </w:rPr>
                <m:t>2</m:t>
              </m:r>
            </m:sub>
          </m:sSub>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Post</m:t>
                  </m:r>
                </m:e>
                <m:sub>
                  <m:r>
                    <w:rPr>
                      <w:rFonts w:ascii="Cambria Math" w:hAnsi="Cambria Math" w:cs="Calibri"/>
                    </w:rPr>
                    <m:t>it</m:t>
                  </m:r>
                </m:sub>
              </m:sSub>
              <m:r>
                <w:rPr>
                  <w:rFonts w:ascii="Cambria Math" w:hAnsi="Cambria Math" w:cs="Calibri"/>
                </w:rPr>
                <m:t>*</m:t>
              </m:r>
              <m:sSub>
                <m:sSubPr>
                  <m:ctrlPr>
                    <w:rPr>
                      <w:rFonts w:ascii="Cambria Math" w:hAnsi="Cambria Math" w:cs="Calibri"/>
                      <w:i/>
                    </w:rPr>
                  </m:ctrlPr>
                </m:sSubPr>
                <m:e>
                  <m:r>
                    <w:rPr>
                      <w:rFonts w:ascii="Cambria Math" w:hAnsi="Cambria Math" w:cs="Calibri"/>
                    </w:rPr>
                    <m:t>Part</m:t>
                  </m:r>
                </m:e>
                <m:sub>
                  <m:r>
                    <w:rPr>
                      <w:rFonts w:ascii="Cambria Math" w:hAnsi="Cambria Math" w:cs="Calibri"/>
                    </w:rPr>
                    <m:t>i</m:t>
                  </m:r>
                </m:sub>
              </m:sSub>
            </m:e>
          </m:d>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β</m:t>
              </m:r>
            </m:e>
            <m:sub>
              <m:r>
                <w:rPr>
                  <w:rFonts w:ascii="Cambria Math" w:hAnsi="Cambria Math" w:cs="Calibri"/>
                </w:rPr>
                <m:t>3</m:t>
              </m:r>
            </m:sub>
          </m:sSub>
          <m:sSub>
            <m:sSubPr>
              <m:ctrlPr>
                <w:rPr>
                  <w:rFonts w:ascii="Cambria Math" w:hAnsi="Cambria Math" w:cs="Calibri"/>
                  <w:i/>
                </w:rPr>
              </m:ctrlPr>
            </m:sSubPr>
            <m:e>
              <m:r>
                <w:rPr>
                  <w:rFonts w:ascii="Cambria Math" w:hAnsi="Cambria Math" w:cs="Calibri"/>
                </w:rPr>
                <m:t>CDD</m:t>
              </m:r>
            </m:e>
            <m:sub>
              <m:r>
                <w:rPr>
                  <w:rFonts w:ascii="Cambria Math" w:hAnsi="Cambria Math" w:cs="Calibri"/>
                </w:rPr>
                <m:t>it</m:t>
              </m:r>
            </m:sub>
          </m:sSub>
          <m:r>
            <w:rPr>
              <w:rFonts w:ascii="Cambria Math" w:hAnsi="Cambria Math" w:cs="Calibri"/>
            </w:rPr>
            <m:t>+</m:t>
          </m:r>
          <m:sSub>
            <m:sSubPr>
              <m:ctrlPr>
                <w:rPr>
                  <w:rFonts w:ascii="Cambria Math" w:hAnsi="Cambria Math" w:cs="Calibri"/>
                  <w:i/>
                </w:rPr>
              </m:ctrlPr>
            </m:sSubPr>
            <m:e>
              <m:r>
                <w:rPr>
                  <w:rFonts w:ascii="Cambria Math" w:hAnsi="Cambria Math" w:cs="Calibri"/>
                </w:rPr>
                <m:t>β</m:t>
              </m:r>
            </m:e>
            <m:sub>
              <m:r>
                <w:rPr>
                  <w:rFonts w:ascii="Cambria Math" w:hAnsi="Cambria Math" w:cs="Calibri"/>
                </w:rPr>
                <m:t>4</m:t>
              </m:r>
            </m:sub>
          </m:sSub>
          <m:sSub>
            <m:sSubPr>
              <m:ctrlPr>
                <w:rPr>
                  <w:rFonts w:ascii="Cambria Math" w:hAnsi="Cambria Math" w:cs="Calibri"/>
                  <w:i/>
                </w:rPr>
              </m:ctrlPr>
            </m:sSubPr>
            <m:e>
              <m:r>
                <w:rPr>
                  <w:rFonts w:ascii="Cambria Math" w:hAnsi="Cambria Math" w:cs="Calibri"/>
                </w:rPr>
                <m:t>HDD</m:t>
              </m:r>
            </m:e>
            <m:sub>
              <m:r>
                <w:rPr>
                  <w:rFonts w:ascii="Cambria Math" w:hAnsi="Cambria Math" w:cs="Calibri"/>
                </w:rPr>
                <m:t>it</m:t>
              </m:r>
            </m:sub>
          </m:sSub>
          <m:r>
            <w:rPr>
              <w:rFonts w:ascii="Cambria Math" w:hAnsi="Cambria Math" w:cs="Calibri"/>
            </w:rPr>
            <m:t>+</m:t>
          </m:r>
          <m:sSub>
            <m:sSubPr>
              <m:ctrlPr>
                <w:rPr>
                  <w:rFonts w:ascii="Cambria Math" w:hAnsi="Cambria Math" w:cs="Calibri"/>
                  <w:i/>
                </w:rPr>
              </m:ctrlPr>
            </m:sSubPr>
            <m:e>
              <m:r>
                <w:rPr>
                  <w:rFonts w:ascii="Cambria Math" w:hAnsi="Cambria Math" w:cs="Calibri"/>
                </w:rPr>
                <m:t>ε</m:t>
              </m:r>
            </m:e>
            <m:sub>
              <m:r>
                <w:rPr>
                  <w:rFonts w:ascii="Cambria Math" w:hAnsi="Cambria Math" w:cs="Calibri"/>
                </w:rPr>
                <m:t>it</m:t>
              </m:r>
            </m:sub>
          </m:sSub>
          <m:r>
            <m:rPr>
              <m:sty m:val="p"/>
            </m:rPr>
            <w:rPr>
              <w:rFonts w:ascii="Cambria Math" w:hAnsi="Cambria Math" w:cs="Calibri"/>
            </w:rPr>
            <w:br/>
          </m:r>
        </m:oMath>
        <m:oMath>
          <m:r>
            <w:rPr>
              <w:rFonts w:ascii="Cambria Math" w:hAnsi="Cambria Math" w:cs="Calibri"/>
            </w:rPr>
            <m:t>Where:</m:t>
          </m:r>
          <m:r>
            <m:rPr>
              <m:sty m:val="p"/>
            </m:rPr>
            <w:rPr>
              <w:rFonts w:ascii="Cambria Math" w:hAnsi="Cambria Math" w:cs="Calibri"/>
            </w:rPr>
            <w:br/>
          </m:r>
        </m:oMath>
        <m:oMath>
          <m:sSub>
            <m:sSubPr>
              <m:ctrlPr>
                <w:rPr>
                  <w:rFonts w:ascii="Cambria Math" w:hAnsi="Cambria Math" w:cstheme="majorHAnsi"/>
                  <w:i/>
                </w:rPr>
              </m:ctrlPr>
            </m:sSubPr>
            <m:e>
              <m:r>
                <w:rPr>
                  <w:rFonts w:ascii="Cambria Math" w:hAnsi="Cambria Math" w:cstheme="majorHAnsi"/>
                </w:rPr>
                <m:t>kWh</m:t>
              </m:r>
            </m:e>
            <m:sub>
              <m:r>
                <w:rPr>
                  <w:rFonts w:ascii="Cambria Math" w:hAnsi="Cambria Math" w:cstheme="majorHAnsi"/>
                </w:rPr>
                <m:t>it</m:t>
              </m:r>
            </m:sub>
          </m:sSub>
          <m:r>
            <m:rPr>
              <m:sty m:val="p"/>
            </m:rPr>
            <w:rPr>
              <w:rFonts w:ascii="Cambria Math" w:hAnsi="Cambria Math" w:cstheme="majorHAnsi"/>
            </w:rPr>
            <m:t>=</m:t>
          </m:r>
          <m:r>
            <w:rPr>
              <w:rFonts w:ascii="Cambria Math" w:hAnsi="Cambria Math" w:cstheme="majorHAnsi"/>
            </w:rPr>
            <m:t xml:space="preserve">Electricity usage by the </m:t>
          </m:r>
          <m:sSup>
            <m:sSupPr>
              <m:ctrlPr>
                <w:rPr>
                  <w:rFonts w:ascii="Cambria Math" w:hAnsi="Cambria Math" w:cstheme="majorHAnsi"/>
                  <w:iCs/>
                </w:rPr>
              </m:ctrlPr>
            </m:sSupPr>
            <m:e>
              <m:r>
                <w:rPr>
                  <w:rFonts w:ascii="Cambria Math" w:hAnsi="Cambria Math" w:cstheme="majorHAnsi"/>
                </w:rPr>
                <m:t>i</m:t>
              </m:r>
            </m:e>
            <m:sup>
              <m:r>
                <w:rPr>
                  <w:rFonts w:ascii="Cambria Math" w:hAnsi="Cambria Math" w:cstheme="majorHAnsi"/>
                </w:rPr>
                <m:t xml:space="preserve">th </m:t>
              </m:r>
            </m:sup>
          </m:sSup>
          <m:r>
            <w:rPr>
              <w:rFonts w:ascii="Cambria Math" w:hAnsi="Cambria Math" w:cstheme="majorHAnsi"/>
            </w:rPr>
            <m:t xml:space="preserve">home in the </m:t>
          </m:r>
          <m:sSup>
            <m:sSupPr>
              <m:ctrlPr>
                <w:rPr>
                  <w:rFonts w:ascii="Cambria Math" w:hAnsi="Cambria Math" w:cstheme="majorHAnsi"/>
                  <w:i/>
                  <w:iCs/>
                </w:rPr>
              </m:ctrlPr>
            </m:sSupPr>
            <m:e>
              <m:r>
                <w:rPr>
                  <w:rFonts w:ascii="Cambria Math" w:hAnsi="Cambria Math" w:cstheme="majorHAnsi"/>
                </w:rPr>
                <m:t>t</m:t>
              </m:r>
            </m:e>
            <m:sup>
              <m:r>
                <w:rPr>
                  <w:rFonts w:ascii="Cambria Math" w:hAnsi="Cambria Math" w:cstheme="majorHAnsi"/>
                </w:rPr>
                <m:t>th</m:t>
              </m:r>
            </m:sup>
          </m:sSup>
          <m:r>
            <w:rPr>
              <w:rFonts w:ascii="Cambria Math" w:hAnsi="Cambria Math" w:cstheme="majorHAnsi"/>
            </w:rPr>
            <m:t xml:space="preserve"> time period</m:t>
          </m:r>
          <m:r>
            <m:rPr>
              <m:sty m:val="p"/>
            </m:rPr>
            <w:rPr>
              <w:rFonts w:ascii="Cambria Math" w:hAnsi="Cambria Math" w:cstheme="majorHAnsi"/>
            </w:rPr>
            <w:br/>
          </m:r>
        </m:oMath>
        <m:oMath>
          <m:r>
            <w:rPr>
              <w:rFonts w:ascii="Cambria Math" w:hAnsi="Cambria Math" w:cs="Calibri"/>
            </w:rPr>
            <m:t>Post=Indicator variable for post-participation in the program</m:t>
          </m:r>
          <m:r>
            <m:rPr>
              <m:sty m:val="p"/>
            </m:rPr>
            <w:rPr>
              <w:rFonts w:ascii="Cambria Math" w:hAnsi="Cambria Math" w:cs="Calibri"/>
            </w:rPr>
            <w:br/>
          </m:r>
        </m:oMath>
        <m:oMath>
          <m:r>
            <w:rPr>
              <w:rFonts w:ascii="Cambria Math" w:hAnsi="Cambria Math" w:cs="Calibri"/>
            </w:rPr>
            <m:t>Part=Indicator variable for pilot participants only</m:t>
          </m:r>
          <m:r>
            <m:rPr>
              <m:sty m:val="p"/>
            </m:rPr>
            <w:rPr>
              <w:rFonts w:ascii="Cambria Math" w:hAnsi="Cambria Math" w:cs="Calibri"/>
            </w:rPr>
            <w:br/>
          </m:r>
        </m:oMath>
        <m:oMath>
          <m:sSub>
            <m:sSubPr>
              <m:ctrlPr>
                <w:rPr>
                  <w:rFonts w:ascii="Cambria Math" w:hAnsi="Cambria Math" w:cs="Calibri"/>
                  <w:i/>
                </w:rPr>
              </m:ctrlPr>
            </m:sSubPr>
            <m:e>
              <m:r>
                <w:rPr>
                  <w:rFonts w:ascii="Cambria Math" w:hAnsi="Cambria Math" w:cs="Calibri"/>
                </w:rPr>
                <m:t>CDD</m:t>
              </m:r>
            </m:e>
            <m:sub>
              <m:r>
                <w:rPr>
                  <w:rFonts w:ascii="Cambria Math" w:hAnsi="Cambria Math" w:cs="Calibri"/>
                </w:rPr>
                <m:t>it</m:t>
              </m:r>
            </m:sub>
          </m:sSub>
          <m:r>
            <w:rPr>
              <w:rFonts w:ascii="Cambria Math" w:hAnsi="Cambria Math" w:cs="Calibri"/>
            </w:rPr>
            <m:t xml:space="preserve">=Cooling degree days for the </m:t>
          </m:r>
          <m:sSup>
            <m:sSupPr>
              <m:ctrlPr>
                <w:rPr>
                  <w:rFonts w:ascii="Cambria Math" w:hAnsi="Cambria Math" w:cs="Calibri"/>
                  <w:iCs/>
                </w:rPr>
              </m:ctrlPr>
            </m:sSupPr>
            <m:e>
              <m:r>
                <w:rPr>
                  <w:rFonts w:ascii="Cambria Math" w:hAnsi="Cambria Math" w:cs="Calibri"/>
                </w:rPr>
                <m:t>i</m:t>
              </m:r>
            </m:e>
            <m:sup>
              <m:r>
                <w:rPr>
                  <w:rFonts w:ascii="Cambria Math" w:hAnsi="Cambria Math" w:cs="Calibri"/>
                </w:rPr>
                <m:t xml:space="preserve">th </m:t>
              </m:r>
            </m:sup>
          </m:sSup>
          <m:r>
            <w:rPr>
              <w:rFonts w:ascii="Cambria Math" w:hAnsi="Cambria Math" w:cs="Calibri"/>
            </w:rPr>
            <m:t xml:space="preserve">home in the </m:t>
          </m:r>
          <m:sSup>
            <m:sSupPr>
              <m:ctrlPr>
                <w:rPr>
                  <w:rFonts w:ascii="Cambria Math" w:hAnsi="Cambria Math" w:cs="Calibri"/>
                  <w:i/>
                  <w:iCs/>
                </w:rPr>
              </m:ctrlPr>
            </m:sSupPr>
            <m:e>
              <m:r>
                <w:rPr>
                  <w:rFonts w:ascii="Cambria Math" w:hAnsi="Cambria Math" w:cs="Calibri"/>
                </w:rPr>
                <m:t>t</m:t>
              </m:r>
            </m:e>
            <m:sup>
              <m:r>
                <w:rPr>
                  <w:rFonts w:ascii="Cambria Math" w:hAnsi="Cambria Math" w:cs="Calibri"/>
                </w:rPr>
                <m:t>th</m:t>
              </m:r>
            </m:sup>
          </m:sSup>
          <m:r>
            <w:rPr>
              <w:rFonts w:ascii="Cambria Math" w:hAnsi="Cambria Math" w:cs="Calibri"/>
            </w:rPr>
            <m:t xml:space="preserve"> time period</m:t>
          </m:r>
          <m:r>
            <m:rPr>
              <m:sty m:val="p"/>
            </m:rPr>
            <w:rPr>
              <w:rFonts w:ascii="Cambria Math" w:hAnsi="Cambria Math" w:cs="Calibri"/>
            </w:rPr>
            <w:br/>
          </m:r>
        </m:oMath>
        <m:oMath>
          <m:sSub>
            <m:sSubPr>
              <m:ctrlPr>
                <w:rPr>
                  <w:rFonts w:ascii="Cambria Math" w:hAnsi="Cambria Math" w:cs="Calibri"/>
                  <w:i/>
                </w:rPr>
              </m:ctrlPr>
            </m:sSubPr>
            <m:e>
              <m:r>
                <w:rPr>
                  <w:rFonts w:ascii="Cambria Math" w:hAnsi="Cambria Math" w:cs="Calibri"/>
                </w:rPr>
                <m:t>HDD</m:t>
              </m:r>
            </m:e>
            <m:sub>
              <m:r>
                <w:rPr>
                  <w:rFonts w:ascii="Cambria Math" w:hAnsi="Cambria Math" w:cs="Calibri"/>
                </w:rPr>
                <m:t>it</m:t>
              </m:r>
            </m:sub>
          </m:sSub>
          <m:r>
            <w:rPr>
              <w:rFonts w:ascii="Cambria Math" w:hAnsi="Cambria Math" w:cs="Calibri"/>
            </w:rPr>
            <m:t xml:space="preserve">=Heating degree days for the </m:t>
          </m:r>
          <m:sSup>
            <m:sSupPr>
              <m:ctrlPr>
                <w:rPr>
                  <w:rFonts w:ascii="Cambria Math" w:hAnsi="Cambria Math" w:cs="Calibri"/>
                  <w:iCs/>
                </w:rPr>
              </m:ctrlPr>
            </m:sSupPr>
            <m:e>
              <m:r>
                <w:rPr>
                  <w:rFonts w:ascii="Cambria Math" w:hAnsi="Cambria Math" w:cs="Calibri"/>
                </w:rPr>
                <m:t>i</m:t>
              </m:r>
            </m:e>
            <m:sup>
              <m:r>
                <w:rPr>
                  <w:rFonts w:ascii="Cambria Math" w:hAnsi="Cambria Math" w:cs="Calibri"/>
                </w:rPr>
                <m:t xml:space="preserve">th </m:t>
              </m:r>
            </m:sup>
          </m:sSup>
          <m:r>
            <w:rPr>
              <w:rFonts w:ascii="Cambria Math" w:hAnsi="Cambria Math" w:cs="Calibri"/>
            </w:rPr>
            <m:t xml:space="preserve">home in the </m:t>
          </m:r>
          <m:sSup>
            <m:sSupPr>
              <m:ctrlPr>
                <w:rPr>
                  <w:rFonts w:ascii="Cambria Math" w:hAnsi="Cambria Math" w:cs="Calibri"/>
                  <w:i/>
                  <w:iCs/>
                </w:rPr>
              </m:ctrlPr>
            </m:sSupPr>
            <m:e>
              <m:r>
                <w:rPr>
                  <w:rFonts w:ascii="Cambria Math" w:hAnsi="Cambria Math" w:cs="Calibri"/>
                </w:rPr>
                <m:t>t</m:t>
              </m:r>
            </m:e>
            <m:sup>
              <m:r>
                <w:rPr>
                  <w:rFonts w:ascii="Cambria Math" w:hAnsi="Cambria Math" w:cs="Calibri"/>
                </w:rPr>
                <m:t>th</m:t>
              </m:r>
            </m:sup>
          </m:sSup>
          <m:r>
            <w:rPr>
              <w:rFonts w:ascii="Cambria Math" w:hAnsi="Cambria Math" w:cs="Calibri"/>
            </w:rPr>
            <m:t xml:space="preserve"> time period</m:t>
          </m:r>
          <m:r>
            <m:rPr>
              <m:sty m:val="p"/>
            </m:rPr>
            <w:rPr>
              <w:rFonts w:ascii="Cambria Math" w:hAnsi="Cambria Math" w:cs="Calibri"/>
            </w:rPr>
            <w:br/>
          </m:r>
        </m:oMath>
        <m:oMath>
          <m:r>
            <w:rPr>
              <w:rFonts w:ascii="Cambria Math" w:hAnsi="Cambria Math" w:cs="Calibri"/>
            </w:rPr>
            <m:t>α, β=Coefficients to be estimated in the model</m:t>
          </m:r>
          <m:r>
            <m:rPr>
              <m:sty m:val="p"/>
            </m:rPr>
            <w:rPr>
              <w:rFonts w:ascii="Cambria Math" w:hAnsi="Cambria Math" w:cs="Calibri"/>
            </w:rPr>
            <w:br/>
          </m:r>
        </m:oMath>
        <m:oMath>
          <m:r>
            <w:rPr>
              <w:rFonts w:ascii="Cambria Math" w:hAnsi="Cambria Math" w:cs="Calibri"/>
            </w:rPr>
            <m:t>ε=Random error term</m:t>
          </m:r>
        </m:oMath>
      </m:oMathPara>
    </w:p>
    <w:p w14:paraId="37618C77" w14:textId="77777777" w:rsidR="00585ABC" w:rsidRPr="00253855" w:rsidRDefault="00585ABC" w:rsidP="00585ABC">
      <w:r w:rsidRPr="00236053">
        <w:lastRenderedPageBreak/>
        <w:t>Variations of this model will also be explored, including one where participation variables are also interacted with the weather variables in the post-period. In addition, we may incorporate data from the survey responses to further improve the model or customer segmentation approach.</w:t>
      </w:r>
    </w:p>
    <w:p w14:paraId="34569556" w14:textId="77777777" w:rsidR="00585ABC" w:rsidRPr="00236053" w:rsidRDefault="00585ABC" w:rsidP="00585ABC">
      <w:r w:rsidRPr="00236053">
        <w:rPr>
          <w:noProof/>
        </w:rPr>
        <mc:AlternateContent>
          <mc:Choice Requires="wps">
            <w:drawing>
              <wp:inline distT="0" distB="0" distL="0" distR="0" wp14:anchorId="7FCED6C3" wp14:editId="3D120594">
                <wp:extent cx="6121400" cy="495300"/>
                <wp:effectExtent l="0" t="0" r="0" b="0"/>
                <wp:docPr id="17" name="Text Box 17"/>
                <wp:cNvGraphicFramePr/>
                <a:graphic xmlns:a="http://schemas.openxmlformats.org/drawingml/2006/main">
                  <a:graphicData uri="http://schemas.microsoft.com/office/word/2010/wordprocessingShape">
                    <wps:wsp>
                      <wps:cNvSpPr txBox="1"/>
                      <wps:spPr>
                        <a:xfrm>
                          <a:off x="0" y="0"/>
                          <a:ext cx="6121400" cy="495300"/>
                        </a:xfrm>
                        <a:prstGeom prst="rect">
                          <a:avLst/>
                        </a:prstGeom>
                        <a:solidFill>
                          <a:srgbClr val="632323"/>
                        </a:solidFill>
                        <a:ln w="6350">
                          <a:noFill/>
                        </a:ln>
                      </wps:spPr>
                      <wps:txbx>
                        <w:txbxContent>
                          <w:p w14:paraId="025AC8B0" w14:textId="77777777" w:rsidR="00585ABC" w:rsidRPr="003202E1" w:rsidRDefault="00585ABC" w:rsidP="00585ABC">
                            <w:pPr>
                              <w:spacing w:before="120" w:after="120"/>
                              <w:rPr>
                                <w:b/>
                                <w:bCs/>
                                <w:color w:val="FFFFFF" w:themeColor="background1"/>
                              </w:rPr>
                            </w:pPr>
                            <w:r>
                              <w:rPr>
                                <w:b/>
                                <w:bCs/>
                                <w:color w:val="FFFFFF" w:themeColor="background1"/>
                              </w:rPr>
                              <w:t>Environmental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CED6C3" id="Text Box 17" o:spid="_x0000_s1034" type="#_x0000_t202" style="width:482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" fillcolor="#632323" stroked="f" strokeweight=".5pt">
                <v:textbox>
                  <w:txbxContent>
                    <w:p w14:paraId="025AC8B0" w14:textId="77777777" w:rsidR="00585ABC" w:rsidRPr="003202E1" w:rsidRDefault="00585ABC" w:rsidP="00585ABC">
                      <w:pPr>
                        <w:spacing w:before="120" w:after="120"/>
                        <w:rPr>
                          <w:b/>
                          <w:bCs/>
                          <w:color w:val="FFFFFF" w:themeColor="background1"/>
                        </w:rPr>
                      </w:pPr>
                      <w:r>
                        <w:rPr>
                          <w:b/>
                          <w:bCs/>
                          <w:color w:val="FFFFFF" w:themeColor="background1"/>
                        </w:rPr>
                        <w:t>Environmental Benefits</w:t>
                      </w:r>
                    </w:p>
                  </w:txbxContent>
                </v:textbox>
                <w10:anchorlock/>
              </v:shape>
            </w:pict>
          </mc:Fallback>
        </mc:AlternateContent>
      </w:r>
    </w:p>
    <w:p w14:paraId="78ABD17D" w14:textId="77777777" w:rsidR="00585ABC" w:rsidRPr="00236053" w:rsidRDefault="00585ABC" w:rsidP="00585ABC">
      <w:pPr>
        <w:rPr>
          <w:rFonts w:eastAsia="Calibri" w:cs="Calibri"/>
        </w:rPr>
      </w:pPr>
      <w:r w:rsidRPr="00236053">
        <w:rPr>
          <w:rFonts w:eastAsia="Calibri" w:cs="Calibri"/>
        </w:rPr>
        <w:t xml:space="preserve">The team </w:t>
      </w:r>
      <w:r>
        <w:rPr>
          <w:rFonts w:eastAsia="Calibri" w:cs="Calibri"/>
        </w:rPr>
        <w:t>plans</w:t>
      </w:r>
      <w:r w:rsidRPr="00236053">
        <w:rPr>
          <w:rFonts w:eastAsia="Calibri" w:cs="Calibri"/>
        </w:rPr>
        <w:t xml:space="preserve"> to calculate environmental benefits associated with</w:t>
      </w:r>
      <w:r>
        <w:rPr>
          <w:rFonts w:eastAsia="Calibri" w:cs="Calibri"/>
        </w:rPr>
        <w:t xml:space="preserve"> verified solar generation achieved during the defined evaluation period. We can also estimate prospective environmental benefits based on an extrapolated estimate of the lifetime solar generation of program-installed PV systems. </w:t>
      </w:r>
      <w:r w:rsidRPr="00236053">
        <w:rPr>
          <w:rFonts w:eastAsia="Calibri" w:cs="Calibri"/>
        </w:rPr>
        <w:t xml:space="preserve">As noted previously, we will </w:t>
      </w:r>
      <w:r>
        <w:rPr>
          <w:rFonts w:eastAsia="Calibri" w:cs="Calibri"/>
        </w:rPr>
        <w:t>collaborate with the study team</w:t>
      </w:r>
      <w:r w:rsidRPr="00236053">
        <w:rPr>
          <w:rFonts w:eastAsia="Calibri" w:cs="Calibri"/>
        </w:rPr>
        <w:t xml:space="preserve"> to determine how best to </w:t>
      </w:r>
      <w:r>
        <w:rPr>
          <w:rFonts w:eastAsia="Calibri" w:cs="Calibri"/>
        </w:rPr>
        <w:t xml:space="preserve">estimate environmental benefits resulting from avoided emissions in a manner that is consistent with evaluated environmental benefits from similar programs. </w:t>
      </w:r>
    </w:p>
    <w:p w14:paraId="7290B306" w14:textId="77777777" w:rsidR="00585ABC" w:rsidRPr="00236053" w:rsidRDefault="00585ABC" w:rsidP="00585ABC">
      <w:r>
        <w:rPr>
          <w:rFonts w:eastAsia="Calibri" w:cs="Calibri"/>
        </w:rPr>
        <w:t>We plan to analyze the</w:t>
      </w:r>
      <w:r w:rsidRPr="00236053">
        <w:rPr>
          <w:rFonts w:eastAsia="Calibri" w:cs="Calibri"/>
        </w:rPr>
        <w:t xml:space="preserve"> environmental benefits associated with </w:t>
      </w:r>
      <w:r>
        <w:rPr>
          <w:rFonts w:eastAsia="Calibri" w:cs="Calibri"/>
        </w:rPr>
        <w:t>verified solar generation</w:t>
      </w:r>
      <w:r w:rsidRPr="00236053">
        <w:rPr>
          <w:rFonts w:eastAsia="Calibri" w:cs="Calibri"/>
        </w:rPr>
        <w:t xml:space="preserve"> by program resources during the evaluation period </w:t>
      </w:r>
      <w:r>
        <w:rPr>
          <w:rFonts w:eastAsia="Calibri" w:cs="Calibri"/>
        </w:rPr>
        <w:t xml:space="preserve">based on hourly emissions data. These data are available through </w:t>
      </w:r>
      <w:proofErr w:type="spellStart"/>
      <w:r>
        <w:rPr>
          <w:rFonts w:eastAsia="Calibri" w:cs="Calibri"/>
        </w:rPr>
        <w:t>Wattime</w:t>
      </w:r>
      <w:proofErr w:type="spellEnd"/>
      <w:r>
        <w:rPr>
          <w:rFonts w:eastAsia="Calibri" w:cs="Calibri"/>
        </w:rPr>
        <w:t xml:space="preserve"> and are used in the SOMAH and DAC-GT and CS-GT evaluations. Our team will leverage its verified modeled solar generation at the hourly level to align with the hourly emission data to estimate avoided GHG emissions. </w:t>
      </w:r>
    </w:p>
    <w:p w14:paraId="3430EEE2" w14:textId="77777777" w:rsidR="00585ABC" w:rsidRPr="00236053" w:rsidRDefault="00585ABC" w:rsidP="00585ABC">
      <w:pPr>
        <w:rPr>
          <w:rFonts w:eastAsia="Calibri" w:cs="Calibri"/>
        </w:rPr>
      </w:pPr>
      <w:r>
        <w:rPr>
          <w:rFonts w:eastAsia="Calibri" w:cs="Calibri"/>
        </w:rPr>
        <w:t>The</w:t>
      </w:r>
      <w:r w:rsidRPr="00236053">
        <w:rPr>
          <w:rFonts w:eastAsia="Calibri" w:cs="Calibri"/>
        </w:rPr>
        <w:t xml:space="preserve"> team will also </w:t>
      </w:r>
      <w:r>
        <w:rPr>
          <w:rFonts w:eastAsia="Calibri" w:cs="Calibri"/>
        </w:rPr>
        <w:t xml:space="preserve">conduct </w:t>
      </w:r>
      <w:r w:rsidRPr="00236053">
        <w:rPr>
          <w:rFonts w:eastAsia="Calibri" w:cs="Calibri"/>
        </w:rPr>
        <w:t xml:space="preserve">an analysis of environmental benefits associated with avoided criteria air pollutants (i.e., </w:t>
      </w:r>
      <w:r w:rsidRPr="00236053">
        <w:rPr>
          <w:rFonts w:eastAsia="Calibri" w:cs="Calibri"/>
          <w:sz w:val="22"/>
          <w:szCs w:val="22"/>
        </w:rPr>
        <w:t>NO</w:t>
      </w:r>
      <w:r w:rsidRPr="00236053">
        <w:rPr>
          <w:rFonts w:eastAsia="Calibri" w:cs="Calibri"/>
          <w:sz w:val="14"/>
          <w:szCs w:val="14"/>
        </w:rPr>
        <w:t xml:space="preserve">X </w:t>
      </w:r>
      <w:r w:rsidRPr="00236053">
        <w:rPr>
          <w:rFonts w:eastAsia="Calibri" w:cs="Calibri"/>
        </w:rPr>
        <w:t>and particulate matter in the 10-micron size range</w:t>
      </w:r>
      <w:r w:rsidRPr="00236053">
        <w:rPr>
          <w:rFonts w:eastAsia="Calibri" w:cs="Calibri"/>
          <w:sz w:val="22"/>
          <w:szCs w:val="22"/>
        </w:rPr>
        <w:t xml:space="preserve"> </w:t>
      </w:r>
      <w:r>
        <w:rPr>
          <w:rFonts w:eastAsia="Calibri" w:cs="Calibri"/>
          <w:sz w:val="22"/>
          <w:szCs w:val="22"/>
        </w:rPr>
        <w:t>[</w:t>
      </w:r>
      <w:r w:rsidRPr="00236053">
        <w:rPr>
          <w:rFonts w:eastAsia="Calibri" w:cs="Calibri"/>
          <w:sz w:val="22"/>
          <w:szCs w:val="22"/>
        </w:rPr>
        <w:t>PM</w:t>
      </w:r>
      <w:r w:rsidRPr="00236053">
        <w:rPr>
          <w:rFonts w:eastAsia="Calibri" w:cs="Calibri"/>
          <w:sz w:val="14"/>
          <w:szCs w:val="14"/>
        </w:rPr>
        <w:t>10</w:t>
      </w:r>
      <w:r>
        <w:rPr>
          <w:rFonts w:eastAsia="Calibri" w:cs="Calibri"/>
          <w:sz w:val="22"/>
          <w:szCs w:val="22"/>
        </w:rPr>
        <w:t>]</w:t>
      </w:r>
      <w:r w:rsidRPr="00236053">
        <w:rPr>
          <w:rFonts w:eastAsia="Calibri" w:cs="Calibri"/>
          <w:sz w:val="22"/>
          <w:szCs w:val="22"/>
        </w:rPr>
        <w:t>)</w:t>
      </w:r>
      <w:r w:rsidRPr="00236053">
        <w:rPr>
          <w:rFonts w:eastAsia="Calibri" w:cs="Calibri"/>
        </w:rPr>
        <w:t xml:space="preserve">. We recognize </w:t>
      </w:r>
      <w:r>
        <w:rPr>
          <w:rFonts w:eastAsia="Calibri" w:cs="Calibri"/>
        </w:rPr>
        <w:t xml:space="preserve">a component of </w:t>
      </w:r>
      <w:r w:rsidRPr="00236053">
        <w:rPr>
          <w:rFonts w:eastAsia="Calibri" w:cs="Calibri"/>
        </w:rPr>
        <w:t>the programs’ focus support</w:t>
      </w:r>
      <w:r>
        <w:rPr>
          <w:rFonts w:eastAsia="Calibri" w:cs="Calibri"/>
        </w:rPr>
        <w:t>s</w:t>
      </w:r>
      <w:r w:rsidRPr="00236053">
        <w:rPr>
          <w:rFonts w:eastAsia="Calibri" w:cs="Calibri"/>
        </w:rPr>
        <w:t xml:space="preserve"> including an analysis of benefits related to criteria air pollutants that affect the health and well-being of </w:t>
      </w:r>
      <w:r>
        <w:rPr>
          <w:rFonts w:eastAsia="Calibri" w:cs="Calibri"/>
        </w:rPr>
        <w:t xml:space="preserve">SASH and DAC-SASH participants. </w:t>
      </w:r>
      <w:r w:rsidRPr="00236053">
        <w:rPr>
          <w:rFonts w:eastAsia="Calibri" w:cs="Calibri"/>
        </w:rPr>
        <w:t xml:space="preserve">The team </w:t>
      </w:r>
      <w:r>
        <w:rPr>
          <w:rFonts w:eastAsia="Calibri" w:cs="Calibri"/>
        </w:rPr>
        <w:t xml:space="preserve">will estimate these criteria pollutants based on verified solar generation and relevant emission factors. We will consult with the study team to identify an avoided emission analysis method that is consistent with other similar program evaluations. </w:t>
      </w:r>
    </w:p>
    <w:p w14:paraId="544917C3" w14:textId="77777777" w:rsidR="00585ABC" w:rsidRDefault="00585ABC" w:rsidP="00585ABC">
      <w:pPr>
        <w:pStyle w:val="CommentText"/>
        <w:rPr>
          <w:rFonts w:eastAsia="Calibri" w:cs="Calibri"/>
        </w:rPr>
      </w:pPr>
      <w:r w:rsidRPr="00236053">
        <w:rPr>
          <w:rFonts w:eastAsia="Calibri" w:cs="Calibri"/>
        </w:rPr>
        <w:t>In addition, we will include a survey battery for participating and non-participating customers regarding their perceptions of the programs’ environmental and societal benefits. These questions will be designed to gauge customers’ awareness and understanding of the environmental benefits that renewable energy projects generate. The survey will also explore how customers learned about the programs’ environmental benefits (e.g., program marketing materials</w:t>
      </w:r>
      <w:r>
        <w:rPr>
          <w:rFonts w:eastAsia="Calibri" w:cs="Calibri"/>
        </w:rPr>
        <w:t>, PA and/or CBO outreach, trainings)</w:t>
      </w:r>
      <w:r w:rsidRPr="00236053">
        <w:rPr>
          <w:rFonts w:eastAsia="Calibri" w:cs="Calibri"/>
        </w:rPr>
        <w:t>. We will analyze the survey results to explore differences in awareness and perceptions by program, DAC</w:t>
      </w:r>
      <w:r>
        <w:rPr>
          <w:rFonts w:eastAsia="Calibri" w:cs="Calibri"/>
        </w:rPr>
        <w:t xml:space="preserve"> (for DAC-SASH)</w:t>
      </w:r>
      <w:r w:rsidRPr="00236053">
        <w:rPr>
          <w:rFonts w:eastAsia="Calibri" w:cs="Calibri"/>
        </w:rPr>
        <w:t xml:space="preserve">, and </w:t>
      </w:r>
      <w:r>
        <w:rPr>
          <w:rFonts w:eastAsia="Calibri" w:cs="Calibri"/>
        </w:rPr>
        <w:t>other variables of interest.</w:t>
      </w:r>
    </w:p>
    <w:p w14:paraId="13216E82" w14:textId="77777777" w:rsidR="00585ABC" w:rsidRDefault="00585ABC" w:rsidP="00585ABC">
      <w:pPr>
        <w:spacing w:after="0" w:line="240" w:lineRule="auto"/>
        <w:rPr>
          <w:rFonts w:eastAsia="Calibri" w:cs="Calibri"/>
        </w:rPr>
      </w:pPr>
      <w:r>
        <w:rPr>
          <w:rFonts w:eastAsia="Calibri" w:cs="Calibri"/>
        </w:rPr>
        <w:br w:type="page"/>
      </w:r>
    </w:p>
    <w:p w14:paraId="04991C77" w14:textId="77777777" w:rsidR="00585ABC" w:rsidRPr="00236053" w:rsidRDefault="00585ABC" w:rsidP="00585ABC">
      <w:pPr>
        <w:rPr>
          <w:b/>
          <w:bCs/>
          <w:color w:val="4F6228" w:themeColor="accent3" w:themeShade="80"/>
        </w:rPr>
      </w:pPr>
      <w:r w:rsidRPr="00236053">
        <w:rPr>
          <w:noProof/>
        </w:rPr>
        <w:lastRenderedPageBreak/>
        <mc:AlternateContent>
          <mc:Choice Requires="wps">
            <w:drawing>
              <wp:inline distT="0" distB="0" distL="0" distR="0" wp14:anchorId="776CD9A7" wp14:editId="25E6C22C">
                <wp:extent cx="6121400" cy="495300"/>
                <wp:effectExtent l="0" t="0" r="0" b="0"/>
                <wp:docPr id="18" name="Text Box 18"/>
                <wp:cNvGraphicFramePr/>
                <a:graphic xmlns:a="http://schemas.openxmlformats.org/drawingml/2006/main">
                  <a:graphicData uri="http://schemas.microsoft.com/office/word/2010/wordprocessingShape">
                    <wps:wsp>
                      <wps:cNvSpPr txBox="1"/>
                      <wps:spPr>
                        <a:xfrm>
                          <a:off x="0" y="0"/>
                          <a:ext cx="6121400" cy="495300"/>
                        </a:xfrm>
                        <a:prstGeom prst="rect">
                          <a:avLst/>
                        </a:prstGeom>
                        <a:solidFill>
                          <a:srgbClr val="632323"/>
                        </a:solidFill>
                        <a:ln w="6350">
                          <a:noFill/>
                        </a:ln>
                      </wps:spPr>
                      <wps:txbx>
                        <w:txbxContent>
                          <w:p w14:paraId="5AF5EFDB" w14:textId="77777777" w:rsidR="00585ABC" w:rsidRPr="003202E1" w:rsidRDefault="00585ABC" w:rsidP="00585ABC">
                            <w:pPr>
                              <w:spacing w:before="120" w:after="120"/>
                              <w:rPr>
                                <w:b/>
                                <w:bCs/>
                                <w:color w:val="FFFFFF" w:themeColor="background1"/>
                              </w:rPr>
                            </w:pPr>
                            <w:r>
                              <w:rPr>
                                <w:b/>
                                <w:bCs/>
                                <w:color w:val="FFFFFF" w:themeColor="background1"/>
                              </w:rPr>
                              <w:t>Workforce Development and Job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76CD9A7" id="Text Box 18" o:spid="_x0000_s1035" type="#_x0000_t202" style="width:482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" fillcolor="#632323" stroked="f" strokeweight=".5pt">
                <v:textbox>
                  <w:txbxContent>
                    <w:p w14:paraId="5AF5EFDB" w14:textId="77777777" w:rsidR="00585ABC" w:rsidRPr="003202E1" w:rsidRDefault="00585ABC" w:rsidP="00585ABC">
                      <w:pPr>
                        <w:spacing w:before="120" w:after="120"/>
                        <w:rPr>
                          <w:b/>
                          <w:bCs/>
                          <w:color w:val="FFFFFF" w:themeColor="background1"/>
                        </w:rPr>
                      </w:pPr>
                      <w:r>
                        <w:rPr>
                          <w:b/>
                          <w:bCs/>
                          <w:color w:val="FFFFFF" w:themeColor="background1"/>
                        </w:rPr>
                        <w:t>Workforce Development and Job Training</w:t>
                      </w:r>
                    </w:p>
                  </w:txbxContent>
                </v:textbox>
                <w10:anchorlock/>
              </v:shape>
            </w:pict>
          </mc:Fallback>
        </mc:AlternateContent>
      </w:r>
    </w:p>
    <w:p w14:paraId="00E5AD4B" w14:textId="77777777" w:rsidR="00585ABC" w:rsidRPr="00236053" w:rsidRDefault="00585ABC" w:rsidP="00585ABC">
      <w:r w:rsidRPr="00236053">
        <w:t>We will analyze the number of local jobs created and the training opportunities offered</w:t>
      </w:r>
      <w:r>
        <w:t xml:space="preserve"> for both</w:t>
      </w:r>
      <w:r w:rsidRPr="00236053">
        <w:t xml:space="preserve"> program</w:t>
      </w:r>
      <w:r>
        <w:t>s</w:t>
      </w:r>
      <w:r w:rsidRPr="00236053">
        <w:t xml:space="preserve">. We will request staff rosters (including hires for </w:t>
      </w:r>
      <w:r>
        <w:t>the</w:t>
      </w:r>
      <w:r w:rsidRPr="00236053">
        <w:t xml:space="preserve"> program</w:t>
      </w:r>
      <w:r>
        <w:t>s</w:t>
      </w:r>
      <w:r w:rsidRPr="00236053">
        <w:t xml:space="preserve">) and training materials from </w:t>
      </w:r>
      <w:r>
        <w:t>the PA</w:t>
      </w:r>
      <w:r w:rsidRPr="00236053">
        <w:t xml:space="preserve"> to support this analysis. These data and materials will be used to determine the number of local jobs created to support the </w:t>
      </w:r>
      <w:r w:rsidRPr="004A12FF">
        <w:t>programs</w:t>
      </w:r>
      <w:r w:rsidRPr="00236053">
        <w:t xml:space="preserve"> and the training opportunities offered to those new employees</w:t>
      </w:r>
      <w:r>
        <w:t xml:space="preserve"> and volunteer installers</w:t>
      </w:r>
      <w:r w:rsidRPr="00236053">
        <w:t xml:space="preserve">. These results will be differentiated by </w:t>
      </w:r>
      <w:r>
        <w:t>program</w:t>
      </w:r>
      <w:r w:rsidRPr="00236053">
        <w:t xml:space="preserve">, </w:t>
      </w:r>
      <w:r>
        <w:t>IOU</w:t>
      </w:r>
      <w:r w:rsidRPr="00236053">
        <w:t xml:space="preserve">, and </w:t>
      </w:r>
      <w:r>
        <w:t>for DAC-SASH, community</w:t>
      </w:r>
      <w:r w:rsidRPr="00236053">
        <w:t xml:space="preserve">. The training materials and events will be reviewed to assess their effectiveness towards supporting workforce development. </w:t>
      </w:r>
    </w:p>
    <w:p w14:paraId="0635C23C" w14:textId="77777777" w:rsidR="00585ABC" w:rsidRPr="00236053" w:rsidRDefault="00585ABC" w:rsidP="00585ABC">
      <w:r w:rsidRPr="00236053">
        <w:t xml:space="preserve">As an addition to this analysis, we </w:t>
      </w:r>
      <w:r>
        <w:t>will conduct</w:t>
      </w:r>
      <w:r w:rsidRPr="00236053">
        <w:t xml:space="preserve"> in-depth interviews with </w:t>
      </w:r>
      <w:r>
        <w:t xml:space="preserve">trainees who have done installations and those who have not yet participated in an installation. </w:t>
      </w:r>
      <w:r w:rsidRPr="00236053">
        <w:t xml:space="preserve">These interviews would focus on training experiences and outcomes, identifying successes and opportunities for improvement. </w:t>
      </w:r>
      <w:r>
        <w:t xml:space="preserve">We will expand on these topics in a web survey </w:t>
      </w:r>
      <w:proofErr w:type="gramStart"/>
      <w:r>
        <w:t>in order to</w:t>
      </w:r>
      <w:proofErr w:type="gramEnd"/>
      <w:r>
        <w:t xml:space="preserve"> reach a broader group of trainees to ask them about their experience and how this has impacted their careers. Trainees and trainers will also be a part of our in-person research either through attendance of trainings or in-person field visits during installations in which Evergreen staff will have a set of questions to ask both trainees and trainers in addition to observing their work. </w:t>
      </w:r>
    </w:p>
    <w:p w14:paraId="57691CD0" w14:textId="77777777" w:rsidR="00585ABC" w:rsidRPr="00236053" w:rsidRDefault="00585ABC" w:rsidP="00585ABC">
      <w:r>
        <w:t xml:space="preserve">Our findings from attending trainings, observing installations, interviewing trainees, and the web survey of trainings will be used to test the expected outcomes and activities related to trainings as laid out in the program logic models. Evergreen will update the logic model after PA interviews and program document review to ensure they reflect the intended logic and expected outcomes related to workforce development, and design trainee and other stakeholder research instruments to test those assumptions. </w:t>
      </w:r>
    </w:p>
    <w:p w14:paraId="7683328E" w14:textId="77777777" w:rsidR="00585ABC" w:rsidRPr="00236053" w:rsidRDefault="00585ABC" w:rsidP="00585ABC">
      <w:r w:rsidRPr="00236053">
        <w:t>The assessment will examine not only the effectiveness of training materials and implementation, but also the program theory behind local hiring, examining whether the assumptions and linkages between program activities and expected outcomes are observed. Even if the trainings are effective, that may not translate into new local jobs. We understand that this study component is not a traditional training program assessment, but instead is focused on how to improve the programs</w:t>
      </w:r>
      <w:r>
        <w:t>’</w:t>
      </w:r>
      <w:r w:rsidRPr="00236053">
        <w:t xml:space="preserve"> efforts to create local jobs and associated economic benefits. Outcomes of the evaluation may be suggestions for improvement to the training materials and delivery, and/or updates to the program theory and design such as identifying additional barriers and strategies for overcoming those barriers.</w:t>
      </w:r>
    </w:p>
    <w:p w14:paraId="22376E1E" w14:textId="77777777" w:rsidR="00585ABC" w:rsidRPr="00236053" w:rsidRDefault="00585ABC" w:rsidP="00585ABC">
      <w:pPr>
        <w:rPr>
          <w:color w:val="4F6228" w:themeColor="accent3" w:themeShade="80"/>
        </w:rPr>
      </w:pPr>
      <w:r w:rsidRPr="00236053">
        <w:t xml:space="preserve">We will also </w:t>
      </w:r>
      <w:r>
        <w:t xml:space="preserve">explore with the CPUC whether it would like an </w:t>
      </w:r>
      <w:r w:rsidRPr="00236053">
        <w:t>evaluat</w:t>
      </w:r>
      <w:r>
        <w:t>ion of</w:t>
      </w:r>
      <w:r w:rsidRPr="00236053">
        <w:t xml:space="preserve"> the economic impacts of local hires, including direct labor income and community economic output. These impacts can be estimated using secondary data from community sponsors and </w:t>
      </w:r>
      <w:r w:rsidRPr="00236053">
        <w:lastRenderedPageBreak/>
        <w:t xml:space="preserve">developers or modeled using IMPLAN, which is software used for economic modeling. </w:t>
      </w:r>
      <w:proofErr w:type="gramStart"/>
      <w:r w:rsidRPr="00236053">
        <w:t>Both of these</w:t>
      </w:r>
      <w:proofErr w:type="gramEnd"/>
      <w:r w:rsidRPr="00236053">
        <w:t xml:space="preserve"> (direct labor income and community economic output) are estimated to have direct positive impact on communities that participate in the program</w:t>
      </w:r>
      <w:r>
        <w:t>s</w:t>
      </w:r>
      <w:r w:rsidRPr="00236053">
        <w:t xml:space="preserve">. These labor income and economic output impacts </w:t>
      </w:r>
      <w:r>
        <w:t>may</w:t>
      </w:r>
      <w:r w:rsidRPr="00236053">
        <w:t xml:space="preserve"> be analyzed and presented at the state level and broken out by community or subregion, where possible. Evergreen has successfully used the IMPLAN modeling approach for several projects (see Appendix B for </w:t>
      </w:r>
      <w:r>
        <w:t>links</w:t>
      </w:r>
      <w:r w:rsidRPr="00236053">
        <w:t xml:space="preserve"> to work samples).</w:t>
      </w:r>
      <w:r>
        <w:t xml:space="preserve"> Evergreen will review the available data and assess the feasibility of conducting such an analysis</w:t>
      </w:r>
      <w:r>
        <w:rPr>
          <w:rFonts w:cs="Calibri"/>
        </w:rPr>
        <w:t>—</w:t>
      </w:r>
      <w:r>
        <w:t>and where data are insufficient, we could make recommendations for improving data collection and reporting to facilitate such analysis in the future.</w:t>
      </w:r>
    </w:p>
    <w:p w14:paraId="43884A8B" w14:textId="77777777" w:rsidR="00585ABC" w:rsidRPr="00236053" w:rsidRDefault="00585ABC" w:rsidP="00585ABC">
      <w:pPr>
        <w:rPr>
          <w:b/>
          <w:bCs/>
          <w:color w:val="4F6228" w:themeColor="accent3" w:themeShade="80"/>
        </w:rPr>
      </w:pPr>
      <w:r w:rsidRPr="00236053">
        <w:rPr>
          <w:noProof/>
        </w:rPr>
        <mc:AlternateContent>
          <mc:Choice Requires="wps">
            <w:drawing>
              <wp:inline distT="0" distB="0" distL="0" distR="0" wp14:anchorId="20B3D80B" wp14:editId="2E73F178">
                <wp:extent cx="6121400" cy="495300"/>
                <wp:effectExtent l="0" t="0" r="0" b="0"/>
                <wp:docPr id="19" name="Text Box 19"/>
                <wp:cNvGraphicFramePr/>
                <a:graphic xmlns:a="http://schemas.openxmlformats.org/drawingml/2006/main">
                  <a:graphicData uri="http://schemas.microsoft.com/office/word/2010/wordprocessingShape">
                    <wps:wsp>
                      <wps:cNvSpPr txBox="1"/>
                      <wps:spPr>
                        <a:xfrm>
                          <a:off x="0" y="0"/>
                          <a:ext cx="6121400" cy="495300"/>
                        </a:xfrm>
                        <a:prstGeom prst="rect">
                          <a:avLst/>
                        </a:prstGeom>
                        <a:solidFill>
                          <a:srgbClr val="632323"/>
                        </a:solidFill>
                        <a:ln w="6350">
                          <a:noFill/>
                        </a:ln>
                      </wps:spPr>
                      <wps:txbx>
                        <w:txbxContent>
                          <w:p w14:paraId="104D58F8" w14:textId="77777777" w:rsidR="00585ABC" w:rsidRPr="003202E1" w:rsidRDefault="00585ABC" w:rsidP="00585ABC">
                            <w:pPr>
                              <w:spacing w:before="120" w:after="120"/>
                              <w:rPr>
                                <w:b/>
                                <w:bCs/>
                                <w:color w:val="FFFFFF" w:themeColor="background1"/>
                              </w:rPr>
                            </w:pPr>
                            <w:r>
                              <w:rPr>
                                <w:b/>
                                <w:bCs/>
                                <w:color w:val="FFFFFF" w:themeColor="background1"/>
                              </w:rPr>
                              <w:t>Program Design Recommendations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B3D80B" id="Text Box 19" o:spid="_x0000_s1036" type="#_x0000_t202" style="width:482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" fillcolor="#632323" stroked="f" strokeweight=".5pt">
                <v:textbox>
                  <w:txbxContent>
                    <w:p w14:paraId="104D58F8" w14:textId="77777777" w:rsidR="00585ABC" w:rsidRPr="003202E1" w:rsidRDefault="00585ABC" w:rsidP="00585ABC">
                      <w:pPr>
                        <w:spacing w:before="120" w:after="120"/>
                        <w:rPr>
                          <w:b/>
                          <w:bCs/>
                          <w:color w:val="FFFFFF" w:themeColor="background1"/>
                        </w:rPr>
                      </w:pPr>
                      <w:r>
                        <w:rPr>
                          <w:b/>
                          <w:bCs/>
                          <w:color w:val="FFFFFF" w:themeColor="background1"/>
                        </w:rPr>
                        <w:t>Program Design Recommendations</w:t>
                      </w:r>
                    </w:p>
                  </w:txbxContent>
                </v:textbox>
                <w10:anchorlock/>
              </v:shape>
            </w:pict>
          </mc:Fallback>
        </mc:AlternateContent>
      </w:r>
    </w:p>
    <w:p w14:paraId="5EA08193" w14:textId="77777777" w:rsidR="00585ABC" w:rsidRPr="00236053" w:rsidRDefault="00585ABC" w:rsidP="00585ABC">
      <w:r w:rsidRPr="00236053">
        <w:t xml:space="preserve">Ultimately, the data collection and analysis will be combined to </w:t>
      </w:r>
      <w:r>
        <w:t>support the development of recommendations to improve program design and implementation, including</w:t>
      </w:r>
      <w:r w:rsidRPr="00236053">
        <w:t>:</w:t>
      </w:r>
    </w:p>
    <w:p w14:paraId="4E97BE64" w14:textId="77777777" w:rsidR="00585ABC" w:rsidRDefault="00585ABC" w:rsidP="00E912FD">
      <w:pPr>
        <w:pStyle w:val="ListParagraph"/>
        <w:numPr>
          <w:ilvl w:val="0"/>
          <w:numId w:val="22"/>
        </w:numPr>
      </w:pPr>
      <w:r w:rsidRPr="00822120">
        <w:t>Whether incentives should be revised, where appropriate</w:t>
      </w:r>
      <w:r w:rsidRPr="00236053">
        <w:t>.</w:t>
      </w:r>
    </w:p>
    <w:p w14:paraId="2E6FE1F0" w14:textId="77777777" w:rsidR="00585ABC" w:rsidRPr="00236053" w:rsidRDefault="00585ABC" w:rsidP="00E912FD">
      <w:pPr>
        <w:pStyle w:val="ListParagraph"/>
        <w:numPr>
          <w:ilvl w:val="0"/>
          <w:numId w:val="22"/>
        </w:numPr>
      </w:pPr>
      <w:r w:rsidRPr="00855441">
        <w:t xml:space="preserve">The appropriateness of adjusting program design such as geographic eligibility requirements </w:t>
      </w:r>
      <w:proofErr w:type="gramStart"/>
      <w:r w:rsidRPr="00855441">
        <w:t>in order to</w:t>
      </w:r>
      <w:proofErr w:type="gramEnd"/>
      <w:r w:rsidRPr="00855441">
        <w:t xml:space="preserve"> expand the number of eligible </w:t>
      </w:r>
      <w:r>
        <w:t>households</w:t>
      </w:r>
      <w:r w:rsidRPr="00236053">
        <w:t>.</w:t>
      </w:r>
    </w:p>
    <w:p w14:paraId="153B8556" w14:textId="77777777" w:rsidR="00585ABC" w:rsidRDefault="00585ABC" w:rsidP="00E912FD">
      <w:pPr>
        <w:pStyle w:val="ListParagraph"/>
        <w:numPr>
          <w:ilvl w:val="0"/>
          <w:numId w:val="22"/>
        </w:numPr>
        <w:spacing w:after="0"/>
      </w:pPr>
      <w:r w:rsidRPr="00BE253A">
        <w:t>Recommendations for improving the program to meet its goals</w:t>
      </w:r>
      <w:r>
        <w:t>.</w:t>
      </w:r>
    </w:p>
    <w:p w14:paraId="27770338" w14:textId="77777777" w:rsidR="00585ABC" w:rsidRDefault="00585ABC" w:rsidP="00E912FD">
      <w:pPr>
        <w:pStyle w:val="ListParagraph"/>
        <w:numPr>
          <w:ilvl w:val="0"/>
          <w:numId w:val="22"/>
        </w:numPr>
        <w:spacing w:after="0"/>
      </w:pPr>
      <w:r w:rsidRPr="007000DB">
        <w:t>Recommendations for how to course correct if underutilization of program funding is occurring</w:t>
      </w:r>
      <w:r w:rsidRPr="00236053">
        <w:t>.</w:t>
      </w:r>
    </w:p>
    <w:p w14:paraId="1BC3400E" w14:textId="77777777" w:rsidR="00585ABC" w:rsidRDefault="00585ABC" w:rsidP="00E912FD">
      <w:pPr>
        <w:pStyle w:val="ListParagraph"/>
        <w:numPr>
          <w:ilvl w:val="0"/>
          <w:numId w:val="22"/>
        </w:numPr>
        <w:spacing w:after="0"/>
      </w:pPr>
      <w:r w:rsidRPr="007000DB">
        <w:t xml:space="preserve">The feasibility, economic benefit, and cost-benefit of adjusting the program design such as instituting an ‘open contractor’ model to diversify the installation aspect of the </w:t>
      </w:r>
      <w:r>
        <w:t>programs.</w:t>
      </w:r>
    </w:p>
    <w:p w14:paraId="2C7D2238" w14:textId="77777777" w:rsidR="00585ABC" w:rsidRPr="00236053" w:rsidRDefault="00585ABC" w:rsidP="00E912FD">
      <w:pPr>
        <w:pStyle w:val="ListParagraph"/>
        <w:numPr>
          <w:ilvl w:val="0"/>
          <w:numId w:val="22"/>
        </w:numPr>
        <w:spacing w:after="0"/>
      </w:pPr>
      <w:r w:rsidRPr="00193FC0">
        <w:t>Recommendations for improvement based on known best practices in invoicing, project oversight, M&amp;O, and other administrative roles</w:t>
      </w:r>
      <w:r>
        <w:t>.</w:t>
      </w:r>
    </w:p>
    <w:p w14:paraId="57967C9C" w14:textId="77777777" w:rsidR="00585ABC" w:rsidRPr="00236053" w:rsidRDefault="00585ABC" w:rsidP="00585ABC">
      <w:pPr>
        <w:pStyle w:val="ListParagraph"/>
        <w:numPr>
          <w:ilvl w:val="0"/>
          <w:numId w:val="0"/>
        </w:numPr>
        <w:spacing w:after="0"/>
        <w:ind w:left="720"/>
      </w:pPr>
    </w:p>
    <w:p w14:paraId="43374457" w14:textId="77777777" w:rsidR="00585ABC" w:rsidRPr="00236053" w:rsidRDefault="00585ABC" w:rsidP="00585ABC">
      <w:r w:rsidRPr="00236053">
        <w:t xml:space="preserve">Evergreen will add to this list </w:t>
      </w:r>
      <w:r>
        <w:t>throughout</w:t>
      </w:r>
      <w:r w:rsidRPr="00236053">
        <w:t xml:space="preserve"> the research planning and implementation as we develop the logic model and metrics and learn more about the </w:t>
      </w:r>
      <w:proofErr w:type="gramStart"/>
      <w:r w:rsidRPr="00236053">
        <w:t>current status</w:t>
      </w:r>
      <w:proofErr w:type="gramEnd"/>
      <w:r w:rsidRPr="00236053">
        <w:t xml:space="preserve"> of the programs. Our team will develop recommendations that are supported by the data for improving the programs to meet their goals.</w:t>
      </w:r>
    </w:p>
    <w:p w14:paraId="6195AC95" w14:textId="77777777" w:rsidR="00B00EE9" w:rsidRPr="00236053" w:rsidRDefault="00B00EE9" w:rsidP="00161D65">
      <w:pPr>
        <w:sectPr w:rsidR="00B00EE9" w:rsidRPr="00236053" w:rsidSect="00115F3B">
          <w:pgSz w:w="12240" w:h="15840"/>
          <w:pgMar w:top="1440" w:right="1800" w:bottom="1152" w:left="1440" w:header="720" w:footer="893" w:gutter="0"/>
          <w:cols w:space="720"/>
          <w:docGrid w:linePitch="326"/>
        </w:sectPr>
      </w:pPr>
    </w:p>
    <w:p w14:paraId="54A4B197" w14:textId="755D27F3" w:rsidR="00161D65" w:rsidRPr="00236053" w:rsidRDefault="00161D65" w:rsidP="00161D65">
      <w:pPr>
        <w:pStyle w:val="Heading2"/>
      </w:pPr>
      <w:bookmarkStart w:id="7" w:name="_Toc92798746"/>
      <w:r w:rsidRPr="00236053">
        <w:lastRenderedPageBreak/>
        <w:t>Scope of Work</w:t>
      </w:r>
      <w:bookmarkEnd w:id="7"/>
    </w:p>
    <w:p w14:paraId="032F5748" w14:textId="16E97754" w:rsidR="00114FE7" w:rsidRPr="00236053" w:rsidRDefault="00114FE7" w:rsidP="00114FE7">
      <w:r w:rsidRPr="00236053">
        <w:t xml:space="preserve">This section presents </w:t>
      </w:r>
      <w:r w:rsidR="00004002">
        <w:t xml:space="preserve">the study </w:t>
      </w:r>
      <w:r w:rsidRPr="00236053">
        <w:t>scope of work</w:t>
      </w:r>
      <w:r w:rsidR="00BA1E65" w:rsidRPr="00236053">
        <w:t xml:space="preserve"> by task, including deliverables and task budgets. </w:t>
      </w:r>
    </w:p>
    <w:p w14:paraId="75128FAE" w14:textId="059FA665" w:rsidR="00161D65" w:rsidRPr="00236053" w:rsidRDefault="00161D65" w:rsidP="00843D1B">
      <w:pPr>
        <w:pStyle w:val="Heading3"/>
        <w:numPr>
          <w:ilvl w:val="0"/>
          <w:numId w:val="0"/>
        </w:numPr>
      </w:pPr>
      <w:bookmarkStart w:id="8" w:name="_Toc295202268"/>
      <w:bookmarkStart w:id="9" w:name="_Toc295203104"/>
      <w:bookmarkStart w:id="10" w:name="_Toc92798747"/>
      <w:r w:rsidRPr="00236053">
        <w:t>Task 1: Project Initiation Meeting</w:t>
      </w:r>
      <w:bookmarkEnd w:id="8"/>
      <w:bookmarkEnd w:id="9"/>
      <w:bookmarkEnd w:id="10"/>
      <w:r w:rsidRPr="00236053">
        <w:t xml:space="preserve"> </w:t>
      </w:r>
    </w:p>
    <w:p w14:paraId="59C1907D" w14:textId="1ECFC236" w:rsidR="00F30E88" w:rsidRPr="00236053" w:rsidRDefault="00DE1660" w:rsidP="00161D65">
      <w:r>
        <w:t>The</w:t>
      </w:r>
      <w:r w:rsidR="0084396F" w:rsidRPr="00236053">
        <w:t xml:space="preserve"> first study task consists of planning and conducting a </w:t>
      </w:r>
      <w:r w:rsidR="00161D65" w:rsidRPr="00236053">
        <w:t>project initiation meeting</w:t>
      </w:r>
      <w:r>
        <w:t>, which was held on November 29, 2021</w:t>
      </w:r>
      <w:r w:rsidR="00161D65" w:rsidRPr="00236053">
        <w:t xml:space="preserve">. </w:t>
      </w:r>
      <w:r w:rsidR="00224CF4">
        <w:t xml:space="preserve">Prior to the meeting, Evergreen developed a draft study plan based on the proposal, for discussion at the meeting. </w:t>
      </w:r>
      <w:r>
        <w:t>M</w:t>
      </w:r>
      <w:r w:rsidR="00027FE8" w:rsidRPr="00236053">
        <w:t xml:space="preserve">eeting </w:t>
      </w:r>
      <w:r w:rsidR="00505C56" w:rsidRPr="00236053">
        <w:t>discussion items</w:t>
      </w:r>
      <w:r w:rsidR="00027FE8" w:rsidRPr="00236053">
        <w:t xml:space="preserve"> will </w:t>
      </w:r>
      <w:proofErr w:type="gramStart"/>
      <w:r w:rsidR="00027FE8" w:rsidRPr="00236053">
        <w:t>include</w:t>
      </w:r>
      <w:r>
        <w:t>d</w:t>
      </w:r>
      <w:proofErr w:type="gramEnd"/>
      <w:r w:rsidR="00027FE8" w:rsidRPr="00236053">
        <w:t>:</w:t>
      </w:r>
    </w:p>
    <w:p w14:paraId="6CAC8979" w14:textId="1EE560EA" w:rsidR="00DE1660" w:rsidRDefault="00DE1660" w:rsidP="00E912FD">
      <w:pPr>
        <w:pStyle w:val="ListParagraph"/>
        <w:numPr>
          <w:ilvl w:val="0"/>
          <w:numId w:val="27"/>
        </w:numPr>
      </w:pPr>
      <w:r>
        <w:t>Overview and discussion of study scope and methods</w:t>
      </w:r>
    </w:p>
    <w:p w14:paraId="5A692479" w14:textId="2E2C184A" w:rsidR="00027FE8" w:rsidRPr="00236053" w:rsidRDefault="00E85ED4" w:rsidP="00E912FD">
      <w:pPr>
        <w:pStyle w:val="ListParagraph"/>
        <w:numPr>
          <w:ilvl w:val="0"/>
          <w:numId w:val="27"/>
        </w:numPr>
      </w:pPr>
      <w:r w:rsidRPr="00236053">
        <w:t>Project communication prot</w:t>
      </w:r>
      <w:r w:rsidR="00761F8A" w:rsidRPr="00236053">
        <w:t>o</w:t>
      </w:r>
      <w:r w:rsidRPr="00236053">
        <w:t>cols</w:t>
      </w:r>
      <w:r w:rsidR="004D5F2B" w:rsidRPr="00236053">
        <w:t xml:space="preserve"> (e.g., </w:t>
      </w:r>
      <w:r w:rsidR="00100AA0" w:rsidRPr="00236053">
        <w:t>setting up recurring study team meetings</w:t>
      </w:r>
      <w:r w:rsidR="006E44D6" w:rsidRPr="00236053">
        <w:t xml:space="preserve">, identifying </w:t>
      </w:r>
      <w:r w:rsidR="00FB4FE9" w:rsidRPr="00236053">
        <w:t xml:space="preserve">Energy Division and IOU </w:t>
      </w:r>
      <w:r w:rsidR="006E44D6" w:rsidRPr="00236053">
        <w:t>study team contacts</w:t>
      </w:r>
      <w:r w:rsidR="00FB4FE9" w:rsidRPr="00236053">
        <w:t>)</w:t>
      </w:r>
    </w:p>
    <w:p w14:paraId="4509C9B4" w14:textId="7AB9560E" w:rsidR="00F70066" w:rsidRPr="00236053" w:rsidRDefault="005F248E" w:rsidP="00E912FD">
      <w:pPr>
        <w:pStyle w:val="ListParagraph"/>
        <w:numPr>
          <w:ilvl w:val="0"/>
          <w:numId w:val="27"/>
        </w:numPr>
      </w:pPr>
      <w:r w:rsidRPr="00236053">
        <w:t xml:space="preserve">Programs’ status </w:t>
      </w:r>
    </w:p>
    <w:p w14:paraId="511BC0B8" w14:textId="3917B0D2" w:rsidR="00E85ED4" w:rsidRPr="00236053" w:rsidRDefault="00761F8A" w:rsidP="00E912FD">
      <w:pPr>
        <w:pStyle w:val="ListParagraph"/>
        <w:numPr>
          <w:ilvl w:val="0"/>
          <w:numId w:val="27"/>
        </w:numPr>
      </w:pPr>
      <w:r w:rsidRPr="00236053">
        <w:t>PA/IOU data requests</w:t>
      </w:r>
    </w:p>
    <w:p w14:paraId="5DDFD12B" w14:textId="6FB364B5" w:rsidR="00761F8A" w:rsidRPr="00236053" w:rsidRDefault="00A30AF5" w:rsidP="00E912FD">
      <w:pPr>
        <w:pStyle w:val="ListParagraph"/>
        <w:numPr>
          <w:ilvl w:val="0"/>
          <w:numId w:val="27"/>
        </w:numPr>
        <w:spacing w:after="240"/>
      </w:pPr>
      <w:r w:rsidRPr="00236053">
        <w:t>Project schedule</w:t>
      </w:r>
      <w:r w:rsidR="00FB4FE9" w:rsidRPr="00236053">
        <w:t xml:space="preserve"> and next steps</w:t>
      </w:r>
    </w:p>
    <w:p w14:paraId="2F4F3634" w14:textId="25DB0767" w:rsidR="0058585D" w:rsidRPr="00236053" w:rsidRDefault="00224CF4" w:rsidP="00FB4FE9">
      <w:r>
        <w:t>Evergreen provided a summary memo following the meeting.</w:t>
      </w:r>
      <w:r w:rsidR="00F51A27">
        <w:t xml:space="preserve"> </w:t>
      </w:r>
    </w:p>
    <w:p w14:paraId="49CC993A" w14:textId="4A45FD3F" w:rsidR="00D14C7C" w:rsidRPr="00236053" w:rsidRDefault="00D14C7C" w:rsidP="00FB4FE9">
      <w:r>
        <w:rPr>
          <w:noProof/>
        </w:rPr>
        <w:drawing>
          <wp:inline distT="0" distB="0" distL="0" distR="0" wp14:anchorId="7A113E10" wp14:editId="325ED46F">
            <wp:extent cx="4763770" cy="16559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5"/>
                    <a:srcRect l="7997" t="23225" r="17875" b="43427"/>
                    <a:stretch/>
                  </pic:blipFill>
                  <pic:spPr bwMode="auto">
                    <a:xfrm>
                      <a:off x="0" y="0"/>
                      <a:ext cx="4781298" cy="1662084"/>
                    </a:xfrm>
                    <a:prstGeom prst="rect">
                      <a:avLst/>
                    </a:prstGeom>
                    <a:ln>
                      <a:noFill/>
                    </a:ln>
                    <a:extLst>
                      <a:ext uri="{53640926-AAD7-44D8-BBD7-CCE9431645EC}">
                        <a14:shadowObscured xmlns:a14="http://schemas.microsoft.com/office/drawing/2010/main"/>
                      </a:ext>
                    </a:extLst>
                  </pic:spPr>
                </pic:pic>
              </a:graphicData>
            </a:graphic>
          </wp:inline>
        </w:drawing>
      </w:r>
    </w:p>
    <w:p w14:paraId="110FF2AE" w14:textId="58BF30C1" w:rsidR="00161D65" w:rsidRPr="00236053" w:rsidRDefault="00161D65" w:rsidP="00843D1B">
      <w:pPr>
        <w:pStyle w:val="Heading3"/>
        <w:numPr>
          <w:ilvl w:val="0"/>
          <w:numId w:val="0"/>
        </w:numPr>
      </w:pPr>
      <w:bookmarkStart w:id="11" w:name="_Toc295202269"/>
      <w:bookmarkStart w:id="12" w:name="_Toc295203105"/>
      <w:bookmarkStart w:id="13" w:name="_Toc92798748"/>
      <w:r w:rsidRPr="00236053">
        <w:t>Task 2: Develop Detailed Research Plan and Schedule</w:t>
      </w:r>
      <w:bookmarkEnd w:id="11"/>
      <w:bookmarkEnd w:id="12"/>
      <w:bookmarkEnd w:id="13"/>
      <w:r w:rsidRPr="00236053">
        <w:t xml:space="preserve"> </w:t>
      </w:r>
      <w:bookmarkStart w:id="14" w:name="_Toc295202270"/>
      <w:bookmarkStart w:id="15" w:name="_Toc295203106"/>
    </w:p>
    <w:p w14:paraId="5CAA4F20" w14:textId="45B9D7B9" w:rsidR="0016418B" w:rsidRPr="00236053" w:rsidRDefault="0016418B" w:rsidP="0016418B">
      <w:r w:rsidRPr="00236053">
        <w:t>Following the project initiation</w:t>
      </w:r>
      <w:r w:rsidR="008559AC" w:rsidRPr="00236053">
        <w:t xml:space="preserve"> meeting</w:t>
      </w:r>
      <w:r w:rsidRPr="00236053">
        <w:t>, Evergreen modif</w:t>
      </w:r>
      <w:r w:rsidR="00224CF4">
        <w:t>ied</w:t>
      </w:r>
      <w:r w:rsidRPr="00236053">
        <w:t xml:space="preserve"> the Proposed Study Plan based on </w:t>
      </w:r>
      <w:r w:rsidR="00BF5ED3" w:rsidRPr="00236053">
        <w:t>feedback from the meeting and develop</w:t>
      </w:r>
      <w:r w:rsidR="00224CF4">
        <w:t>ed</w:t>
      </w:r>
      <w:r w:rsidR="00BF5ED3" w:rsidRPr="00236053">
        <w:t xml:space="preserve"> </w:t>
      </w:r>
      <w:r w:rsidR="00224CF4">
        <w:t>this</w:t>
      </w:r>
      <w:r w:rsidR="00BF5ED3" w:rsidRPr="00236053">
        <w:t xml:space="preserve"> draft research plan</w:t>
      </w:r>
      <w:r w:rsidR="00DC0A17" w:rsidRPr="00236053">
        <w:t xml:space="preserve"> with additional study methods and </w:t>
      </w:r>
      <w:r w:rsidR="005410CB" w:rsidRPr="00236053">
        <w:t xml:space="preserve">an </w:t>
      </w:r>
      <w:r w:rsidR="00DC0A17" w:rsidRPr="00236053">
        <w:t>updated schedule</w:t>
      </w:r>
      <w:r w:rsidR="00BF5ED3" w:rsidRPr="00236053">
        <w:t xml:space="preserve">. </w:t>
      </w:r>
    </w:p>
    <w:p w14:paraId="3D85181B" w14:textId="4B7874B7" w:rsidR="00361047" w:rsidRPr="00236053" w:rsidRDefault="00A71AB6" w:rsidP="00B34456">
      <w:bookmarkStart w:id="16" w:name="_Toc295202271"/>
      <w:bookmarkStart w:id="17" w:name="_Toc295203107"/>
      <w:bookmarkEnd w:id="14"/>
      <w:bookmarkEnd w:id="15"/>
      <w:r>
        <w:t>Evergreen also develop</w:t>
      </w:r>
      <w:r w:rsidR="00F04DE5">
        <w:t>ed</w:t>
      </w:r>
      <w:r>
        <w:t xml:space="preserve"> </w:t>
      </w:r>
      <w:r w:rsidR="00D34251">
        <w:t xml:space="preserve">a </w:t>
      </w:r>
      <w:r>
        <w:t>program logic model</w:t>
      </w:r>
      <w:r w:rsidR="00D34251">
        <w:t xml:space="preserve"> for the DAC-SASH program</w:t>
      </w:r>
      <w:r>
        <w:t xml:space="preserve"> and metrics that </w:t>
      </w:r>
      <w:r w:rsidR="00F04DE5">
        <w:t>are</w:t>
      </w:r>
      <w:r>
        <w:t xml:space="preserve"> included as an appendix to th</w:t>
      </w:r>
      <w:r w:rsidR="00F04DE5">
        <w:t>is</w:t>
      </w:r>
      <w:r>
        <w:t xml:space="preserve"> research plan. </w:t>
      </w:r>
      <w:r w:rsidR="711CA4EA">
        <w:t xml:space="preserve">The plan </w:t>
      </w:r>
      <w:r w:rsidR="00DB60BE">
        <w:t>identif</w:t>
      </w:r>
      <w:r w:rsidR="7D6162FE">
        <w:t>ies</w:t>
      </w:r>
      <w:r w:rsidR="0054415F">
        <w:t xml:space="preserve"> </w:t>
      </w:r>
      <w:r>
        <w:t xml:space="preserve">metrics </w:t>
      </w:r>
      <w:r w:rsidR="00DB60BE">
        <w:t>that</w:t>
      </w:r>
      <w:r w:rsidR="0054415F">
        <w:t xml:space="preserve"> will </w:t>
      </w:r>
      <w:r w:rsidR="00485B17">
        <w:t>be linked to the data collection plan outlined in th</w:t>
      </w:r>
      <w:r w:rsidR="00224CF4">
        <w:t>is</w:t>
      </w:r>
      <w:r w:rsidR="00485B17">
        <w:t xml:space="preserve"> research plan</w:t>
      </w:r>
      <w:r w:rsidR="00361047">
        <w:t>, consistent with a theory-based evaluation approach.</w:t>
      </w:r>
      <w:r w:rsidR="005626A6">
        <w:t xml:space="preserve"> This plan may be used for subsequent evaluations of the programs (and updated </w:t>
      </w:r>
      <w:r w:rsidR="0074010B">
        <w:t>if</w:t>
      </w:r>
      <w:r w:rsidR="005626A6">
        <w:t xml:space="preserve"> the</w:t>
      </w:r>
      <w:r w:rsidR="0074010B">
        <w:t>re are changes made to</w:t>
      </w:r>
      <w:r w:rsidR="005626A6">
        <w:t xml:space="preserve"> </w:t>
      </w:r>
      <w:r w:rsidR="0074010B">
        <w:t>program design)</w:t>
      </w:r>
      <w:r w:rsidR="00F075CA">
        <w:t>.</w:t>
      </w:r>
    </w:p>
    <w:p w14:paraId="00F5AC50" w14:textId="63B902AD" w:rsidR="007715B4" w:rsidRPr="00236053" w:rsidRDefault="001E79A1" w:rsidP="00B34456">
      <w:r w:rsidRPr="00236053">
        <w:t>As mentioned below in the proposed scope for Task 4, we review</w:t>
      </w:r>
      <w:r w:rsidR="00224CF4">
        <w:t>ed publicly available</w:t>
      </w:r>
      <w:r w:rsidRPr="00236053">
        <w:t xml:space="preserve"> program materials concurrently with drafting the research plan, and </w:t>
      </w:r>
      <w:r w:rsidR="00F41D2E" w:rsidRPr="00236053">
        <w:t>that information inform</w:t>
      </w:r>
      <w:r w:rsidR="00224CF4">
        <w:t>ed</w:t>
      </w:r>
      <w:r w:rsidR="00F41D2E" w:rsidRPr="00236053">
        <w:t xml:space="preserve"> the </w:t>
      </w:r>
      <w:r w:rsidR="00F41D2E" w:rsidRPr="00236053">
        <w:lastRenderedPageBreak/>
        <w:t xml:space="preserve">development of </w:t>
      </w:r>
      <w:r w:rsidR="00B079CD" w:rsidRPr="00236053">
        <w:t xml:space="preserve">updated logic models </w:t>
      </w:r>
      <w:r w:rsidR="00DB60BE">
        <w:t>(for DAC-SASH)</w:t>
      </w:r>
      <w:r w:rsidR="00B079CD" w:rsidRPr="00236053">
        <w:t xml:space="preserve"> that reflect how the </w:t>
      </w:r>
      <w:r w:rsidR="007B2C12" w:rsidRPr="00236053">
        <w:t>programs</w:t>
      </w:r>
      <w:r w:rsidR="00B079CD" w:rsidRPr="00236053">
        <w:t xml:space="preserve"> are being </w:t>
      </w:r>
      <w:r w:rsidR="007B2C12" w:rsidRPr="00236053">
        <w:t>implemented.</w:t>
      </w:r>
    </w:p>
    <w:p w14:paraId="4D25DBD9" w14:textId="1FEC9D72" w:rsidR="00F51A27" w:rsidRPr="00236053" w:rsidRDefault="00F51A27" w:rsidP="00B34456">
      <w:r>
        <w:rPr>
          <w:noProof/>
        </w:rPr>
        <w:drawing>
          <wp:inline distT="0" distB="0" distL="0" distR="0" wp14:anchorId="5360D94F" wp14:editId="1753AEAC">
            <wp:extent cx="4572000" cy="12587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46"/>
                    <a:srcRect l="8176" t="23225" r="18245" b="50558"/>
                    <a:stretch/>
                  </pic:blipFill>
                  <pic:spPr bwMode="auto">
                    <a:xfrm>
                      <a:off x="0" y="0"/>
                      <a:ext cx="4592151" cy="1264314"/>
                    </a:xfrm>
                    <a:prstGeom prst="rect">
                      <a:avLst/>
                    </a:prstGeom>
                    <a:ln>
                      <a:noFill/>
                    </a:ln>
                    <a:extLst>
                      <a:ext uri="{53640926-AAD7-44D8-BBD7-CCE9431645EC}">
                        <a14:shadowObscured xmlns:a14="http://schemas.microsoft.com/office/drawing/2010/main"/>
                      </a:ext>
                    </a:extLst>
                  </pic:spPr>
                </pic:pic>
              </a:graphicData>
            </a:graphic>
          </wp:inline>
        </w:drawing>
      </w:r>
    </w:p>
    <w:p w14:paraId="5C992941" w14:textId="39BE4191" w:rsidR="00161D65" w:rsidRPr="00236053" w:rsidRDefault="00161D65" w:rsidP="00843D1B">
      <w:pPr>
        <w:pStyle w:val="Heading3"/>
        <w:numPr>
          <w:ilvl w:val="0"/>
          <w:numId w:val="0"/>
        </w:numPr>
      </w:pPr>
      <w:bookmarkStart w:id="18" w:name="_Toc92798749"/>
      <w:r w:rsidRPr="00236053">
        <w:t>Task 3: Conduct Public Webinar on Draft Research Plan</w:t>
      </w:r>
      <w:bookmarkEnd w:id="18"/>
      <w:r w:rsidRPr="00236053">
        <w:t xml:space="preserve"> </w:t>
      </w:r>
    </w:p>
    <w:p w14:paraId="4C8C197E" w14:textId="381177B2" w:rsidR="00A11360" w:rsidRDefault="00A11360" w:rsidP="00161D65">
      <w:r w:rsidRPr="00236053">
        <w:t xml:space="preserve">Evergreen will plan and conduct a public </w:t>
      </w:r>
      <w:r w:rsidR="00F767B4" w:rsidRPr="00236053">
        <w:t xml:space="preserve">webinar </w:t>
      </w:r>
      <w:r w:rsidR="00224CF4">
        <w:t xml:space="preserve">(scheduled for December </w:t>
      </w:r>
      <w:r w:rsidR="00F21D56">
        <w:t xml:space="preserve">17 at 2 pm) </w:t>
      </w:r>
      <w:r w:rsidRPr="00236053">
        <w:t xml:space="preserve">to present the </w:t>
      </w:r>
      <w:r w:rsidR="00F767B4" w:rsidRPr="00236053">
        <w:t xml:space="preserve">draft research plan </w:t>
      </w:r>
      <w:r w:rsidRPr="00236053">
        <w:t xml:space="preserve">for comment and discussion. Evergreen will document public comments and </w:t>
      </w:r>
      <w:r w:rsidR="0033268F" w:rsidRPr="00236053">
        <w:t xml:space="preserve">webinar </w:t>
      </w:r>
      <w:r w:rsidRPr="00236053">
        <w:t>discussion in a memo, along with any appropriate action items (such as changes to the research plan).</w:t>
      </w:r>
    </w:p>
    <w:p w14:paraId="0A396EDD" w14:textId="2ED6453B" w:rsidR="007715B4" w:rsidRPr="00236053" w:rsidRDefault="00C1696B" w:rsidP="00B34456">
      <w:r w:rsidRPr="00236053">
        <w:t>Based on the input received during the public webinar and subsequent discussions with the study team, Evergreen will modify the research plan and produce a final research plan (clean and redline versions). If desired, we will provide an appendix that documents the changes requested by participants of the public webinar (and written comments submitted to the Public Documents Area during the required two</w:t>
      </w:r>
      <w:r w:rsidR="009D1CED">
        <w:t>-</w:t>
      </w:r>
      <w:r w:rsidRPr="00236053">
        <w:t xml:space="preserve">week comment period) and how the team addressed the changes (or the rationale for not making changes). </w:t>
      </w:r>
    </w:p>
    <w:p w14:paraId="1A80300F" w14:textId="6DA50178" w:rsidR="00DD3FA6" w:rsidRPr="00236053" w:rsidRDefault="00DD3FA6" w:rsidP="00B34456">
      <w:r>
        <w:rPr>
          <w:noProof/>
        </w:rPr>
        <w:drawing>
          <wp:inline distT="0" distB="0" distL="0" distR="0" wp14:anchorId="6E3646D0" wp14:editId="415290F8">
            <wp:extent cx="4817199" cy="174510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47"/>
                    <a:srcRect l="8355" t="22995" r="18063" b="42508"/>
                    <a:stretch/>
                  </pic:blipFill>
                  <pic:spPr bwMode="auto">
                    <a:xfrm>
                      <a:off x="0" y="0"/>
                      <a:ext cx="4825348" cy="1748053"/>
                    </a:xfrm>
                    <a:prstGeom prst="rect">
                      <a:avLst/>
                    </a:prstGeom>
                    <a:ln>
                      <a:noFill/>
                    </a:ln>
                    <a:extLst>
                      <a:ext uri="{53640926-AAD7-44D8-BBD7-CCE9431645EC}">
                        <a14:shadowObscured xmlns:a14="http://schemas.microsoft.com/office/drawing/2010/main"/>
                      </a:ext>
                    </a:extLst>
                  </pic:spPr>
                </pic:pic>
              </a:graphicData>
            </a:graphic>
          </wp:inline>
        </w:drawing>
      </w:r>
    </w:p>
    <w:p w14:paraId="2E2E9E30" w14:textId="52E62F44" w:rsidR="00161D65" w:rsidRPr="00236053" w:rsidRDefault="00161D65" w:rsidP="00843D1B">
      <w:pPr>
        <w:pStyle w:val="Heading3"/>
        <w:numPr>
          <w:ilvl w:val="0"/>
          <w:numId w:val="0"/>
        </w:numPr>
      </w:pPr>
      <w:bookmarkStart w:id="19" w:name="_Toc92798750"/>
      <w:r w:rsidRPr="00236053">
        <w:t>Task 4: Conduct Program Material Review</w:t>
      </w:r>
      <w:bookmarkEnd w:id="19"/>
    </w:p>
    <w:p w14:paraId="0E195CCA" w14:textId="442AEF48" w:rsidR="001954CA" w:rsidRPr="00236053" w:rsidRDefault="001954CA" w:rsidP="00161D65">
      <w:r w:rsidRPr="00236053">
        <w:t xml:space="preserve">Evergreen will commence Task 4 concurrently with </w:t>
      </w:r>
      <w:r w:rsidR="00D76A78" w:rsidRPr="00236053">
        <w:t xml:space="preserve">Tasks </w:t>
      </w:r>
      <w:r w:rsidRPr="00236053">
        <w:t>2 and 3</w:t>
      </w:r>
      <w:r w:rsidR="00166DB2" w:rsidRPr="00236053">
        <w:t>, with this review informing the final research plan</w:t>
      </w:r>
      <w:r w:rsidR="008F0288" w:rsidRPr="00236053">
        <w:t xml:space="preserve"> and </w:t>
      </w:r>
      <w:r w:rsidR="00CD0623">
        <w:t xml:space="preserve">the DAC-SASH </w:t>
      </w:r>
      <w:r w:rsidR="008F0288" w:rsidRPr="00236053">
        <w:t>logic model</w:t>
      </w:r>
      <w:r w:rsidR="001F02FE" w:rsidRPr="00236053">
        <w:t>. We will submit a request for information to the PA</w:t>
      </w:r>
      <w:r w:rsidR="00326E56">
        <w:t xml:space="preserve"> </w:t>
      </w:r>
      <w:r w:rsidR="001F02FE" w:rsidRPr="00236053">
        <w:t xml:space="preserve">for </w:t>
      </w:r>
      <w:r w:rsidR="00814A1F" w:rsidRPr="00236053">
        <w:t>program documents</w:t>
      </w:r>
      <w:r w:rsidR="00AF4BC1" w:rsidRPr="00236053">
        <w:t xml:space="preserve"> (that are not already available publicly</w:t>
      </w:r>
      <w:r w:rsidR="00326E56">
        <w:t xml:space="preserve">; GRID has status updates and some planning documents on </w:t>
      </w:r>
      <w:r w:rsidR="00E640AE">
        <w:t>its website</w:t>
      </w:r>
      <w:r w:rsidR="00326E56">
        <w:t xml:space="preserve"> that we have reviewed for this </w:t>
      </w:r>
      <w:r w:rsidR="00116626">
        <w:t>proposal</w:t>
      </w:r>
      <w:r w:rsidR="00AF4BC1" w:rsidRPr="00236053">
        <w:t>)</w:t>
      </w:r>
      <w:r w:rsidR="00B913BA" w:rsidRPr="00236053">
        <w:t xml:space="preserve"> that will provide us with a working understand</w:t>
      </w:r>
      <w:r w:rsidR="00F36390" w:rsidRPr="00236053">
        <w:t>ing</w:t>
      </w:r>
      <w:r w:rsidR="00B913BA" w:rsidRPr="00236053">
        <w:t xml:space="preserve"> of program administration and implementation</w:t>
      </w:r>
      <w:r w:rsidR="00D5229D" w:rsidRPr="00236053">
        <w:t>. Per the RFP, at minimum we will request and review the following</w:t>
      </w:r>
      <w:r w:rsidR="00455AC0" w:rsidRPr="00236053">
        <w:t xml:space="preserve"> for each program</w:t>
      </w:r>
      <w:r w:rsidR="00D5229D" w:rsidRPr="00236053">
        <w:t>:</w:t>
      </w:r>
    </w:p>
    <w:p w14:paraId="7A9D7E53" w14:textId="591EA74D" w:rsidR="00161D65" w:rsidRPr="00236053" w:rsidRDefault="00161D65" w:rsidP="00843D1B">
      <w:pPr>
        <w:pStyle w:val="Bullet"/>
      </w:pPr>
      <w:r w:rsidRPr="00236053">
        <w:lastRenderedPageBreak/>
        <w:t xml:space="preserve">Program organizational and management </w:t>
      </w:r>
      <w:proofErr w:type="gramStart"/>
      <w:r w:rsidRPr="00236053">
        <w:t>structure</w:t>
      </w:r>
      <w:r w:rsidR="009D597D" w:rsidRPr="00236053">
        <w:t>;</w:t>
      </w:r>
      <w:proofErr w:type="gramEnd"/>
    </w:p>
    <w:p w14:paraId="07042520" w14:textId="293CAC93" w:rsidR="00161D65" w:rsidRPr="00236053" w:rsidRDefault="00161D65" w:rsidP="00843D1B">
      <w:pPr>
        <w:pStyle w:val="Bullet"/>
      </w:pPr>
      <w:r w:rsidRPr="00236053">
        <w:t xml:space="preserve">Program information systems, including the Program Administrator workflow management </w:t>
      </w:r>
      <w:proofErr w:type="gramStart"/>
      <w:r w:rsidRPr="00236053">
        <w:t>system</w:t>
      </w:r>
      <w:r w:rsidR="009D597D" w:rsidRPr="00236053">
        <w:t>;</w:t>
      </w:r>
      <w:proofErr w:type="gramEnd"/>
    </w:p>
    <w:p w14:paraId="4510F08D" w14:textId="2D01282B" w:rsidR="00161D65" w:rsidRPr="00236053" w:rsidRDefault="00161D65" w:rsidP="00843D1B">
      <w:pPr>
        <w:pStyle w:val="Bullet"/>
      </w:pPr>
      <w:r w:rsidRPr="00236053">
        <w:t xml:space="preserve">Existing PA Database for applicable </w:t>
      </w:r>
      <w:proofErr w:type="gramStart"/>
      <w:r w:rsidRPr="00236053">
        <w:t>information</w:t>
      </w:r>
      <w:r w:rsidR="009D597D" w:rsidRPr="00236053">
        <w:t>;</w:t>
      </w:r>
      <w:proofErr w:type="gramEnd"/>
      <w:r w:rsidRPr="00236053">
        <w:t xml:space="preserve">  </w:t>
      </w:r>
    </w:p>
    <w:p w14:paraId="1A356AEA" w14:textId="0E6650EF" w:rsidR="000D3EE1" w:rsidRPr="00236053" w:rsidRDefault="000D3EE1" w:rsidP="00843D1B">
      <w:pPr>
        <w:pStyle w:val="Bullet"/>
      </w:pPr>
      <w:r>
        <w:t xml:space="preserve">Training events and tracking </w:t>
      </w:r>
      <w:proofErr w:type="gramStart"/>
      <w:r>
        <w:t>information;</w:t>
      </w:r>
      <w:proofErr w:type="gramEnd"/>
    </w:p>
    <w:p w14:paraId="35E92658" w14:textId="2FB18CDB" w:rsidR="00161D65" w:rsidRPr="00236053" w:rsidRDefault="00161D65" w:rsidP="00843D1B">
      <w:pPr>
        <w:pStyle w:val="Bullet"/>
      </w:pPr>
      <w:r w:rsidRPr="00236053">
        <w:t>Marketing, Education</w:t>
      </w:r>
      <w:r w:rsidR="009D597D" w:rsidRPr="00236053">
        <w:t>,</w:t>
      </w:r>
      <w:r w:rsidRPr="00236053">
        <w:t xml:space="preserve"> and Outreach efforts and plans</w:t>
      </w:r>
      <w:r w:rsidR="008D7A7B">
        <w:t xml:space="preserve"> and a list of partnering </w:t>
      </w:r>
      <w:proofErr w:type="gramStart"/>
      <w:r w:rsidR="008D7A7B">
        <w:t>organizations</w:t>
      </w:r>
      <w:r w:rsidR="009D597D" w:rsidRPr="00236053">
        <w:t>;</w:t>
      </w:r>
      <w:proofErr w:type="gramEnd"/>
    </w:p>
    <w:p w14:paraId="4C70BEA2" w14:textId="7A80A652" w:rsidR="00161D65" w:rsidRPr="00236053" w:rsidRDefault="00161D65" w:rsidP="00843D1B">
      <w:pPr>
        <w:pStyle w:val="Bullet"/>
      </w:pPr>
      <w:r w:rsidRPr="00236053">
        <w:t xml:space="preserve">Internal administrative procedures and quality </w:t>
      </w:r>
      <w:proofErr w:type="gramStart"/>
      <w:r w:rsidRPr="00236053">
        <w:t>controls</w:t>
      </w:r>
      <w:r w:rsidR="009D597D" w:rsidRPr="00236053">
        <w:t>;</w:t>
      </w:r>
      <w:proofErr w:type="gramEnd"/>
    </w:p>
    <w:p w14:paraId="1C4E1D54" w14:textId="34798795" w:rsidR="00161D65" w:rsidRPr="00236053" w:rsidRDefault="00161D65" w:rsidP="00843D1B">
      <w:pPr>
        <w:pStyle w:val="Bullet"/>
      </w:pPr>
      <w:r w:rsidRPr="00236053">
        <w:t xml:space="preserve">Accounting and disbursement methods, including contractor payment/compensation </w:t>
      </w:r>
      <w:proofErr w:type="gramStart"/>
      <w:r w:rsidRPr="00236053">
        <w:t>processes</w:t>
      </w:r>
      <w:r w:rsidR="009D597D" w:rsidRPr="00236053">
        <w:t>;</w:t>
      </w:r>
      <w:proofErr w:type="gramEnd"/>
    </w:p>
    <w:p w14:paraId="7BC7D623" w14:textId="1AB4F6A5" w:rsidR="00161D65" w:rsidRPr="00236053" w:rsidRDefault="00161D65" w:rsidP="00843D1B">
      <w:pPr>
        <w:pStyle w:val="Bullet"/>
      </w:pPr>
      <w:r w:rsidRPr="00236053">
        <w:t>Data processing and record retention</w:t>
      </w:r>
      <w:r w:rsidR="009D597D" w:rsidRPr="00236053">
        <w:t>; and</w:t>
      </w:r>
    </w:p>
    <w:p w14:paraId="3C6EE684" w14:textId="2B66DE3A" w:rsidR="00161D65" w:rsidRPr="00236053" w:rsidRDefault="00161D65" w:rsidP="00843D1B">
      <w:pPr>
        <w:pStyle w:val="Bullet"/>
        <w:spacing w:after="240"/>
      </w:pPr>
      <w:r w:rsidRPr="00236053">
        <w:t>Program costs</w:t>
      </w:r>
      <w:r w:rsidR="009D597D" w:rsidRPr="00236053">
        <w:t>.</w:t>
      </w:r>
    </w:p>
    <w:p w14:paraId="4CF19B40" w14:textId="18F09744" w:rsidR="00455AC0" w:rsidRPr="00236053" w:rsidRDefault="00455AC0" w:rsidP="00161D65">
      <w:r w:rsidRPr="00236053">
        <w:t>The RFP included a literature review of legislative, policy</w:t>
      </w:r>
      <w:r w:rsidR="00661519" w:rsidRPr="00236053">
        <w:t>,</w:t>
      </w:r>
      <w:r w:rsidRPr="00236053">
        <w:t xml:space="preserve"> and research </w:t>
      </w:r>
      <w:r w:rsidR="00120195" w:rsidRPr="00236053">
        <w:t>documents</w:t>
      </w:r>
      <w:r w:rsidRPr="00236053">
        <w:t xml:space="preserve"> that provide a background on the programs. As </w:t>
      </w:r>
      <w:r w:rsidR="00120195" w:rsidRPr="00236053">
        <w:t>part</w:t>
      </w:r>
      <w:r w:rsidRPr="00236053">
        <w:t xml:space="preserve"> of the </w:t>
      </w:r>
      <w:r w:rsidR="00120195" w:rsidRPr="00236053">
        <w:t xml:space="preserve">preparation of this proposal, Evergreen reviewed </w:t>
      </w:r>
      <w:r w:rsidR="00154A4E" w:rsidRPr="00236053">
        <w:t>the</w:t>
      </w:r>
      <w:r w:rsidR="002439B7" w:rsidRPr="00236053">
        <w:t xml:space="preserve"> </w:t>
      </w:r>
      <w:r w:rsidR="00E87C2C">
        <w:t xml:space="preserve">following </w:t>
      </w:r>
      <w:r w:rsidR="002439B7" w:rsidRPr="00236053">
        <w:t>publicly available documents:</w:t>
      </w:r>
    </w:p>
    <w:p w14:paraId="137A2F6F" w14:textId="77777777" w:rsidR="00DB1AD8" w:rsidRPr="00B60B26" w:rsidRDefault="00DB1AD8" w:rsidP="007F1C4D">
      <w:pPr>
        <w:pStyle w:val="Bullet"/>
        <w:rPr>
          <w:rFonts w:asciiTheme="minorHAnsi" w:hAnsiTheme="minorHAnsi" w:cstheme="minorBidi"/>
        </w:rPr>
      </w:pPr>
      <w:r>
        <w:t>Foundational documents for SASH including Senate Bill (SB) 1, D.07-11-045, AB 217 (Bradford 2013), and D.15-01-027.</w:t>
      </w:r>
    </w:p>
    <w:p w14:paraId="517A8007" w14:textId="77777777" w:rsidR="00DB1AD8" w:rsidRPr="00CB4467" w:rsidRDefault="00DB1AD8" w:rsidP="007F1C4D">
      <w:pPr>
        <w:pStyle w:val="Bullet"/>
        <w:rPr>
          <w:rFonts w:asciiTheme="minorHAnsi" w:hAnsiTheme="minorHAnsi" w:cstheme="minorBidi"/>
        </w:rPr>
      </w:pPr>
      <w:r w:rsidRPr="00161877">
        <w:t>Foundat</w:t>
      </w:r>
      <w:r>
        <w:t>ional documents for DAC-SASH including AB327, D.18-06-027, D.20-12-003, and Resolution E-5020.</w:t>
      </w:r>
    </w:p>
    <w:p w14:paraId="638E6A0D" w14:textId="77777777" w:rsidR="00DB1AD8" w:rsidRPr="00CB4467" w:rsidRDefault="00DB1AD8" w:rsidP="007F1C4D">
      <w:pPr>
        <w:pStyle w:val="Bullet"/>
        <w:rPr>
          <w:rFonts w:asciiTheme="minorHAnsi" w:hAnsiTheme="minorHAnsi" w:cstheme="minorBidi"/>
        </w:rPr>
      </w:pPr>
      <w:r>
        <w:t>DAC-SASH and SASH Program Handbooks</w:t>
      </w:r>
    </w:p>
    <w:p w14:paraId="698768EF" w14:textId="4D3F8D5F" w:rsidR="00DB1AD8" w:rsidRPr="00793B92" w:rsidRDefault="00DB1AD8" w:rsidP="007F1C4D">
      <w:pPr>
        <w:pStyle w:val="Bullet"/>
        <w:rPr>
          <w:rFonts w:asciiTheme="minorHAnsi" w:hAnsiTheme="minorHAnsi" w:cstheme="minorBidi"/>
        </w:rPr>
      </w:pPr>
      <w:r w:rsidRPr="00793B92">
        <w:t xml:space="preserve">PA invoices </w:t>
      </w:r>
    </w:p>
    <w:p w14:paraId="0AD18E77" w14:textId="77777777" w:rsidR="00161D65" w:rsidRPr="00793B92" w:rsidRDefault="00161D65" w:rsidP="007F1C4D">
      <w:pPr>
        <w:pStyle w:val="Bullet"/>
        <w:rPr>
          <w:rFonts w:asciiTheme="minorHAnsi" w:hAnsiTheme="minorHAnsi" w:cstheme="minorBidi"/>
        </w:rPr>
      </w:pPr>
      <w:r w:rsidRPr="00793B92">
        <w:t>California Energy Commission Low-Income Barriers Study, Part A: Overcoming Barriers to Energy Efficiency and Renewables for Low-Income Customers and Small Business Contracting Opportunities in Disadvantaged Communities</w:t>
      </w:r>
    </w:p>
    <w:p w14:paraId="24532574" w14:textId="77777777" w:rsidR="00150951" w:rsidRPr="00793B92" w:rsidRDefault="00150951" w:rsidP="007F1C4D">
      <w:pPr>
        <w:pStyle w:val="Bullet"/>
      </w:pPr>
      <w:r w:rsidRPr="00793B92">
        <w:t>PA implementation plans and budgets</w:t>
      </w:r>
    </w:p>
    <w:p w14:paraId="24D08BCA" w14:textId="77777777" w:rsidR="00DB1AD8" w:rsidRDefault="00DB1AD8" w:rsidP="007F1C4D">
      <w:pPr>
        <w:pStyle w:val="Bullet"/>
        <w:spacing w:after="240"/>
      </w:pPr>
      <w:r w:rsidRPr="00793B92">
        <w:t>PA semi</w:t>
      </w:r>
      <w:r>
        <w:t>-annual reports</w:t>
      </w:r>
    </w:p>
    <w:p w14:paraId="3DE3C57C" w14:textId="60E7D43B" w:rsidR="00A6671F" w:rsidRDefault="00627643" w:rsidP="00091EDA">
      <w:r w:rsidRPr="00236053">
        <w:t xml:space="preserve">The Evergreen team will refer to these foundational documents </w:t>
      </w:r>
      <w:r w:rsidR="00747CC6" w:rsidRPr="00236053">
        <w:t xml:space="preserve">as </w:t>
      </w:r>
      <w:r w:rsidRPr="00236053">
        <w:t xml:space="preserve">needed </w:t>
      </w:r>
      <w:proofErr w:type="gramStart"/>
      <w:r w:rsidRPr="00236053">
        <w:t>during the course of</w:t>
      </w:r>
      <w:proofErr w:type="gramEnd"/>
      <w:r w:rsidRPr="00236053">
        <w:t xml:space="preserve"> the </w:t>
      </w:r>
      <w:r w:rsidR="00150951" w:rsidRPr="00236053">
        <w:t>evaluation</w:t>
      </w:r>
      <w:r w:rsidRPr="00236053">
        <w:t xml:space="preserve"> and </w:t>
      </w:r>
      <w:r w:rsidR="00747CC6" w:rsidRPr="00236053">
        <w:t xml:space="preserve">will </w:t>
      </w:r>
      <w:r w:rsidR="00150951" w:rsidRPr="00236053">
        <w:t xml:space="preserve">monitor </w:t>
      </w:r>
      <w:r w:rsidR="000B0CFF" w:rsidRPr="00236053">
        <w:t xml:space="preserve">them </w:t>
      </w:r>
      <w:r w:rsidR="00150951" w:rsidRPr="00236053">
        <w:t>for any updates.</w:t>
      </w:r>
      <w:r w:rsidR="00091EDA" w:rsidRPr="00236053">
        <w:t xml:space="preserve"> </w:t>
      </w:r>
      <w:r w:rsidR="00A6671F" w:rsidRPr="00236053">
        <w:t xml:space="preserve">This review will </w:t>
      </w:r>
      <w:r w:rsidR="00C2128B" w:rsidRPr="00236053">
        <w:t xml:space="preserve">inform the development of </w:t>
      </w:r>
      <w:r w:rsidR="0032121A">
        <w:t>stakeholder</w:t>
      </w:r>
      <w:r w:rsidR="001D38F5" w:rsidRPr="00236053">
        <w:t xml:space="preserve"> interview guides, which we discuss in Task 5</w:t>
      </w:r>
      <w:r w:rsidR="00CD7FAB" w:rsidRPr="00236053">
        <w:t xml:space="preserve">, </w:t>
      </w:r>
      <w:r w:rsidR="005C4BCD" w:rsidRPr="00236053">
        <w:t xml:space="preserve">as well as </w:t>
      </w:r>
      <w:r w:rsidR="003B438D" w:rsidRPr="00236053">
        <w:t>assessments of program administration</w:t>
      </w:r>
      <w:r w:rsidR="00160FBA">
        <w:t xml:space="preserve"> and</w:t>
      </w:r>
      <w:r w:rsidR="003B438D" w:rsidRPr="00236053">
        <w:t xml:space="preserve"> marketing and outreach</w:t>
      </w:r>
      <w:r w:rsidR="001D38F5" w:rsidRPr="00236053">
        <w:t xml:space="preserve">.  </w:t>
      </w:r>
    </w:p>
    <w:p w14:paraId="2F6AAD3A" w14:textId="6C7351F1" w:rsidR="005B26CF" w:rsidRPr="00236053" w:rsidRDefault="00646317" w:rsidP="00B34456">
      <w:r>
        <w:t xml:space="preserve">Per the RFP, </w:t>
      </w:r>
      <w:r w:rsidR="002E5452">
        <w:t xml:space="preserve">Evergreen will also ensure the evaluation is consistent with relevant CPUC policies (i.e., </w:t>
      </w:r>
      <w:r w:rsidR="00D3062C" w:rsidRPr="001F11BA">
        <w:rPr>
          <w:rFonts w:eastAsia="MS Mincho"/>
        </w:rPr>
        <w:t xml:space="preserve">the Energy Efficiency Policy Manual, the 2016 Demand Response Cost-Effectiveness Protocols, the </w:t>
      </w:r>
      <w:r w:rsidR="00D3062C" w:rsidRPr="006E64A3">
        <w:rPr>
          <w:rFonts w:eastAsia="MS Mincho"/>
          <w:i/>
        </w:rPr>
        <w:t xml:space="preserve">January 12, </w:t>
      </w:r>
      <w:proofErr w:type="gramStart"/>
      <w:r w:rsidR="00D3062C" w:rsidRPr="006E64A3">
        <w:rPr>
          <w:rFonts w:eastAsia="MS Mincho"/>
          <w:i/>
        </w:rPr>
        <w:t>2017</w:t>
      </w:r>
      <w:proofErr w:type="gramEnd"/>
      <w:r w:rsidR="00D3062C" w:rsidRPr="006E64A3">
        <w:rPr>
          <w:rFonts w:eastAsia="MS Mincho"/>
          <w:i/>
        </w:rPr>
        <w:t xml:space="preserve"> Distributed Energy Resources Cost Effectiveness Evaluation: </w:t>
      </w:r>
      <w:r w:rsidR="00D3062C" w:rsidRPr="006E64A3">
        <w:rPr>
          <w:rFonts w:eastAsia="MS Mincho"/>
          <w:i/>
        </w:rPr>
        <w:lastRenderedPageBreak/>
        <w:t>Societal Costs Test, Greenhouse Gas Adder, and Greenhouse Gas Co-Benefits Staff Proposa</w:t>
      </w:r>
      <w:r w:rsidR="00D3062C" w:rsidRPr="00740894">
        <w:rPr>
          <w:rFonts w:eastAsia="MS Mincho"/>
          <w:i/>
          <w:iCs/>
        </w:rPr>
        <w:t>l</w:t>
      </w:r>
      <w:r>
        <w:rPr>
          <w:rFonts w:eastAsia="MS Mincho"/>
          <w:i/>
          <w:iCs/>
        </w:rPr>
        <w:t>)</w:t>
      </w:r>
      <w:r w:rsidR="00D3062C" w:rsidRPr="001F11BA">
        <w:rPr>
          <w:rFonts w:eastAsia="MS Mincho"/>
        </w:rPr>
        <w:t xml:space="preserve"> and previous customer generation evaluations.</w:t>
      </w:r>
    </w:p>
    <w:p w14:paraId="30A57306" w14:textId="1AABC6E9" w:rsidR="00DD3FA6" w:rsidRPr="00236053" w:rsidRDefault="00DD3FA6" w:rsidP="00B34456">
      <w:r>
        <w:rPr>
          <w:noProof/>
        </w:rPr>
        <w:drawing>
          <wp:inline distT="0" distB="0" distL="0" distR="0" wp14:anchorId="4AFA94A9" wp14:editId="4F447AE2">
            <wp:extent cx="4470019" cy="1251858"/>
            <wp:effectExtent l="0" t="0" r="63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48"/>
                    <a:srcRect l="8351" t="23685" r="18670" b="49865"/>
                    <a:stretch/>
                  </pic:blipFill>
                  <pic:spPr bwMode="auto">
                    <a:xfrm>
                      <a:off x="0" y="0"/>
                      <a:ext cx="4471029" cy="1252141"/>
                    </a:xfrm>
                    <a:prstGeom prst="rect">
                      <a:avLst/>
                    </a:prstGeom>
                    <a:ln>
                      <a:noFill/>
                    </a:ln>
                    <a:extLst>
                      <a:ext uri="{53640926-AAD7-44D8-BBD7-CCE9431645EC}">
                        <a14:shadowObscured xmlns:a14="http://schemas.microsoft.com/office/drawing/2010/main"/>
                      </a:ext>
                    </a:extLst>
                  </pic:spPr>
                </pic:pic>
              </a:graphicData>
            </a:graphic>
          </wp:inline>
        </w:drawing>
      </w:r>
    </w:p>
    <w:p w14:paraId="71B7208E" w14:textId="2AB70326" w:rsidR="00161D65" w:rsidRPr="00236053" w:rsidRDefault="00161D65" w:rsidP="00843D1B">
      <w:pPr>
        <w:pStyle w:val="Heading3"/>
        <w:numPr>
          <w:ilvl w:val="0"/>
          <w:numId w:val="0"/>
        </w:numPr>
      </w:pPr>
      <w:bookmarkStart w:id="20" w:name="_Toc92798751"/>
      <w:r w:rsidRPr="00236053">
        <w:t xml:space="preserve">Task 5: Conduct </w:t>
      </w:r>
      <w:r w:rsidR="0011085C" w:rsidRPr="00236053">
        <w:t xml:space="preserve">Research and </w:t>
      </w:r>
      <w:r w:rsidRPr="00236053">
        <w:t>Analysis in Accordance with the Final Research Plan</w:t>
      </w:r>
      <w:bookmarkEnd w:id="20"/>
    </w:p>
    <w:p w14:paraId="30B1E78F" w14:textId="17AC5FE4" w:rsidR="00BD2A6F" w:rsidRPr="00236053" w:rsidRDefault="0004231F" w:rsidP="00161D65">
      <w:r w:rsidRPr="00236053">
        <w:t xml:space="preserve">Task 5 consists of </w:t>
      </w:r>
      <w:r w:rsidR="00265B6E" w:rsidRPr="00236053">
        <w:t xml:space="preserve">designing and conducting research and analysis in accordance with the final approved study research plan. </w:t>
      </w:r>
      <w:r w:rsidR="00CF21D5" w:rsidRPr="00236053">
        <w:t>The</w:t>
      </w:r>
      <w:r w:rsidR="0046573D">
        <w:t xml:space="preserve"> DAC-SASH</w:t>
      </w:r>
      <w:r w:rsidR="00CF21D5" w:rsidRPr="00236053">
        <w:t xml:space="preserve"> logic model developed earlier in the study will provide a unifying analysis framework that will support reporting of results by </w:t>
      </w:r>
      <w:r w:rsidR="0046573D">
        <w:t>that</w:t>
      </w:r>
      <w:r w:rsidR="00CF21D5" w:rsidRPr="00236053">
        <w:t xml:space="preserve"> program</w:t>
      </w:r>
      <w:r w:rsidR="00C9541C" w:rsidRPr="00236053">
        <w:t>’s</w:t>
      </w:r>
      <w:r w:rsidR="00CF21D5" w:rsidRPr="00236053">
        <w:t xml:space="preserve"> objectives. </w:t>
      </w:r>
      <w:r w:rsidR="0098468A" w:rsidRPr="00236053">
        <w:t xml:space="preserve">Below, we discuss </w:t>
      </w:r>
      <w:r w:rsidR="005706EE" w:rsidRPr="00236053">
        <w:t xml:space="preserve">the research and analysis </w:t>
      </w:r>
      <w:r w:rsidR="004B6E61" w:rsidRPr="00236053">
        <w:t>sub-</w:t>
      </w:r>
      <w:r w:rsidR="00CE2D2B" w:rsidRPr="00236053">
        <w:t xml:space="preserve">tasks, which include </w:t>
      </w:r>
      <w:r w:rsidR="006A5134" w:rsidRPr="00236053">
        <w:t>the development of draft and final research instruments and sample plans that will be reviewed by the study team:</w:t>
      </w:r>
    </w:p>
    <w:p w14:paraId="2C113FDA" w14:textId="29FAC429" w:rsidR="003722CA" w:rsidRDefault="006A5134" w:rsidP="00E912FD">
      <w:pPr>
        <w:pStyle w:val="ListParagraph"/>
        <w:numPr>
          <w:ilvl w:val="0"/>
          <w:numId w:val="28"/>
        </w:numPr>
      </w:pPr>
      <w:r w:rsidRPr="00236053">
        <w:t xml:space="preserve">Primary research </w:t>
      </w:r>
      <w:r w:rsidR="0006658A">
        <w:t xml:space="preserve">(customer surveys, stakeholder interviews, on-site inspections, </w:t>
      </w:r>
      <w:r w:rsidR="00341EE1">
        <w:t>in-person field visit</w:t>
      </w:r>
      <w:r w:rsidR="00647FCB">
        <w:t xml:space="preserve">s, and a trainee web survey) </w:t>
      </w:r>
    </w:p>
    <w:p w14:paraId="3D65BB0F" w14:textId="0ABA1357" w:rsidR="006A5134" w:rsidRPr="00236053" w:rsidRDefault="006A5134" w:rsidP="00E912FD">
      <w:pPr>
        <w:pStyle w:val="ListParagraph"/>
        <w:numPr>
          <w:ilvl w:val="0"/>
          <w:numId w:val="28"/>
        </w:numPr>
      </w:pPr>
      <w:r w:rsidRPr="00236053">
        <w:t>Secondary research (gathering and reviewing a variety of data sources including from the PA</w:t>
      </w:r>
      <w:r w:rsidR="0046573D">
        <w:t xml:space="preserve"> and IOU</w:t>
      </w:r>
      <w:r w:rsidRPr="00236053">
        <w:t>s via formal data request</w:t>
      </w:r>
      <w:r w:rsidR="00E925E9" w:rsidRPr="00236053">
        <w:t xml:space="preserve"> and other external sources </w:t>
      </w:r>
      <w:r w:rsidR="00D42E74" w:rsidRPr="00236053">
        <w:t>of</w:t>
      </w:r>
      <w:r w:rsidR="00E925E9" w:rsidRPr="00236053">
        <w:t xml:space="preserve"> geographic</w:t>
      </w:r>
      <w:r w:rsidR="001F5422">
        <w:t xml:space="preserve">, cost </w:t>
      </w:r>
      <w:r w:rsidR="00A25AE9">
        <w:t>and benefit</w:t>
      </w:r>
      <w:r w:rsidR="00E925E9" w:rsidRPr="00236053">
        <w:t xml:space="preserve"> and environmental benefits</w:t>
      </w:r>
      <w:r w:rsidR="00D42E74" w:rsidRPr="00236053">
        <w:t xml:space="preserve"> data</w:t>
      </w:r>
      <w:r w:rsidR="008209BD" w:rsidRPr="00236053">
        <w:t>)</w:t>
      </w:r>
    </w:p>
    <w:p w14:paraId="391A5204" w14:textId="312A21A5" w:rsidR="008209BD" w:rsidRPr="00236053" w:rsidRDefault="0077379A" w:rsidP="00E912FD">
      <w:pPr>
        <w:pStyle w:val="ListParagraph"/>
        <w:numPr>
          <w:ilvl w:val="0"/>
          <w:numId w:val="28"/>
        </w:numPr>
      </w:pPr>
      <w:r w:rsidRPr="00236053">
        <w:t xml:space="preserve">Analyses </w:t>
      </w:r>
      <w:r w:rsidR="00A76989" w:rsidRPr="00236053">
        <w:t xml:space="preserve">(combining primary and secondary data sources to conduct the </w:t>
      </w:r>
      <w:r w:rsidR="00785C4C" w:rsidRPr="00236053">
        <w:t>various study analyses)</w:t>
      </w:r>
    </w:p>
    <w:p w14:paraId="57100024" w14:textId="1288449A" w:rsidR="00A20E79" w:rsidRPr="001D69D6" w:rsidRDefault="00A20E79" w:rsidP="00A20E79">
      <w:pPr>
        <w:pStyle w:val="Heading4"/>
        <w:rPr>
          <w:b/>
          <w:i w:val="0"/>
          <w:u w:val="single"/>
        </w:rPr>
      </w:pPr>
      <w:r w:rsidRPr="001D69D6">
        <w:rPr>
          <w:b/>
          <w:i w:val="0"/>
          <w:u w:val="single"/>
        </w:rPr>
        <w:t>Conduct Primary Research</w:t>
      </w:r>
    </w:p>
    <w:p w14:paraId="10BC86AA" w14:textId="15FBC8F4" w:rsidR="00B53237" w:rsidRPr="00236053" w:rsidRDefault="00B53237" w:rsidP="00B53237">
      <w:r w:rsidRPr="00236053">
        <w:t xml:space="preserve">The customer research we propose to conduct includes customer surveys </w:t>
      </w:r>
      <w:r w:rsidR="00C02780">
        <w:t xml:space="preserve">(with </w:t>
      </w:r>
      <w:r w:rsidRPr="00236053">
        <w:t xml:space="preserve">participating and non-participating customers) and interviews with </w:t>
      </w:r>
      <w:r w:rsidR="00124C96">
        <w:t>the PA</w:t>
      </w:r>
      <w:r w:rsidR="00124C96" w:rsidRPr="00236053">
        <w:t xml:space="preserve"> </w:t>
      </w:r>
      <w:r w:rsidRPr="00236053">
        <w:t xml:space="preserve">and stakeholders. </w:t>
      </w:r>
      <w:r w:rsidR="004208F9">
        <w:t>We also plan to conduct a web survey with trainees who have and have not installed solar systems</w:t>
      </w:r>
      <w:r w:rsidR="00AF73BB">
        <w:t xml:space="preserve"> along with on-site</w:t>
      </w:r>
      <w:r w:rsidR="00874D57">
        <w:t xml:space="preserve"> visits to installation </w:t>
      </w:r>
      <w:r w:rsidR="00AF73BB">
        <w:t>sites</w:t>
      </w:r>
      <w:r w:rsidR="00874D57">
        <w:t>, trainings, and/or M&amp;O events</w:t>
      </w:r>
      <w:r w:rsidR="00C02780">
        <w:t xml:space="preserve"> and verification visits</w:t>
      </w:r>
      <w:r w:rsidR="004208F9">
        <w:t xml:space="preserve">. </w:t>
      </w:r>
      <w:r w:rsidR="0011085C" w:rsidRPr="00236053">
        <w:t xml:space="preserve">We also have dedicated </w:t>
      </w:r>
      <w:r w:rsidR="00312DFF">
        <w:t>a</w:t>
      </w:r>
      <w:r w:rsidR="0011085C" w:rsidRPr="00236053">
        <w:t xml:space="preserve"> contingency budget </w:t>
      </w:r>
      <w:r w:rsidR="00C02780">
        <w:t xml:space="preserve">that can cover various possible needs such as </w:t>
      </w:r>
      <w:r w:rsidR="001C5AF2">
        <w:t>incentives, additional stratification, and metering</w:t>
      </w:r>
      <w:r w:rsidR="0011085C" w:rsidRPr="00236053">
        <w:t>.</w:t>
      </w:r>
    </w:p>
    <w:p w14:paraId="5BFA5EB1" w14:textId="6FFA10E2" w:rsidR="00570A78" w:rsidRPr="00236053" w:rsidRDefault="00F24A63" w:rsidP="00A20E79">
      <w:pPr>
        <w:rPr>
          <w:b/>
          <w:bCs/>
          <w:color w:val="A6A6A6" w:themeColor="background1" w:themeShade="A6"/>
        </w:rPr>
      </w:pPr>
      <w:r w:rsidRPr="00236053">
        <w:rPr>
          <w:noProof/>
        </w:rPr>
        <mc:AlternateContent>
          <mc:Choice Requires="wps">
            <w:drawing>
              <wp:inline distT="0" distB="0" distL="0" distR="0" wp14:anchorId="6766A6E2" wp14:editId="525D499C">
                <wp:extent cx="6121400" cy="495300"/>
                <wp:effectExtent l="0" t="0" r="0" b="0"/>
                <wp:docPr id="26" name="Text Box 26"/>
                <wp:cNvGraphicFramePr/>
                <a:graphic xmlns:a="http://schemas.openxmlformats.org/drawingml/2006/main">
                  <a:graphicData uri="http://schemas.microsoft.com/office/word/2010/wordprocessingShape">
                    <wps:wsp>
                      <wps:cNvSpPr txBox="1"/>
                      <wps:spPr>
                        <a:xfrm>
                          <a:off x="0" y="0"/>
                          <a:ext cx="6121400" cy="495300"/>
                        </a:xfrm>
                        <a:prstGeom prst="rect">
                          <a:avLst/>
                        </a:prstGeom>
                        <a:solidFill>
                          <a:schemeClr val="bg1">
                            <a:lumMod val="50000"/>
                          </a:schemeClr>
                        </a:solidFill>
                        <a:ln w="6350">
                          <a:noFill/>
                        </a:ln>
                      </wps:spPr>
                      <wps:txbx>
                        <w:txbxContent>
                          <w:p w14:paraId="34BA73D2" w14:textId="77777777" w:rsidR="00E87C2C" w:rsidRPr="003202E1" w:rsidRDefault="00E87C2C" w:rsidP="00F24A63">
                            <w:pPr>
                              <w:spacing w:before="120" w:after="120"/>
                              <w:rPr>
                                <w:b/>
                                <w:bCs/>
                                <w:color w:val="FFFFFF" w:themeColor="background1"/>
                              </w:rPr>
                            </w:pPr>
                            <w:r w:rsidRPr="003202E1">
                              <w:rPr>
                                <w:b/>
                                <w:bCs/>
                                <w:color w:val="FFFFFF" w:themeColor="background1"/>
                              </w:rPr>
                              <w:t>Customer Surveys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766A6E2" id="Text Box 26" o:spid="_x0000_s1037" type="#_x0000_t202" style="width:482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" fillcolor="#7f7f7f [1612]" stroked="f" strokeweight=".5pt">
                <v:textbox>
                  <w:txbxContent>
                    <w:p w14:paraId="34BA73D2" w14:textId="77777777" w:rsidR="00E87C2C" w:rsidRPr="003202E1" w:rsidRDefault="00E87C2C" w:rsidP="00F24A63">
                      <w:pPr>
                        <w:spacing w:before="120" w:after="120"/>
                        <w:rPr>
                          <w:b/>
                          <w:bCs/>
                          <w:color w:val="FFFFFF" w:themeColor="background1"/>
                        </w:rPr>
                      </w:pPr>
                      <w:r w:rsidRPr="003202E1">
                        <w:rPr>
                          <w:b/>
                          <w:bCs/>
                          <w:color w:val="FFFFFF" w:themeColor="background1"/>
                        </w:rPr>
                        <w:t>Customer Surveys</w:t>
                      </w:r>
                    </w:p>
                  </w:txbxContent>
                </v:textbox>
                <w10:anchorlock/>
              </v:shape>
            </w:pict>
          </mc:Fallback>
        </mc:AlternateContent>
      </w:r>
    </w:p>
    <w:p w14:paraId="45A11AAB" w14:textId="6D9E5EF6" w:rsidR="00272BF4" w:rsidRPr="00236053" w:rsidRDefault="00272BF4" w:rsidP="00A20E79">
      <w:r w:rsidRPr="00236053">
        <w:t xml:space="preserve">We </w:t>
      </w:r>
      <w:r w:rsidR="00312DFF">
        <w:t>plan</w:t>
      </w:r>
      <w:r w:rsidRPr="00236053">
        <w:t xml:space="preserve"> to conduct </w:t>
      </w:r>
      <w:r w:rsidR="007A617D" w:rsidRPr="00236053">
        <w:t xml:space="preserve">web and </w:t>
      </w:r>
      <w:r w:rsidRPr="00236053">
        <w:t xml:space="preserve">telephone surveys with customers to </w:t>
      </w:r>
      <w:r w:rsidR="00BC415D" w:rsidRPr="00236053">
        <w:t>gather feedback on</w:t>
      </w:r>
      <w:r w:rsidR="00923EC9" w:rsidRPr="00236053">
        <w:t>,</w:t>
      </w:r>
      <w:r w:rsidR="00BC415D" w:rsidRPr="00236053">
        <w:t xml:space="preserve"> at minimum</w:t>
      </w:r>
      <w:r w:rsidR="00923EC9" w:rsidRPr="00236053">
        <w:t>,</w:t>
      </w:r>
      <w:r w:rsidR="00BC415D" w:rsidRPr="00236053">
        <w:t xml:space="preserve"> the following</w:t>
      </w:r>
      <w:r w:rsidRPr="00236053">
        <w:t xml:space="preserve"> topics:</w:t>
      </w:r>
    </w:p>
    <w:p w14:paraId="7CD2E158" w14:textId="19803968" w:rsidR="00272BF4" w:rsidRPr="00236053" w:rsidRDefault="00272BF4" w:rsidP="00E912FD">
      <w:pPr>
        <w:pStyle w:val="ListParagraph"/>
        <w:numPr>
          <w:ilvl w:val="0"/>
          <w:numId w:val="21"/>
        </w:numPr>
      </w:pPr>
      <w:r w:rsidRPr="00236053">
        <w:lastRenderedPageBreak/>
        <w:t xml:space="preserve">Program marketing and enrollment </w:t>
      </w:r>
      <w:proofErr w:type="gramStart"/>
      <w:r w:rsidRPr="00236053">
        <w:t>effectiveness</w:t>
      </w:r>
      <w:r w:rsidR="00DC13CC" w:rsidRPr="00236053">
        <w:t>;</w:t>
      </w:r>
      <w:proofErr w:type="gramEnd"/>
    </w:p>
    <w:p w14:paraId="256CBD9B" w14:textId="5D45C859" w:rsidR="00272BF4" w:rsidRPr="00236053" w:rsidRDefault="00272BF4" w:rsidP="00E912FD">
      <w:pPr>
        <w:pStyle w:val="ListParagraph"/>
        <w:numPr>
          <w:ilvl w:val="0"/>
          <w:numId w:val="21"/>
        </w:numPr>
      </w:pPr>
      <w:r w:rsidRPr="00236053">
        <w:t xml:space="preserve">Customer </w:t>
      </w:r>
      <w:proofErr w:type="gramStart"/>
      <w:r w:rsidRPr="00236053">
        <w:t>satisfaction</w:t>
      </w:r>
      <w:r w:rsidR="00DC13CC" w:rsidRPr="00236053">
        <w:t>;</w:t>
      </w:r>
      <w:proofErr w:type="gramEnd"/>
    </w:p>
    <w:p w14:paraId="7A1D15E2" w14:textId="460B3544" w:rsidR="00272BF4" w:rsidRPr="00236053" w:rsidRDefault="00272BF4" w:rsidP="00E912FD">
      <w:pPr>
        <w:pStyle w:val="ListParagraph"/>
        <w:numPr>
          <w:ilvl w:val="0"/>
          <w:numId w:val="21"/>
        </w:numPr>
      </w:pPr>
      <w:r w:rsidRPr="00236053">
        <w:t>Effectiveness of programs in addressing barriers</w:t>
      </w:r>
      <w:r w:rsidR="00A47F07" w:rsidRPr="00236053">
        <w:t xml:space="preserve"> to </w:t>
      </w:r>
      <w:proofErr w:type="gramStart"/>
      <w:r w:rsidR="00A47F07" w:rsidRPr="00236053">
        <w:t>participation</w:t>
      </w:r>
      <w:r w:rsidR="00DC13CC" w:rsidRPr="00236053">
        <w:t>;</w:t>
      </w:r>
      <w:proofErr w:type="gramEnd"/>
    </w:p>
    <w:p w14:paraId="177E5FEB" w14:textId="0EB55451" w:rsidR="00135770" w:rsidRPr="00236053" w:rsidRDefault="00135770" w:rsidP="00E912FD">
      <w:pPr>
        <w:pStyle w:val="ListParagraph"/>
        <w:numPr>
          <w:ilvl w:val="0"/>
          <w:numId w:val="21"/>
        </w:numPr>
      </w:pPr>
      <w:r w:rsidRPr="00236053">
        <w:t>Awareness/participation in other related programs</w:t>
      </w:r>
      <w:r w:rsidR="00DC13CC" w:rsidRPr="00236053">
        <w:t>;</w:t>
      </w:r>
      <w:r w:rsidR="00F804EF">
        <w:t xml:space="preserve"> and</w:t>
      </w:r>
    </w:p>
    <w:p w14:paraId="7596A33E" w14:textId="2B461A2F" w:rsidR="00135770" w:rsidRPr="00236053" w:rsidRDefault="00135770" w:rsidP="00E912FD">
      <w:pPr>
        <w:pStyle w:val="ListParagraph"/>
        <w:numPr>
          <w:ilvl w:val="0"/>
          <w:numId w:val="21"/>
        </w:numPr>
        <w:spacing w:after="0"/>
      </w:pPr>
      <w:r w:rsidRPr="00236053">
        <w:t>Environmental</w:t>
      </w:r>
      <w:r w:rsidR="00BC415D" w:rsidRPr="00236053">
        <w:t>/social</w:t>
      </w:r>
      <w:r w:rsidRPr="00236053">
        <w:t xml:space="preserve"> benefits</w:t>
      </w:r>
      <w:r w:rsidR="00DC13CC" w:rsidRPr="00236053">
        <w:t>.</w:t>
      </w:r>
    </w:p>
    <w:p w14:paraId="19D34FC3" w14:textId="502D9591" w:rsidR="00272BF4" w:rsidRPr="00236053" w:rsidRDefault="00BC415D" w:rsidP="00272BF4">
      <w:r w:rsidRPr="00236053">
        <w:br/>
      </w:r>
      <w:r w:rsidR="00135770" w:rsidRPr="00236053">
        <w:t xml:space="preserve">We discuss </w:t>
      </w:r>
      <w:r w:rsidRPr="00236053">
        <w:t xml:space="preserve">our approach to </w:t>
      </w:r>
      <w:r w:rsidR="00322E65" w:rsidRPr="00236053">
        <w:t>conducting assessments on</w:t>
      </w:r>
      <w:r w:rsidRPr="00236053">
        <w:t xml:space="preserve"> each of </w:t>
      </w:r>
      <w:r w:rsidR="00135770" w:rsidRPr="00236053">
        <w:t xml:space="preserve">these topics in more detail </w:t>
      </w:r>
      <w:r w:rsidRPr="00236053">
        <w:t xml:space="preserve">after the description of data sources. </w:t>
      </w:r>
    </w:p>
    <w:p w14:paraId="20F263B0" w14:textId="6FC934D2" w:rsidR="00A20E79" w:rsidRPr="00236053" w:rsidRDefault="00A20E79" w:rsidP="00A20E79">
      <w:pPr>
        <w:rPr>
          <w:i/>
          <w:iCs/>
        </w:rPr>
      </w:pPr>
      <w:r w:rsidRPr="00236053">
        <w:rPr>
          <w:i/>
          <w:iCs/>
        </w:rPr>
        <w:t>Sample Design</w:t>
      </w:r>
    </w:p>
    <w:p w14:paraId="14FC5779" w14:textId="00866797" w:rsidR="00B53237" w:rsidRPr="00236053" w:rsidRDefault="00B53237" w:rsidP="00A20E79">
      <w:r w:rsidRPr="00236053">
        <w:t xml:space="preserve">We </w:t>
      </w:r>
      <w:r w:rsidR="00312DFF">
        <w:t>will</w:t>
      </w:r>
      <w:r w:rsidRPr="00236053">
        <w:t xml:space="preserve"> draw our participating customer sample frame from PA tracking data that record </w:t>
      </w:r>
      <w:r w:rsidR="008A57D8">
        <w:t>participation</w:t>
      </w:r>
      <w:r w:rsidRPr="00236053">
        <w:t xml:space="preserve"> and provide contact information for customers</w:t>
      </w:r>
      <w:r w:rsidR="00543B9C" w:rsidRPr="00236053">
        <w:t xml:space="preserve"> (including phone numbers for all customers</w:t>
      </w:r>
      <w:r w:rsidR="00D2610D" w:rsidRPr="00236053">
        <w:t>,</w:t>
      </w:r>
      <w:r w:rsidR="00543B9C" w:rsidRPr="00236053">
        <w:t xml:space="preserve"> and</w:t>
      </w:r>
      <w:r w:rsidR="0067413B" w:rsidRPr="00236053">
        <w:t>,</w:t>
      </w:r>
      <w:r w:rsidR="00543B9C" w:rsidRPr="00236053">
        <w:t xml:space="preserve"> we assume</w:t>
      </w:r>
      <w:r w:rsidR="0067413B" w:rsidRPr="00236053">
        <w:t>,</w:t>
      </w:r>
      <w:r w:rsidR="00543B9C" w:rsidRPr="00236053">
        <w:t xml:space="preserve"> email addresses for a sub</w:t>
      </w:r>
      <w:r w:rsidR="00B50E05" w:rsidRPr="00236053">
        <w:t>set</w:t>
      </w:r>
      <w:r w:rsidR="0067413B" w:rsidRPr="00236053">
        <w:t xml:space="preserve"> of customers</w:t>
      </w:r>
      <w:r w:rsidR="00B50E05" w:rsidRPr="00236053">
        <w:t>)</w:t>
      </w:r>
      <w:r w:rsidRPr="00236053">
        <w:t>.</w:t>
      </w:r>
    </w:p>
    <w:p w14:paraId="15FA0777" w14:textId="507CCCD1" w:rsidR="000906AD" w:rsidRPr="00236053" w:rsidRDefault="000906AD" w:rsidP="00A20E79">
      <w:r w:rsidRPr="00236053">
        <w:t xml:space="preserve">For non-participating customers, we </w:t>
      </w:r>
      <w:r w:rsidR="00312DFF">
        <w:t>will</w:t>
      </w:r>
      <w:r w:rsidRPr="00236053">
        <w:t xml:space="preserve"> draw our sample from </w:t>
      </w:r>
      <w:r w:rsidR="00CD5ED8">
        <w:t>utility</w:t>
      </w:r>
      <w:r w:rsidRPr="00236053">
        <w:t xml:space="preserve"> customer information system data (</w:t>
      </w:r>
      <w:r w:rsidR="00B50E05" w:rsidRPr="00236053">
        <w:t>screening out the</w:t>
      </w:r>
      <w:r w:rsidRPr="00236053">
        <w:t xml:space="preserve"> participating customer</w:t>
      </w:r>
      <w:r w:rsidR="00B50E05" w:rsidRPr="00236053">
        <w:t>s</w:t>
      </w:r>
      <w:r w:rsidR="008A57D8">
        <w:t>).</w:t>
      </w:r>
      <w:r w:rsidRPr="00236053">
        <w:t xml:space="preserve"> </w:t>
      </w:r>
      <w:r w:rsidR="00536B84">
        <w:t xml:space="preserve">If possible, we would like to differentiate </w:t>
      </w:r>
      <w:r w:rsidR="001C5AF2">
        <w:t>between</w:t>
      </w:r>
      <w:r w:rsidR="00A45D31">
        <w:t xml:space="preserve"> </w:t>
      </w:r>
      <w:r w:rsidR="00F1580E">
        <w:t xml:space="preserve">eligible </w:t>
      </w:r>
      <w:r w:rsidR="0001528C">
        <w:t xml:space="preserve">non-participating customers who </w:t>
      </w:r>
      <w:r w:rsidR="00A7603E">
        <w:t xml:space="preserve">were reached </w:t>
      </w:r>
      <w:r w:rsidR="00F22B66">
        <w:t>(e.g.,</w:t>
      </w:r>
      <w:r w:rsidR="00F804EF">
        <w:t xml:space="preserve"> </w:t>
      </w:r>
      <w:r w:rsidR="00F22B66">
        <w:t xml:space="preserve">by GRID or CBOs) </w:t>
      </w:r>
      <w:r w:rsidR="00A7603E">
        <w:t xml:space="preserve">to discuss the program but decided to not participate versus those that are unaware of the program, but eligible. </w:t>
      </w:r>
      <w:r w:rsidR="00F1580E">
        <w:t xml:space="preserve">We will request data from the PA on eligible customers they have outreached to but did not participate to use in our non-participant sample frame. We plan to include both types of eligible non-participants – those </w:t>
      </w:r>
      <w:r w:rsidR="00E12BB9">
        <w:t>that were contacted by the PA and those that were not – so we can explore the full range of participation barriers (e.g., lack of awareness and issues with the program requirements and participation process).</w:t>
      </w:r>
    </w:p>
    <w:p w14:paraId="13584887" w14:textId="142F7959" w:rsidR="000906AD" w:rsidRPr="00236053" w:rsidRDefault="000906AD" w:rsidP="00A20E79">
      <w:r w:rsidRPr="00236053">
        <w:t xml:space="preserve">We expect to stratify samples </w:t>
      </w:r>
      <w:r w:rsidR="004C0379">
        <w:t>by</w:t>
      </w:r>
      <w:r w:rsidRPr="00236053">
        <w:t xml:space="preserve"> program (</w:t>
      </w:r>
      <w:r w:rsidR="00205FF2" w:rsidRPr="00236053">
        <w:t>DAC</w:t>
      </w:r>
      <w:r w:rsidR="00205FF2">
        <w:t>-</w:t>
      </w:r>
      <w:r w:rsidR="00FD7BEC">
        <w:t>SASH vs. SASH</w:t>
      </w:r>
      <w:r w:rsidR="001C5AF2">
        <w:t xml:space="preserve"> 2.0 vs</w:t>
      </w:r>
      <w:r w:rsidR="00205FF2">
        <w:t>.</w:t>
      </w:r>
      <w:r w:rsidR="001C5AF2">
        <w:t xml:space="preserve"> SASH 1.0</w:t>
      </w:r>
      <w:r w:rsidRPr="00236053">
        <w:t xml:space="preserve">). Additional variables of interest are </w:t>
      </w:r>
      <w:r w:rsidR="00A7603E">
        <w:t xml:space="preserve">IOU </w:t>
      </w:r>
      <w:r w:rsidR="001C5AF2">
        <w:t xml:space="preserve">and </w:t>
      </w:r>
      <w:r w:rsidRPr="00236053">
        <w:t xml:space="preserve">CARE/FERA status </w:t>
      </w:r>
      <w:r w:rsidR="00A7603E">
        <w:t>(</w:t>
      </w:r>
      <w:r w:rsidR="00FD7BEC">
        <w:t>we expect 80 percent of participants to be eligible)</w:t>
      </w:r>
      <w:r w:rsidRPr="00236053">
        <w:t xml:space="preserve">. </w:t>
      </w:r>
      <w:r w:rsidR="00E172C2">
        <w:t xml:space="preserve"> For non-participants, we will </w:t>
      </w:r>
      <w:r w:rsidR="00372F44">
        <w:t xml:space="preserve">screen </w:t>
      </w:r>
      <w:r w:rsidR="00B30B98">
        <w:t xml:space="preserve">for </w:t>
      </w:r>
      <w:r w:rsidR="001D516C">
        <w:t xml:space="preserve">home type (i.e., single-family), </w:t>
      </w:r>
      <w:r w:rsidR="00B30B98">
        <w:t xml:space="preserve">homeownership and income eligibility to ensure that our completed survey responses are from eligible non-participants. </w:t>
      </w:r>
    </w:p>
    <w:p w14:paraId="7B54E496" w14:textId="69DF06FD" w:rsidR="000906AD" w:rsidRPr="00236053" w:rsidRDefault="000906AD" w:rsidP="00A20E79">
      <w:r w:rsidRPr="00236053">
        <w:t>Based on our understanding of the program</w:t>
      </w:r>
      <w:r w:rsidR="00FD7BEC">
        <w:t>’s current participation levels</w:t>
      </w:r>
      <w:r w:rsidR="001C5AF2">
        <w:t xml:space="preserve">, </w:t>
      </w:r>
      <w:r w:rsidRPr="00236053">
        <w:t xml:space="preserve">we have developed an initial customer survey sample design (shown in </w:t>
      </w:r>
      <w:r w:rsidR="00EC417D" w:rsidRPr="00236053">
        <w:fldChar w:fldCharType="begin"/>
      </w:r>
      <w:r w:rsidR="00EC417D" w:rsidRPr="00236053">
        <w:instrText xml:space="preserve"> REF _Ref66724905 \h </w:instrText>
      </w:r>
      <w:r w:rsidR="00EC417D" w:rsidRPr="00236053">
        <w:fldChar w:fldCharType="separate"/>
      </w:r>
      <w:r w:rsidR="00847679" w:rsidRPr="00236053">
        <w:t xml:space="preserve">Table </w:t>
      </w:r>
      <w:r w:rsidR="00847679">
        <w:rPr>
          <w:noProof/>
        </w:rPr>
        <w:t>2</w:t>
      </w:r>
      <w:r w:rsidR="00EC417D" w:rsidRPr="00236053">
        <w:fldChar w:fldCharType="end"/>
      </w:r>
      <w:r w:rsidRPr="00236053">
        <w:t>)</w:t>
      </w:r>
      <w:r w:rsidR="003B3AC8">
        <w:t xml:space="preserve"> that we will refine after receiving PA program data</w:t>
      </w:r>
      <w:r w:rsidRPr="00236053">
        <w:t xml:space="preserve">. </w:t>
      </w:r>
      <w:r w:rsidR="00151649">
        <w:t xml:space="preserve">We assumed a 10 percent response rate </w:t>
      </w:r>
      <w:r w:rsidR="008029DB">
        <w:t xml:space="preserve">and then </w:t>
      </w:r>
      <w:r w:rsidR="001C5AF2">
        <w:t>capped the targeted</w:t>
      </w:r>
      <w:r w:rsidR="008029DB">
        <w:t xml:space="preserve"> number of surveys </w:t>
      </w:r>
      <w:r w:rsidR="00E04350">
        <w:t xml:space="preserve">at an amount that would allow for analysis. We projected </w:t>
      </w:r>
      <w:r w:rsidR="00DF7D0C">
        <w:t>DAC-</w:t>
      </w:r>
      <w:r w:rsidR="00E04350">
        <w:t xml:space="preserve">SASH participants through the end of the year. For SASH, we </w:t>
      </w:r>
      <w:r w:rsidR="000906F3">
        <w:t xml:space="preserve">used </w:t>
      </w:r>
      <w:r w:rsidR="0010011F">
        <w:t xml:space="preserve">participation counts from SASH 2.0 </w:t>
      </w:r>
      <w:r w:rsidR="001C5AF2">
        <w:t xml:space="preserve">and </w:t>
      </w:r>
      <w:r w:rsidR="006C78B0">
        <w:t>1.0</w:t>
      </w:r>
      <w:r w:rsidR="00DF7D0C">
        <w:t>,</w:t>
      </w:r>
      <w:r w:rsidR="006C78B0">
        <w:t xml:space="preserve"> though we allocated more targets to </w:t>
      </w:r>
      <w:r w:rsidR="004A4753">
        <w:t>2</w:t>
      </w:r>
      <w:r w:rsidR="006C78B0">
        <w:t>.0</w:t>
      </w:r>
      <w:r w:rsidR="004A4753">
        <w:t>.</w:t>
      </w:r>
      <w:r w:rsidR="0010011F">
        <w:t xml:space="preserve"> </w:t>
      </w:r>
      <w:r w:rsidRPr="00236053">
        <w:t xml:space="preserve">Once we get actual counts of participation by program and receive input from the study team, we will </w:t>
      </w:r>
      <w:r w:rsidR="005707C6" w:rsidRPr="00236053">
        <w:t>revisit and refine</w:t>
      </w:r>
      <w:r w:rsidRPr="00236053">
        <w:t xml:space="preserve"> the sample design. </w:t>
      </w:r>
      <w:r w:rsidR="005707C6" w:rsidRPr="00236053">
        <w:t xml:space="preserve">Our budget assumes a total of </w:t>
      </w:r>
      <w:r w:rsidR="00D16FD0">
        <w:t>7</w:t>
      </w:r>
      <w:r w:rsidR="005F78DB">
        <w:t xml:space="preserve">83 </w:t>
      </w:r>
      <w:r w:rsidR="00A7020A">
        <w:t xml:space="preserve">completed </w:t>
      </w:r>
      <w:r w:rsidR="005707C6" w:rsidRPr="00236053">
        <w:t>customer surveys.</w:t>
      </w:r>
    </w:p>
    <w:p w14:paraId="3A3C9236" w14:textId="7371D76F" w:rsidR="000906AD" w:rsidRPr="00236053" w:rsidRDefault="000906AD" w:rsidP="0058068F">
      <w:pPr>
        <w:pStyle w:val="Caption"/>
        <w:keepNext/>
      </w:pPr>
      <w:bookmarkStart w:id="21" w:name="_Ref66724905"/>
      <w:r w:rsidRPr="00236053">
        <w:lastRenderedPageBreak/>
        <w:t xml:space="preserve">Table </w:t>
      </w:r>
      <w:r w:rsidRPr="00236053">
        <w:fldChar w:fldCharType="begin"/>
      </w:r>
      <w:r w:rsidRPr="00236053">
        <w:instrText>SEQ Table \* ARABIC</w:instrText>
      </w:r>
      <w:r w:rsidRPr="00236053">
        <w:fldChar w:fldCharType="separate"/>
      </w:r>
      <w:r w:rsidR="00847679">
        <w:rPr>
          <w:noProof/>
        </w:rPr>
        <w:t>2</w:t>
      </w:r>
      <w:r w:rsidRPr="00236053">
        <w:fldChar w:fldCharType="end"/>
      </w:r>
      <w:bookmarkEnd w:id="21"/>
      <w:r w:rsidRPr="00236053">
        <w:t xml:space="preserve">: Initial Customer Survey Sample </w:t>
      </w:r>
      <w:r w:rsidR="007131AD" w:rsidRPr="00236053">
        <w:t>Allocation</w:t>
      </w:r>
    </w:p>
    <w:tbl>
      <w:tblPr>
        <w:tblW w:w="9648" w:type="dxa"/>
        <w:tblBorders>
          <w:bottom w:val="single" w:sz="4" w:space="0" w:color="auto"/>
          <w:insideH w:val="single" w:sz="4" w:space="0" w:color="auto"/>
        </w:tblBorders>
        <w:tblLook w:val="04A0" w:firstRow="1" w:lastRow="0" w:firstColumn="1" w:lastColumn="0" w:noHBand="0" w:noVBand="1"/>
      </w:tblPr>
      <w:tblGrid>
        <w:gridCol w:w="1490"/>
        <w:gridCol w:w="4368"/>
        <w:gridCol w:w="982"/>
        <w:gridCol w:w="900"/>
        <w:gridCol w:w="879"/>
        <w:gridCol w:w="1029"/>
      </w:tblGrid>
      <w:tr w:rsidR="004A4753" w:rsidRPr="000279E4" w14:paraId="4DCB0227" w14:textId="77777777" w:rsidTr="00497025">
        <w:trPr>
          <w:trHeight w:val="320"/>
        </w:trPr>
        <w:tc>
          <w:tcPr>
            <w:tcW w:w="1490" w:type="dxa"/>
            <w:shd w:val="clear" w:color="auto" w:fill="4F6327"/>
            <w:noWrap/>
            <w:vAlign w:val="bottom"/>
            <w:hideMark/>
          </w:tcPr>
          <w:p w14:paraId="4A10474B" w14:textId="77777777" w:rsidR="004A4753" w:rsidRPr="00D33669" w:rsidRDefault="004A4753" w:rsidP="00A95F3A">
            <w:pPr>
              <w:keepNext/>
              <w:keepLines/>
              <w:spacing w:before="60" w:after="60"/>
              <w:jc w:val="center"/>
              <w:rPr>
                <w:rFonts w:asciiTheme="majorHAnsi" w:hAnsiTheme="majorHAnsi"/>
                <w:b/>
                <w:color w:val="FFFFFF" w:themeColor="background1"/>
                <w:sz w:val="22"/>
                <w:szCs w:val="22"/>
              </w:rPr>
            </w:pPr>
          </w:p>
        </w:tc>
        <w:tc>
          <w:tcPr>
            <w:tcW w:w="4368" w:type="dxa"/>
            <w:shd w:val="clear" w:color="auto" w:fill="4F6327"/>
            <w:noWrap/>
            <w:vAlign w:val="bottom"/>
            <w:hideMark/>
          </w:tcPr>
          <w:p w14:paraId="6D8BE574" w14:textId="3816442D" w:rsidR="004A4753" w:rsidRPr="00D33669" w:rsidRDefault="004A4753" w:rsidP="00A95F3A">
            <w:pPr>
              <w:keepNext/>
              <w:keepLines/>
              <w:spacing w:before="60" w:after="60"/>
              <w:jc w:val="center"/>
              <w:rPr>
                <w:rFonts w:asciiTheme="majorHAnsi" w:hAnsiTheme="majorHAnsi"/>
                <w:b/>
                <w:color w:val="FFFFFF" w:themeColor="background1"/>
                <w:sz w:val="22"/>
                <w:szCs w:val="22"/>
              </w:rPr>
            </w:pPr>
            <w:r w:rsidRPr="00D33669">
              <w:rPr>
                <w:rFonts w:asciiTheme="majorHAnsi" w:hAnsiTheme="majorHAnsi"/>
                <w:b/>
                <w:color w:val="FFFFFF" w:themeColor="background1"/>
                <w:sz w:val="22"/>
                <w:szCs w:val="22"/>
              </w:rPr>
              <w:t>DAC</w:t>
            </w:r>
            <w:r w:rsidR="00A95F3A">
              <w:rPr>
                <w:rFonts w:asciiTheme="majorHAnsi" w:hAnsiTheme="majorHAnsi"/>
                <w:b/>
                <w:color w:val="FFFFFF" w:themeColor="background1"/>
                <w:sz w:val="22"/>
                <w:szCs w:val="22"/>
              </w:rPr>
              <w:t>-</w:t>
            </w:r>
            <w:r w:rsidRPr="00D33669">
              <w:rPr>
                <w:rFonts w:asciiTheme="majorHAnsi" w:hAnsiTheme="majorHAnsi"/>
                <w:b/>
                <w:color w:val="FFFFFF" w:themeColor="background1"/>
                <w:sz w:val="22"/>
                <w:szCs w:val="22"/>
              </w:rPr>
              <w:t>SASH</w:t>
            </w:r>
          </w:p>
        </w:tc>
        <w:tc>
          <w:tcPr>
            <w:tcW w:w="982" w:type="dxa"/>
            <w:shd w:val="clear" w:color="auto" w:fill="4F6327"/>
            <w:noWrap/>
            <w:vAlign w:val="bottom"/>
            <w:hideMark/>
          </w:tcPr>
          <w:p w14:paraId="2AEE91D9" w14:textId="31A355ED" w:rsidR="004A4753" w:rsidRPr="00D33669" w:rsidRDefault="004A4753" w:rsidP="00A95F3A">
            <w:pPr>
              <w:keepNext/>
              <w:keepLines/>
              <w:spacing w:before="60" w:after="60"/>
              <w:jc w:val="center"/>
              <w:rPr>
                <w:rFonts w:asciiTheme="majorHAnsi" w:hAnsiTheme="majorHAnsi"/>
                <w:b/>
                <w:color w:val="FFFFFF" w:themeColor="background1"/>
                <w:sz w:val="22"/>
                <w:szCs w:val="22"/>
              </w:rPr>
            </w:pPr>
            <w:r w:rsidRPr="00D33669">
              <w:rPr>
                <w:rFonts w:asciiTheme="majorHAnsi" w:hAnsiTheme="majorHAnsi"/>
                <w:b/>
                <w:color w:val="FFFFFF" w:themeColor="background1"/>
                <w:sz w:val="22"/>
                <w:szCs w:val="22"/>
              </w:rPr>
              <w:t>DAC-</w:t>
            </w:r>
            <w:r>
              <w:rPr>
                <w:rFonts w:asciiTheme="majorHAnsi" w:hAnsiTheme="majorHAnsi"/>
                <w:b/>
                <w:bCs/>
                <w:color w:val="FFFFFF" w:themeColor="background1"/>
                <w:sz w:val="22"/>
                <w:szCs w:val="22"/>
              </w:rPr>
              <w:t xml:space="preserve"> </w:t>
            </w:r>
            <w:r w:rsidRPr="00D33669">
              <w:rPr>
                <w:rFonts w:asciiTheme="majorHAnsi" w:hAnsiTheme="majorHAnsi"/>
                <w:b/>
                <w:color w:val="FFFFFF" w:themeColor="background1"/>
                <w:sz w:val="22"/>
                <w:szCs w:val="22"/>
              </w:rPr>
              <w:t>SASH</w:t>
            </w:r>
          </w:p>
        </w:tc>
        <w:tc>
          <w:tcPr>
            <w:tcW w:w="900" w:type="dxa"/>
            <w:shd w:val="clear" w:color="auto" w:fill="4F6327"/>
          </w:tcPr>
          <w:p w14:paraId="2507DE32" w14:textId="4C4FAFB8" w:rsidR="004A4753" w:rsidRPr="00D33669" w:rsidRDefault="004A4753" w:rsidP="00A95F3A">
            <w:pPr>
              <w:keepNext/>
              <w:keepLines/>
              <w:spacing w:before="60" w:after="60"/>
              <w:jc w:val="center"/>
              <w:rPr>
                <w:rFonts w:asciiTheme="majorHAnsi" w:hAnsiTheme="majorHAnsi"/>
                <w:b/>
                <w:color w:val="FFFFFF" w:themeColor="background1"/>
                <w:sz w:val="22"/>
                <w:szCs w:val="22"/>
              </w:rPr>
            </w:pPr>
            <w:r>
              <w:rPr>
                <w:rFonts w:asciiTheme="majorHAnsi" w:hAnsiTheme="majorHAnsi"/>
                <w:b/>
                <w:color w:val="FFFFFF" w:themeColor="background1"/>
                <w:sz w:val="22"/>
                <w:szCs w:val="22"/>
              </w:rPr>
              <w:t>SASH 1.0</w:t>
            </w:r>
          </w:p>
        </w:tc>
        <w:tc>
          <w:tcPr>
            <w:tcW w:w="879" w:type="dxa"/>
            <w:shd w:val="clear" w:color="auto" w:fill="4F6327"/>
            <w:noWrap/>
            <w:vAlign w:val="bottom"/>
            <w:hideMark/>
          </w:tcPr>
          <w:p w14:paraId="1D5DEB4E" w14:textId="2CED41F3" w:rsidR="004A4753" w:rsidRPr="00D33669" w:rsidRDefault="004A4753" w:rsidP="00A95F3A">
            <w:pPr>
              <w:keepNext/>
              <w:keepLines/>
              <w:spacing w:before="60" w:after="60"/>
              <w:jc w:val="center"/>
              <w:rPr>
                <w:rFonts w:asciiTheme="majorHAnsi" w:hAnsiTheme="majorHAnsi"/>
                <w:b/>
                <w:color w:val="FFFFFF" w:themeColor="background1"/>
                <w:sz w:val="22"/>
                <w:szCs w:val="22"/>
              </w:rPr>
            </w:pPr>
            <w:r w:rsidRPr="00D33669">
              <w:rPr>
                <w:rFonts w:asciiTheme="majorHAnsi" w:hAnsiTheme="majorHAnsi"/>
                <w:b/>
                <w:color w:val="FFFFFF" w:themeColor="background1"/>
                <w:sz w:val="22"/>
                <w:szCs w:val="22"/>
              </w:rPr>
              <w:t>SASH 2.0</w:t>
            </w:r>
          </w:p>
        </w:tc>
        <w:tc>
          <w:tcPr>
            <w:tcW w:w="1029" w:type="dxa"/>
            <w:shd w:val="clear" w:color="auto" w:fill="4F6327"/>
            <w:noWrap/>
            <w:vAlign w:val="bottom"/>
            <w:hideMark/>
          </w:tcPr>
          <w:p w14:paraId="3718CF07" w14:textId="77777777" w:rsidR="004A4753" w:rsidRPr="00D33669" w:rsidRDefault="004A4753" w:rsidP="00A95F3A">
            <w:pPr>
              <w:keepNext/>
              <w:keepLines/>
              <w:spacing w:before="60" w:after="60"/>
              <w:jc w:val="center"/>
              <w:rPr>
                <w:rFonts w:asciiTheme="majorHAnsi" w:hAnsiTheme="majorHAnsi"/>
                <w:b/>
                <w:color w:val="FFFFFF" w:themeColor="background1"/>
                <w:sz w:val="22"/>
                <w:szCs w:val="22"/>
              </w:rPr>
            </w:pPr>
            <w:r w:rsidRPr="00D33669">
              <w:rPr>
                <w:rFonts w:asciiTheme="majorHAnsi" w:hAnsiTheme="majorHAnsi"/>
                <w:b/>
                <w:color w:val="FFFFFF" w:themeColor="background1"/>
                <w:sz w:val="22"/>
                <w:szCs w:val="22"/>
              </w:rPr>
              <w:t>Total</w:t>
            </w:r>
          </w:p>
        </w:tc>
      </w:tr>
      <w:tr w:rsidR="004A4753" w:rsidRPr="000279E4" w14:paraId="3AE0DDF1" w14:textId="77777777" w:rsidTr="00497025">
        <w:trPr>
          <w:trHeight w:val="320"/>
        </w:trPr>
        <w:tc>
          <w:tcPr>
            <w:tcW w:w="1490" w:type="dxa"/>
            <w:vMerge w:val="restart"/>
            <w:shd w:val="clear" w:color="auto" w:fill="auto"/>
            <w:noWrap/>
            <w:vAlign w:val="center"/>
            <w:hideMark/>
          </w:tcPr>
          <w:p w14:paraId="001E7E5E" w14:textId="77777777" w:rsidR="004A4753" w:rsidRPr="00D33669" w:rsidRDefault="004A4753" w:rsidP="00A95F3A">
            <w:pPr>
              <w:spacing w:before="60" w:after="60" w:line="240" w:lineRule="auto"/>
              <w:rPr>
                <w:rFonts w:eastAsia="Times New Roman" w:cs="Calibri"/>
                <w:color w:val="000000"/>
                <w:sz w:val="22"/>
                <w:szCs w:val="22"/>
              </w:rPr>
            </w:pPr>
            <w:r w:rsidRPr="00D33669">
              <w:rPr>
                <w:rFonts w:eastAsia="Times New Roman" w:cs="Calibri"/>
                <w:color w:val="000000"/>
                <w:sz w:val="22"/>
                <w:szCs w:val="22"/>
              </w:rPr>
              <w:t>Participants</w:t>
            </w:r>
          </w:p>
        </w:tc>
        <w:tc>
          <w:tcPr>
            <w:tcW w:w="4368" w:type="dxa"/>
            <w:shd w:val="clear" w:color="auto" w:fill="auto"/>
            <w:noWrap/>
            <w:vAlign w:val="center"/>
            <w:hideMark/>
          </w:tcPr>
          <w:p w14:paraId="2CE29AB7" w14:textId="3F9F764F" w:rsidR="004A4753" w:rsidRPr="00D33669" w:rsidRDefault="004A4753" w:rsidP="00497025">
            <w:pPr>
              <w:spacing w:before="60" w:after="60" w:line="240" w:lineRule="auto"/>
              <w:rPr>
                <w:rFonts w:eastAsia="Times New Roman" w:cs="Calibri"/>
                <w:color w:val="000000"/>
                <w:sz w:val="22"/>
                <w:szCs w:val="22"/>
              </w:rPr>
            </w:pPr>
            <w:r w:rsidRPr="00D33669">
              <w:rPr>
                <w:rFonts w:eastAsia="Times New Roman" w:cs="Calibri"/>
                <w:color w:val="000000"/>
                <w:sz w:val="22"/>
                <w:szCs w:val="22"/>
              </w:rPr>
              <w:t xml:space="preserve">Projected </w:t>
            </w:r>
            <w:r>
              <w:rPr>
                <w:rFonts w:eastAsia="Times New Roman" w:cs="Calibri"/>
                <w:color w:val="000000"/>
                <w:sz w:val="22"/>
                <w:szCs w:val="22"/>
              </w:rPr>
              <w:t>number of participants</w:t>
            </w:r>
            <w:r w:rsidRPr="00D33669">
              <w:rPr>
                <w:rFonts w:eastAsia="Times New Roman" w:cs="Calibri"/>
                <w:color w:val="000000"/>
                <w:sz w:val="22"/>
                <w:szCs w:val="22"/>
              </w:rPr>
              <w:t xml:space="preserve"> </w:t>
            </w:r>
            <w:r>
              <w:rPr>
                <w:rFonts w:eastAsia="Times New Roman" w:cs="Calibri"/>
                <w:color w:val="000000"/>
                <w:sz w:val="22"/>
                <w:szCs w:val="22"/>
              </w:rPr>
              <w:t>through 2021</w:t>
            </w:r>
            <w:r w:rsidRPr="00D33669">
              <w:rPr>
                <w:rFonts w:eastAsia="Times New Roman" w:cs="Calibri"/>
                <w:color w:val="000000"/>
                <w:sz w:val="22"/>
                <w:szCs w:val="22"/>
              </w:rPr>
              <w:t xml:space="preserve"> </w:t>
            </w:r>
          </w:p>
        </w:tc>
        <w:tc>
          <w:tcPr>
            <w:tcW w:w="982" w:type="dxa"/>
            <w:shd w:val="clear" w:color="auto" w:fill="auto"/>
            <w:noWrap/>
            <w:vAlign w:val="center"/>
            <w:hideMark/>
          </w:tcPr>
          <w:p w14:paraId="0C562BA9" w14:textId="0FF843FA" w:rsidR="004A4753" w:rsidRPr="00D33669" w:rsidRDefault="004A4753" w:rsidP="00497025">
            <w:pPr>
              <w:spacing w:before="60" w:after="60" w:line="240" w:lineRule="auto"/>
              <w:ind w:right="144"/>
              <w:jc w:val="right"/>
              <w:rPr>
                <w:rFonts w:eastAsia="Times New Roman" w:cs="Calibri"/>
                <w:color w:val="000000"/>
                <w:sz w:val="22"/>
                <w:szCs w:val="22"/>
              </w:rPr>
            </w:pPr>
            <w:r w:rsidRPr="00D33669">
              <w:rPr>
                <w:rFonts w:eastAsia="Times New Roman" w:cs="Calibri"/>
                <w:color w:val="000000"/>
                <w:sz w:val="22"/>
                <w:szCs w:val="22"/>
              </w:rPr>
              <w:t xml:space="preserve">1,329 </w:t>
            </w:r>
          </w:p>
        </w:tc>
        <w:tc>
          <w:tcPr>
            <w:tcW w:w="900" w:type="dxa"/>
            <w:shd w:val="clear" w:color="auto" w:fill="auto"/>
            <w:vAlign w:val="center"/>
          </w:tcPr>
          <w:p w14:paraId="07955AE1" w14:textId="08114320" w:rsidR="004A4753" w:rsidRPr="00D33669" w:rsidRDefault="004A4753" w:rsidP="00A95F3A">
            <w:pPr>
              <w:spacing w:before="60" w:after="60" w:line="240" w:lineRule="auto"/>
              <w:jc w:val="right"/>
              <w:rPr>
                <w:rFonts w:eastAsia="Times New Roman" w:cs="Calibri"/>
                <w:color w:val="000000"/>
                <w:sz w:val="22"/>
                <w:szCs w:val="22"/>
              </w:rPr>
            </w:pPr>
            <w:r>
              <w:rPr>
                <w:rFonts w:eastAsia="Times New Roman" w:cs="Calibri"/>
                <w:color w:val="000000"/>
                <w:sz w:val="22"/>
                <w:szCs w:val="22"/>
              </w:rPr>
              <w:t>5,264</w:t>
            </w:r>
          </w:p>
        </w:tc>
        <w:tc>
          <w:tcPr>
            <w:tcW w:w="879" w:type="dxa"/>
            <w:shd w:val="clear" w:color="auto" w:fill="auto"/>
            <w:noWrap/>
            <w:vAlign w:val="center"/>
            <w:hideMark/>
          </w:tcPr>
          <w:p w14:paraId="60D5B7B4" w14:textId="5EF28EE7" w:rsidR="004A4753" w:rsidRPr="00D33669" w:rsidRDefault="004A4753" w:rsidP="00A95F3A">
            <w:pPr>
              <w:spacing w:before="60" w:after="60" w:line="240" w:lineRule="auto"/>
              <w:jc w:val="right"/>
              <w:rPr>
                <w:rFonts w:eastAsia="Times New Roman" w:cs="Calibri"/>
                <w:color w:val="000000"/>
                <w:sz w:val="22"/>
                <w:szCs w:val="22"/>
              </w:rPr>
            </w:pPr>
            <w:r w:rsidRPr="00D33669">
              <w:rPr>
                <w:rFonts w:eastAsia="Times New Roman" w:cs="Calibri"/>
                <w:color w:val="000000"/>
                <w:sz w:val="22"/>
                <w:szCs w:val="22"/>
              </w:rPr>
              <w:t xml:space="preserve"> 4,458 </w:t>
            </w:r>
          </w:p>
        </w:tc>
        <w:tc>
          <w:tcPr>
            <w:tcW w:w="1029" w:type="dxa"/>
            <w:noWrap/>
            <w:vAlign w:val="center"/>
            <w:hideMark/>
          </w:tcPr>
          <w:p w14:paraId="01F54EE8" w14:textId="77777777" w:rsidR="004A4753" w:rsidRPr="00D33669" w:rsidRDefault="004A4753" w:rsidP="00A95F3A">
            <w:pPr>
              <w:spacing w:before="60" w:after="60" w:line="240" w:lineRule="auto"/>
              <w:jc w:val="right"/>
              <w:rPr>
                <w:rFonts w:eastAsia="Times New Roman" w:cs="Calibri"/>
                <w:color w:val="000000"/>
                <w:sz w:val="22"/>
                <w:szCs w:val="22"/>
              </w:rPr>
            </w:pPr>
          </w:p>
        </w:tc>
      </w:tr>
      <w:tr w:rsidR="004A4753" w:rsidRPr="000279E4" w14:paraId="5D2327D5" w14:textId="77777777" w:rsidTr="00497025">
        <w:trPr>
          <w:trHeight w:val="746"/>
        </w:trPr>
        <w:tc>
          <w:tcPr>
            <w:tcW w:w="1490" w:type="dxa"/>
            <w:vMerge/>
            <w:vAlign w:val="center"/>
            <w:hideMark/>
          </w:tcPr>
          <w:p w14:paraId="5FAF4137" w14:textId="77777777" w:rsidR="004A4753" w:rsidRPr="00D33669" w:rsidRDefault="004A4753" w:rsidP="00A95F3A">
            <w:pPr>
              <w:spacing w:before="60" w:after="60" w:line="240" w:lineRule="auto"/>
              <w:rPr>
                <w:rFonts w:eastAsia="Times New Roman" w:cs="Calibri"/>
                <w:color w:val="000000"/>
                <w:sz w:val="22"/>
                <w:szCs w:val="22"/>
              </w:rPr>
            </w:pPr>
          </w:p>
        </w:tc>
        <w:tc>
          <w:tcPr>
            <w:tcW w:w="4368" w:type="dxa"/>
            <w:shd w:val="clear" w:color="auto" w:fill="auto"/>
            <w:noWrap/>
            <w:vAlign w:val="center"/>
            <w:hideMark/>
          </w:tcPr>
          <w:p w14:paraId="6165C394" w14:textId="222D307F" w:rsidR="004A4753" w:rsidRPr="00D33669" w:rsidRDefault="004A4753" w:rsidP="00497025">
            <w:pPr>
              <w:spacing w:before="60" w:after="60" w:line="240" w:lineRule="auto"/>
              <w:rPr>
                <w:rFonts w:eastAsia="Times New Roman" w:cs="Calibri"/>
                <w:color w:val="000000"/>
                <w:sz w:val="22"/>
                <w:szCs w:val="22"/>
              </w:rPr>
            </w:pPr>
            <w:r w:rsidRPr="00D33669">
              <w:rPr>
                <w:rFonts w:eastAsia="Times New Roman" w:cs="Calibri"/>
                <w:color w:val="000000"/>
                <w:sz w:val="22"/>
                <w:szCs w:val="22"/>
              </w:rPr>
              <w:t xml:space="preserve">Target Completes: </w:t>
            </w:r>
            <w:r>
              <w:rPr>
                <w:rFonts w:eastAsia="Times New Roman" w:cs="Calibri"/>
                <w:color w:val="000000"/>
                <w:sz w:val="22"/>
                <w:szCs w:val="22"/>
              </w:rPr>
              <w:t>Capped based on assumption of</w:t>
            </w:r>
            <w:r w:rsidRPr="00D33669">
              <w:rPr>
                <w:rFonts w:eastAsia="Times New Roman" w:cs="Calibri"/>
                <w:color w:val="000000"/>
                <w:sz w:val="22"/>
                <w:szCs w:val="22"/>
              </w:rPr>
              <w:t xml:space="preserve"> 10% response rate</w:t>
            </w:r>
          </w:p>
        </w:tc>
        <w:tc>
          <w:tcPr>
            <w:tcW w:w="982" w:type="dxa"/>
            <w:shd w:val="clear" w:color="auto" w:fill="auto"/>
            <w:noWrap/>
            <w:vAlign w:val="center"/>
            <w:hideMark/>
          </w:tcPr>
          <w:p w14:paraId="180CF47D" w14:textId="77777777" w:rsidR="004A4753" w:rsidRPr="00D33669" w:rsidRDefault="004A4753" w:rsidP="00497025">
            <w:pPr>
              <w:spacing w:before="60" w:after="60" w:line="240" w:lineRule="auto"/>
              <w:ind w:right="144"/>
              <w:jc w:val="right"/>
              <w:rPr>
                <w:rFonts w:eastAsia="Times New Roman" w:cs="Calibri"/>
                <w:color w:val="000000"/>
                <w:sz w:val="22"/>
                <w:szCs w:val="22"/>
              </w:rPr>
            </w:pPr>
            <w:r w:rsidRPr="00D33669">
              <w:rPr>
                <w:rFonts w:eastAsia="Times New Roman" w:cs="Calibri"/>
                <w:color w:val="000000"/>
                <w:sz w:val="22"/>
                <w:szCs w:val="22"/>
              </w:rPr>
              <w:t>133</w:t>
            </w:r>
          </w:p>
        </w:tc>
        <w:tc>
          <w:tcPr>
            <w:tcW w:w="900" w:type="dxa"/>
            <w:shd w:val="clear" w:color="auto" w:fill="auto"/>
            <w:vAlign w:val="center"/>
          </w:tcPr>
          <w:p w14:paraId="13D87D8C" w14:textId="5E33F97C" w:rsidR="004A4753" w:rsidRPr="00D33669" w:rsidRDefault="004A4753" w:rsidP="00A95F3A">
            <w:pPr>
              <w:spacing w:before="60" w:after="60" w:line="240" w:lineRule="auto"/>
              <w:jc w:val="right"/>
              <w:rPr>
                <w:rFonts w:eastAsia="Times New Roman" w:cs="Calibri"/>
                <w:color w:val="000000"/>
                <w:sz w:val="22"/>
                <w:szCs w:val="22"/>
              </w:rPr>
            </w:pPr>
            <w:r>
              <w:rPr>
                <w:rFonts w:eastAsia="Times New Roman" w:cs="Calibri"/>
                <w:color w:val="000000"/>
                <w:sz w:val="22"/>
                <w:szCs w:val="22"/>
              </w:rPr>
              <w:t>100</w:t>
            </w:r>
          </w:p>
        </w:tc>
        <w:tc>
          <w:tcPr>
            <w:tcW w:w="879" w:type="dxa"/>
            <w:shd w:val="clear" w:color="auto" w:fill="auto"/>
            <w:noWrap/>
            <w:vAlign w:val="center"/>
            <w:hideMark/>
          </w:tcPr>
          <w:p w14:paraId="440C0C38" w14:textId="42F6DF12" w:rsidR="004A4753" w:rsidRPr="00D33669" w:rsidRDefault="004A4753" w:rsidP="00A95F3A">
            <w:pPr>
              <w:spacing w:before="60" w:after="60" w:line="240" w:lineRule="auto"/>
              <w:jc w:val="right"/>
              <w:rPr>
                <w:rFonts w:eastAsia="Times New Roman" w:cs="Calibri"/>
                <w:color w:val="000000"/>
                <w:sz w:val="22"/>
                <w:szCs w:val="22"/>
              </w:rPr>
            </w:pPr>
            <w:r w:rsidRPr="00D33669">
              <w:rPr>
                <w:rFonts w:eastAsia="Times New Roman" w:cs="Calibri"/>
                <w:color w:val="000000"/>
                <w:sz w:val="22"/>
                <w:szCs w:val="22"/>
              </w:rPr>
              <w:t>150</w:t>
            </w:r>
          </w:p>
        </w:tc>
        <w:tc>
          <w:tcPr>
            <w:tcW w:w="1029" w:type="dxa"/>
            <w:noWrap/>
            <w:vAlign w:val="center"/>
            <w:hideMark/>
          </w:tcPr>
          <w:p w14:paraId="1D3D8BA6" w14:textId="0A0D08F7" w:rsidR="004A4753" w:rsidRPr="00D33669" w:rsidRDefault="00D16FD0" w:rsidP="00497025">
            <w:pPr>
              <w:spacing w:before="60" w:after="60" w:line="240" w:lineRule="auto"/>
              <w:ind w:right="144"/>
              <w:jc w:val="right"/>
              <w:rPr>
                <w:rFonts w:eastAsia="Times New Roman" w:cs="Calibri"/>
                <w:color w:val="000000"/>
                <w:sz w:val="22"/>
                <w:szCs w:val="22"/>
              </w:rPr>
            </w:pPr>
            <w:r>
              <w:rPr>
                <w:rFonts w:eastAsia="Times New Roman" w:cs="Calibri"/>
                <w:color w:val="000000"/>
                <w:sz w:val="22"/>
                <w:szCs w:val="22"/>
              </w:rPr>
              <w:t>3</w:t>
            </w:r>
            <w:r w:rsidR="004A4753" w:rsidRPr="00D33669">
              <w:rPr>
                <w:rFonts w:eastAsia="Times New Roman" w:cs="Calibri"/>
                <w:color w:val="000000"/>
                <w:sz w:val="22"/>
                <w:szCs w:val="22"/>
              </w:rPr>
              <w:t>83</w:t>
            </w:r>
          </w:p>
        </w:tc>
      </w:tr>
      <w:tr w:rsidR="004A4753" w:rsidRPr="000279E4" w14:paraId="7F31492D" w14:textId="77777777" w:rsidTr="00497025">
        <w:trPr>
          <w:trHeight w:val="440"/>
        </w:trPr>
        <w:tc>
          <w:tcPr>
            <w:tcW w:w="1490" w:type="dxa"/>
            <w:vMerge w:val="restart"/>
            <w:shd w:val="clear" w:color="auto" w:fill="auto"/>
            <w:noWrap/>
            <w:vAlign w:val="center"/>
            <w:hideMark/>
          </w:tcPr>
          <w:p w14:paraId="28BC0FFD" w14:textId="61C6A83D" w:rsidR="004A4753" w:rsidRPr="00D33669" w:rsidRDefault="004A4753" w:rsidP="00A95F3A">
            <w:pPr>
              <w:spacing w:before="60" w:after="60" w:line="240" w:lineRule="auto"/>
              <w:rPr>
                <w:rFonts w:eastAsia="Times New Roman" w:cs="Calibri"/>
                <w:color w:val="000000"/>
                <w:sz w:val="22"/>
                <w:szCs w:val="22"/>
              </w:rPr>
            </w:pPr>
            <w:r>
              <w:rPr>
                <w:rFonts w:eastAsia="Times New Roman" w:cs="Calibri"/>
                <w:color w:val="000000"/>
                <w:sz w:val="22"/>
                <w:szCs w:val="22"/>
              </w:rPr>
              <w:t xml:space="preserve">Eligible </w:t>
            </w:r>
            <w:r w:rsidRPr="00D33669">
              <w:rPr>
                <w:rFonts w:eastAsia="Times New Roman" w:cs="Calibri"/>
                <w:color w:val="000000"/>
                <w:sz w:val="22"/>
                <w:szCs w:val="22"/>
              </w:rPr>
              <w:t>Non-Participant</w:t>
            </w:r>
            <w:r>
              <w:rPr>
                <w:rFonts w:eastAsia="Times New Roman" w:cs="Calibri"/>
                <w:color w:val="000000"/>
                <w:sz w:val="22"/>
                <w:szCs w:val="22"/>
              </w:rPr>
              <w:t>s</w:t>
            </w:r>
            <w:r w:rsidRPr="00D33669">
              <w:rPr>
                <w:rFonts w:eastAsia="Times New Roman" w:cs="Calibri"/>
                <w:color w:val="000000"/>
                <w:sz w:val="22"/>
                <w:szCs w:val="22"/>
              </w:rPr>
              <w:t xml:space="preserve"> </w:t>
            </w:r>
          </w:p>
        </w:tc>
        <w:tc>
          <w:tcPr>
            <w:tcW w:w="4368" w:type="dxa"/>
            <w:shd w:val="clear" w:color="auto" w:fill="auto"/>
            <w:noWrap/>
            <w:vAlign w:val="center"/>
            <w:hideMark/>
          </w:tcPr>
          <w:p w14:paraId="51BE2F2E" w14:textId="77777777" w:rsidR="004A4753" w:rsidRPr="00D33669" w:rsidRDefault="004A4753" w:rsidP="00497025">
            <w:pPr>
              <w:spacing w:before="60" w:after="60" w:line="240" w:lineRule="auto"/>
              <w:rPr>
                <w:rFonts w:eastAsia="Times New Roman" w:cs="Calibri"/>
                <w:color w:val="000000"/>
                <w:sz w:val="22"/>
                <w:szCs w:val="22"/>
              </w:rPr>
            </w:pPr>
            <w:r w:rsidRPr="00D33669">
              <w:rPr>
                <w:rFonts w:eastAsia="Times New Roman" w:cs="Calibri"/>
                <w:color w:val="000000"/>
                <w:sz w:val="22"/>
                <w:szCs w:val="22"/>
              </w:rPr>
              <w:t>Aware of Program</w:t>
            </w:r>
          </w:p>
        </w:tc>
        <w:tc>
          <w:tcPr>
            <w:tcW w:w="982" w:type="dxa"/>
            <w:shd w:val="clear" w:color="auto" w:fill="auto"/>
            <w:noWrap/>
            <w:vAlign w:val="center"/>
            <w:hideMark/>
          </w:tcPr>
          <w:p w14:paraId="0824E27D" w14:textId="77777777" w:rsidR="004A4753" w:rsidRPr="00D33669" w:rsidRDefault="004A4753" w:rsidP="00497025">
            <w:pPr>
              <w:spacing w:before="60" w:after="60" w:line="240" w:lineRule="auto"/>
              <w:ind w:right="144"/>
              <w:jc w:val="right"/>
              <w:rPr>
                <w:rFonts w:eastAsia="Times New Roman" w:cs="Calibri"/>
                <w:color w:val="000000"/>
                <w:sz w:val="22"/>
                <w:szCs w:val="22"/>
              </w:rPr>
            </w:pPr>
            <w:r w:rsidRPr="00D33669">
              <w:rPr>
                <w:rFonts w:eastAsia="Times New Roman" w:cs="Calibri"/>
                <w:color w:val="000000"/>
                <w:sz w:val="22"/>
                <w:szCs w:val="22"/>
              </w:rPr>
              <w:t>100</w:t>
            </w:r>
          </w:p>
        </w:tc>
        <w:tc>
          <w:tcPr>
            <w:tcW w:w="900" w:type="dxa"/>
            <w:shd w:val="clear" w:color="auto" w:fill="auto"/>
            <w:vAlign w:val="center"/>
          </w:tcPr>
          <w:p w14:paraId="00EC09F1" w14:textId="77777777" w:rsidR="004A4753" w:rsidRPr="00D33669" w:rsidRDefault="004A4753" w:rsidP="00A95F3A">
            <w:pPr>
              <w:spacing w:before="60" w:after="60" w:line="240" w:lineRule="auto"/>
              <w:jc w:val="right"/>
              <w:rPr>
                <w:rFonts w:eastAsia="Times New Roman" w:cs="Calibri"/>
                <w:color w:val="000000"/>
                <w:sz w:val="22"/>
                <w:szCs w:val="22"/>
              </w:rPr>
            </w:pPr>
          </w:p>
        </w:tc>
        <w:tc>
          <w:tcPr>
            <w:tcW w:w="879" w:type="dxa"/>
            <w:shd w:val="clear" w:color="auto" w:fill="auto"/>
            <w:noWrap/>
            <w:vAlign w:val="center"/>
            <w:hideMark/>
          </w:tcPr>
          <w:p w14:paraId="0A1182AC" w14:textId="116C4050" w:rsidR="004A4753" w:rsidRPr="00D33669" w:rsidRDefault="004A4753" w:rsidP="00A95F3A">
            <w:pPr>
              <w:spacing w:before="60" w:after="60" w:line="240" w:lineRule="auto"/>
              <w:jc w:val="right"/>
              <w:rPr>
                <w:rFonts w:eastAsia="Times New Roman" w:cs="Calibri"/>
                <w:color w:val="000000"/>
                <w:sz w:val="22"/>
                <w:szCs w:val="22"/>
              </w:rPr>
            </w:pPr>
            <w:r w:rsidRPr="00D33669">
              <w:rPr>
                <w:rFonts w:eastAsia="Times New Roman" w:cs="Calibri"/>
                <w:color w:val="000000"/>
                <w:sz w:val="22"/>
                <w:szCs w:val="22"/>
              </w:rPr>
              <w:t>100</w:t>
            </w:r>
          </w:p>
        </w:tc>
        <w:tc>
          <w:tcPr>
            <w:tcW w:w="1029" w:type="dxa"/>
            <w:noWrap/>
            <w:vAlign w:val="center"/>
            <w:hideMark/>
          </w:tcPr>
          <w:p w14:paraId="5CCEA8DF" w14:textId="77777777" w:rsidR="004A4753" w:rsidRPr="00D33669" w:rsidRDefault="004A4753" w:rsidP="00497025">
            <w:pPr>
              <w:spacing w:before="60" w:after="60" w:line="240" w:lineRule="auto"/>
              <w:ind w:right="144"/>
              <w:jc w:val="right"/>
              <w:rPr>
                <w:rFonts w:eastAsia="Times New Roman" w:cs="Calibri"/>
                <w:color w:val="000000"/>
                <w:sz w:val="22"/>
                <w:szCs w:val="22"/>
              </w:rPr>
            </w:pPr>
            <w:r w:rsidRPr="00D33669">
              <w:rPr>
                <w:rFonts w:eastAsia="Times New Roman" w:cs="Calibri"/>
                <w:color w:val="000000"/>
                <w:sz w:val="22"/>
                <w:szCs w:val="22"/>
              </w:rPr>
              <w:t>200</w:t>
            </w:r>
          </w:p>
        </w:tc>
      </w:tr>
      <w:tr w:rsidR="004A4753" w:rsidRPr="000279E4" w14:paraId="42FEB97C" w14:textId="77777777" w:rsidTr="00497025">
        <w:trPr>
          <w:trHeight w:val="494"/>
        </w:trPr>
        <w:tc>
          <w:tcPr>
            <w:tcW w:w="1490" w:type="dxa"/>
            <w:vMerge/>
            <w:vAlign w:val="center"/>
            <w:hideMark/>
          </w:tcPr>
          <w:p w14:paraId="20D13F35" w14:textId="77777777" w:rsidR="004A4753" w:rsidRPr="00D33669" w:rsidRDefault="004A4753" w:rsidP="00A95F3A">
            <w:pPr>
              <w:spacing w:before="60" w:after="60" w:line="240" w:lineRule="auto"/>
              <w:rPr>
                <w:rFonts w:eastAsia="Times New Roman" w:cs="Calibri"/>
                <w:color w:val="000000"/>
                <w:sz w:val="22"/>
                <w:szCs w:val="22"/>
              </w:rPr>
            </w:pPr>
          </w:p>
        </w:tc>
        <w:tc>
          <w:tcPr>
            <w:tcW w:w="4368" w:type="dxa"/>
            <w:shd w:val="clear" w:color="auto" w:fill="auto"/>
            <w:noWrap/>
            <w:vAlign w:val="center"/>
            <w:hideMark/>
          </w:tcPr>
          <w:p w14:paraId="16729179" w14:textId="77777777" w:rsidR="004A4753" w:rsidRPr="00D33669" w:rsidRDefault="004A4753" w:rsidP="00497025">
            <w:pPr>
              <w:spacing w:before="60" w:after="60" w:line="240" w:lineRule="auto"/>
              <w:rPr>
                <w:rFonts w:eastAsia="Times New Roman" w:cs="Calibri"/>
                <w:color w:val="000000"/>
                <w:sz w:val="22"/>
                <w:szCs w:val="22"/>
              </w:rPr>
            </w:pPr>
            <w:r w:rsidRPr="00D33669">
              <w:rPr>
                <w:rFonts w:eastAsia="Times New Roman" w:cs="Calibri"/>
                <w:color w:val="000000"/>
                <w:sz w:val="22"/>
                <w:szCs w:val="22"/>
              </w:rPr>
              <w:t>Unaware of Program</w:t>
            </w:r>
          </w:p>
        </w:tc>
        <w:tc>
          <w:tcPr>
            <w:tcW w:w="982" w:type="dxa"/>
            <w:shd w:val="clear" w:color="auto" w:fill="auto"/>
            <w:noWrap/>
            <w:vAlign w:val="center"/>
            <w:hideMark/>
          </w:tcPr>
          <w:p w14:paraId="444391CB" w14:textId="77777777" w:rsidR="004A4753" w:rsidRPr="00D33669" w:rsidRDefault="004A4753" w:rsidP="00497025">
            <w:pPr>
              <w:spacing w:before="60" w:after="60" w:line="240" w:lineRule="auto"/>
              <w:ind w:right="144"/>
              <w:jc w:val="right"/>
              <w:rPr>
                <w:rFonts w:eastAsia="Times New Roman" w:cs="Calibri"/>
                <w:color w:val="000000"/>
                <w:sz w:val="22"/>
                <w:szCs w:val="22"/>
              </w:rPr>
            </w:pPr>
            <w:r w:rsidRPr="00D33669">
              <w:rPr>
                <w:rFonts w:eastAsia="Times New Roman" w:cs="Calibri"/>
                <w:color w:val="000000"/>
                <w:sz w:val="22"/>
                <w:szCs w:val="22"/>
              </w:rPr>
              <w:t>100</w:t>
            </w:r>
          </w:p>
        </w:tc>
        <w:tc>
          <w:tcPr>
            <w:tcW w:w="900" w:type="dxa"/>
            <w:shd w:val="clear" w:color="auto" w:fill="auto"/>
            <w:vAlign w:val="center"/>
          </w:tcPr>
          <w:p w14:paraId="5DB3139C" w14:textId="77777777" w:rsidR="004A4753" w:rsidRPr="00D33669" w:rsidRDefault="004A4753" w:rsidP="00A95F3A">
            <w:pPr>
              <w:spacing w:before="60" w:after="60" w:line="240" w:lineRule="auto"/>
              <w:jc w:val="right"/>
              <w:rPr>
                <w:rFonts w:eastAsia="Times New Roman" w:cs="Calibri"/>
                <w:color w:val="000000"/>
                <w:sz w:val="22"/>
                <w:szCs w:val="22"/>
              </w:rPr>
            </w:pPr>
          </w:p>
        </w:tc>
        <w:tc>
          <w:tcPr>
            <w:tcW w:w="879" w:type="dxa"/>
            <w:shd w:val="clear" w:color="auto" w:fill="auto"/>
            <w:noWrap/>
            <w:vAlign w:val="center"/>
            <w:hideMark/>
          </w:tcPr>
          <w:p w14:paraId="6F3CF37B" w14:textId="4680FE92" w:rsidR="004A4753" w:rsidRPr="00D33669" w:rsidRDefault="004A4753" w:rsidP="00A95F3A">
            <w:pPr>
              <w:spacing w:before="60" w:after="60" w:line="240" w:lineRule="auto"/>
              <w:jc w:val="right"/>
              <w:rPr>
                <w:rFonts w:eastAsia="Times New Roman" w:cs="Calibri"/>
                <w:color w:val="000000"/>
                <w:sz w:val="22"/>
                <w:szCs w:val="22"/>
              </w:rPr>
            </w:pPr>
            <w:r w:rsidRPr="00D33669">
              <w:rPr>
                <w:rFonts w:eastAsia="Times New Roman" w:cs="Calibri"/>
                <w:color w:val="000000"/>
                <w:sz w:val="22"/>
                <w:szCs w:val="22"/>
              </w:rPr>
              <w:t>100</w:t>
            </w:r>
          </w:p>
        </w:tc>
        <w:tc>
          <w:tcPr>
            <w:tcW w:w="1029" w:type="dxa"/>
            <w:noWrap/>
            <w:vAlign w:val="center"/>
            <w:hideMark/>
          </w:tcPr>
          <w:p w14:paraId="1055B49E" w14:textId="77777777" w:rsidR="004A4753" w:rsidRPr="00D33669" w:rsidRDefault="004A4753" w:rsidP="00497025">
            <w:pPr>
              <w:spacing w:before="60" w:after="60" w:line="240" w:lineRule="auto"/>
              <w:ind w:right="144"/>
              <w:jc w:val="right"/>
              <w:rPr>
                <w:rFonts w:eastAsia="Times New Roman" w:cs="Calibri"/>
                <w:color w:val="000000"/>
                <w:sz w:val="22"/>
                <w:szCs w:val="22"/>
              </w:rPr>
            </w:pPr>
            <w:r w:rsidRPr="00D33669">
              <w:rPr>
                <w:rFonts w:eastAsia="Times New Roman" w:cs="Calibri"/>
                <w:color w:val="000000"/>
                <w:sz w:val="22"/>
                <w:szCs w:val="22"/>
              </w:rPr>
              <w:t>200</w:t>
            </w:r>
          </w:p>
        </w:tc>
      </w:tr>
      <w:tr w:rsidR="004A4753" w:rsidRPr="000279E4" w14:paraId="6ABB0A96" w14:textId="77777777" w:rsidTr="00497025">
        <w:trPr>
          <w:trHeight w:val="557"/>
        </w:trPr>
        <w:tc>
          <w:tcPr>
            <w:tcW w:w="1490" w:type="dxa"/>
            <w:shd w:val="clear" w:color="auto" w:fill="auto"/>
            <w:noWrap/>
            <w:vAlign w:val="bottom"/>
            <w:hideMark/>
          </w:tcPr>
          <w:p w14:paraId="411EAAB4" w14:textId="77777777" w:rsidR="004A4753" w:rsidRPr="00D33669" w:rsidRDefault="004A4753" w:rsidP="00A95F3A">
            <w:pPr>
              <w:spacing w:before="60" w:after="60" w:line="240" w:lineRule="auto"/>
              <w:jc w:val="right"/>
              <w:rPr>
                <w:rFonts w:eastAsia="Times New Roman" w:cs="Calibri"/>
                <w:color w:val="000000"/>
                <w:sz w:val="22"/>
                <w:szCs w:val="22"/>
              </w:rPr>
            </w:pPr>
          </w:p>
        </w:tc>
        <w:tc>
          <w:tcPr>
            <w:tcW w:w="4368" w:type="dxa"/>
            <w:shd w:val="clear" w:color="auto" w:fill="auto"/>
            <w:noWrap/>
            <w:vAlign w:val="center"/>
            <w:hideMark/>
          </w:tcPr>
          <w:p w14:paraId="5087A15E" w14:textId="6981AE0E" w:rsidR="004A4753" w:rsidRPr="00D33669" w:rsidRDefault="004A4753" w:rsidP="00497025">
            <w:pPr>
              <w:spacing w:before="60" w:after="60" w:line="240" w:lineRule="auto"/>
              <w:rPr>
                <w:rFonts w:eastAsia="Times New Roman" w:cs="Calibri"/>
                <w:b/>
                <w:color w:val="000000"/>
                <w:sz w:val="22"/>
                <w:szCs w:val="22"/>
              </w:rPr>
            </w:pPr>
            <w:r w:rsidRPr="00D33669">
              <w:rPr>
                <w:rFonts w:eastAsia="Times New Roman" w:cs="Calibri"/>
                <w:b/>
                <w:color w:val="000000"/>
                <w:sz w:val="22"/>
                <w:szCs w:val="22"/>
              </w:rPr>
              <w:t xml:space="preserve">Total </w:t>
            </w:r>
            <w:r>
              <w:rPr>
                <w:rFonts w:eastAsia="Times New Roman" w:cs="Calibri"/>
                <w:b/>
                <w:color w:val="000000"/>
                <w:sz w:val="22"/>
                <w:szCs w:val="22"/>
              </w:rPr>
              <w:t>Number of</w:t>
            </w:r>
            <w:r w:rsidRPr="00D33669">
              <w:rPr>
                <w:rFonts w:eastAsia="Times New Roman" w:cs="Calibri"/>
                <w:b/>
                <w:color w:val="000000"/>
                <w:sz w:val="22"/>
                <w:szCs w:val="22"/>
              </w:rPr>
              <w:t xml:space="preserve"> Target</w:t>
            </w:r>
            <w:r>
              <w:rPr>
                <w:rFonts w:eastAsia="Times New Roman" w:cs="Calibri"/>
                <w:b/>
                <w:color w:val="000000"/>
                <w:sz w:val="22"/>
                <w:szCs w:val="22"/>
              </w:rPr>
              <w:t xml:space="preserve"> Survey Completes</w:t>
            </w:r>
          </w:p>
        </w:tc>
        <w:tc>
          <w:tcPr>
            <w:tcW w:w="982" w:type="dxa"/>
            <w:shd w:val="clear" w:color="auto" w:fill="auto"/>
            <w:noWrap/>
            <w:vAlign w:val="center"/>
            <w:hideMark/>
          </w:tcPr>
          <w:p w14:paraId="7E467527" w14:textId="77777777" w:rsidR="004A4753" w:rsidRPr="00D33669" w:rsidRDefault="004A4753" w:rsidP="00497025">
            <w:pPr>
              <w:spacing w:before="60" w:after="60" w:line="240" w:lineRule="auto"/>
              <w:ind w:right="144"/>
              <w:jc w:val="right"/>
              <w:rPr>
                <w:rFonts w:eastAsia="Times New Roman" w:cs="Calibri"/>
                <w:color w:val="000000"/>
                <w:sz w:val="22"/>
                <w:szCs w:val="22"/>
              </w:rPr>
            </w:pPr>
            <w:r w:rsidRPr="00D33669">
              <w:rPr>
                <w:rFonts w:eastAsia="Times New Roman" w:cs="Calibri"/>
                <w:color w:val="000000"/>
                <w:sz w:val="22"/>
                <w:szCs w:val="22"/>
              </w:rPr>
              <w:t>333</w:t>
            </w:r>
          </w:p>
        </w:tc>
        <w:tc>
          <w:tcPr>
            <w:tcW w:w="900" w:type="dxa"/>
            <w:shd w:val="clear" w:color="auto" w:fill="auto"/>
            <w:vAlign w:val="center"/>
          </w:tcPr>
          <w:p w14:paraId="4284DFA3" w14:textId="77777777" w:rsidR="004A4753" w:rsidRPr="00D33669" w:rsidRDefault="004A4753" w:rsidP="00A95F3A">
            <w:pPr>
              <w:spacing w:before="60" w:after="60" w:line="240" w:lineRule="auto"/>
              <w:jc w:val="right"/>
              <w:rPr>
                <w:rFonts w:eastAsia="Times New Roman" w:cs="Calibri"/>
                <w:color w:val="000000"/>
                <w:sz w:val="22"/>
                <w:szCs w:val="22"/>
              </w:rPr>
            </w:pPr>
          </w:p>
        </w:tc>
        <w:tc>
          <w:tcPr>
            <w:tcW w:w="879" w:type="dxa"/>
            <w:shd w:val="clear" w:color="auto" w:fill="auto"/>
            <w:noWrap/>
            <w:vAlign w:val="center"/>
            <w:hideMark/>
          </w:tcPr>
          <w:p w14:paraId="7009497C" w14:textId="01555AB1" w:rsidR="004A4753" w:rsidRPr="00D33669" w:rsidRDefault="004A4753" w:rsidP="00A95F3A">
            <w:pPr>
              <w:spacing w:before="60" w:after="60" w:line="240" w:lineRule="auto"/>
              <w:jc w:val="right"/>
              <w:rPr>
                <w:rFonts w:eastAsia="Times New Roman" w:cs="Calibri"/>
                <w:color w:val="000000"/>
                <w:sz w:val="22"/>
                <w:szCs w:val="22"/>
              </w:rPr>
            </w:pPr>
            <w:r w:rsidRPr="00D33669">
              <w:rPr>
                <w:rFonts w:eastAsia="Times New Roman" w:cs="Calibri"/>
                <w:color w:val="000000"/>
                <w:sz w:val="22"/>
                <w:szCs w:val="22"/>
              </w:rPr>
              <w:t>350</w:t>
            </w:r>
          </w:p>
        </w:tc>
        <w:tc>
          <w:tcPr>
            <w:tcW w:w="1029" w:type="dxa"/>
            <w:noWrap/>
            <w:vAlign w:val="center"/>
            <w:hideMark/>
          </w:tcPr>
          <w:p w14:paraId="2F54FEAD" w14:textId="10609AC1" w:rsidR="004A4753" w:rsidRPr="00D33669" w:rsidRDefault="00D16FD0" w:rsidP="00497025">
            <w:pPr>
              <w:spacing w:before="60" w:after="60" w:line="240" w:lineRule="auto"/>
              <w:ind w:right="144"/>
              <w:jc w:val="right"/>
              <w:rPr>
                <w:rFonts w:eastAsia="Times New Roman" w:cs="Calibri"/>
                <w:color w:val="000000"/>
                <w:sz w:val="22"/>
                <w:szCs w:val="22"/>
              </w:rPr>
            </w:pPr>
            <w:r>
              <w:rPr>
                <w:rFonts w:eastAsia="Times New Roman" w:cs="Calibri"/>
                <w:color w:val="000000"/>
                <w:sz w:val="22"/>
                <w:szCs w:val="22"/>
              </w:rPr>
              <w:t>7</w:t>
            </w:r>
            <w:r w:rsidR="004A4753" w:rsidRPr="00D33669">
              <w:rPr>
                <w:rFonts w:eastAsia="Times New Roman" w:cs="Calibri"/>
                <w:color w:val="000000"/>
                <w:sz w:val="22"/>
                <w:szCs w:val="22"/>
              </w:rPr>
              <w:t>83</w:t>
            </w:r>
          </w:p>
        </w:tc>
      </w:tr>
    </w:tbl>
    <w:p w14:paraId="4A6756BC" w14:textId="77777777" w:rsidR="00B963FA" w:rsidRPr="00236053" w:rsidRDefault="00B963FA" w:rsidP="00A20E79">
      <w:pPr>
        <w:rPr>
          <w:i/>
          <w:iCs/>
        </w:rPr>
      </w:pPr>
    </w:p>
    <w:p w14:paraId="49F82406" w14:textId="4FF856A8" w:rsidR="00A20E79" w:rsidRPr="00236053" w:rsidRDefault="00A20E79" w:rsidP="00A20E79">
      <w:pPr>
        <w:rPr>
          <w:i/>
          <w:iCs/>
        </w:rPr>
      </w:pPr>
      <w:r w:rsidRPr="00236053">
        <w:rPr>
          <w:i/>
          <w:iCs/>
        </w:rPr>
        <w:t>Survey Approach</w:t>
      </w:r>
    </w:p>
    <w:p w14:paraId="11C2C18F" w14:textId="09606AD5" w:rsidR="00686130" w:rsidRPr="00236053" w:rsidRDefault="00686130" w:rsidP="00A20E79">
      <w:r w:rsidRPr="00236053">
        <w:t xml:space="preserve">We plan to use a hybrid/dual mode approach, with an initial web survey followed </w:t>
      </w:r>
      <w:r w:rsidR="005B4D5F" w:rsidRPr="00236053">
        <w:t>by</w:t>
      </w:r>
      <w:r w:rsidRPr="00236053">
        <w:t xml:space="preserve"> phone surveys. Web survey invitations will be sent to a sample of customers that have email addresses. </w:t>
      </w:r>
      <w:r w:rsidR="00512EF9" w:rsidRPr="00236053">
        <w:t xml:space="preserve">Phone surveys will be used </w:t>
      </w:r>
      <w:r w:rsidR="000C096F" w:rsidRPr="00236053">
        <w:t xml:space="preserve">after the initial web survey </w:t>
      </w:r>
      <w:r w:rsidR="00365CAD" w:rsidRPr="00236053">
        <w:t xml:space="preserve">invitations are sent to </w:t>
      </w:r>
      <w:r w:rsidR="00512EF9" w:rsidRPr="00236053">
        <w:t>meet the target completes. We will monitor web survey completes by strata and other variables of interest including CARE/FERA status</w:t>
      </w:r>
      <w:r w:rsidR="001E4C38" w:rsidRPr="00236053">
        <w:t xml:space="preserve"> and </w:t>
      </w:r>
      <w:r w:rsidR="00EE238C">
        <w:t>IOU</w:t>
      </w:r>
      <w:r w:rsidR="00EE238C" w:rsidRPr="00236053">
        <w:t xml:space="preserve"> </w:t>
      </w:r>
      <w:r w:rsidR="001C38B4" w:rsidRPr="00236053">
        <w:t xml:space="preserve">to ensure the final sample is representative of the target population. </w:t>
      </w:r>
      <w:r w:rsidR="001E4C38" w:rsidRPr="00236053">
        <w:t>A web survey alone is not appropriate to gather feedback on p</w:t>
      </w:r>
      <w:r w:rsidR="001322B9" w:rsidRPr="00236053">
        <w:t>rograms that target DACs</w:t>
      </w:r>
      <w:r w:rsidR="001E4C38" w:rsidRPr="00236053">
        <w:t>, but it may be used in combination with another mode such as phone with the appropriate monitoring</w:t>
      </w:r>
      <w:r w:rsidR="00630B83" w:rsidRPr="00236053">
        <w:t xml:space="preserve"> of completes.</w:t>
      </w:r>
    </w:p>
    <w:p w14:paraId="631C2551" w14:textId="187FBBCB" w:rsidR="00F957FD" w:rsidRPr="00236053" w:rsidRDefault="00F957FD" w:rsidP="00A20E79">
      <w:r w:rsidRPr="00236053">
        <w:t xml:space="preserve">We have included </w:t>
      </w:r>
      <w:r w:rsidR="00312DFF">
        <w:t>a</w:t>
      </w:r>
      <w:r w:rsidR="00A174E2" w:rsidRPr="00236053">
        <w:t xml:space="preserve"> contingency budget that may be used for incentives or for other strategies if needed to ensure </w:t>
      </w:r>
      <w:r w:rsidR="00C17046" w:rsidRPr="00236053">
        <w:t xml:space="preserve">customer </w:t>
      </w:r>
      <w:r w:rsidR="00A174E2" w:rsidRPr="00236053">
        <w:t>survey sample representativeness</w:t>
      </w:r>
      <w:r w:rsidR="007755BD" w:rsidRPr="00236053">
        <w:t xml:space="preserve">. For example, if participation </w:t>
      </w:r>
      <w:r w:rsidR="00D83109">
        <w:t>in the participant survey</w:t>
      </w:r>
      <w:r w:rsidR="003E3E65">
        <w:t xml:space="preserve"> is </w:t>
      </w:r>
      <w:r w:rsidR="007755BD" w:rsidRPr="00236053">
        <w:t xml:space="preserve">low and the required incidence rate to meet the survey targets is lower than what may be achieved with </w:t>
      </w:r>
      <w:r w:rsidR="001E6FE5" w:rsidRPr="00236053">
        <w:t>the planned</w:t>
      </w:r>
      <w:r w:rsidR="007755BD" w:rsidRPr="00236053">
        <w:t xml:space="preserve"> web/phone survey</w:t>
      </w:r>
      <w:r w:rsidR="001E6FE5" w:rsidRPr="00236053">
        <w:t xml:space="preserve">, we could add an incentive. </w:t>
      </w:r>
      <w:r w:rsidR="00A77375" w:rsidRPr="00236053">
        <w:t xml:space="preserve">Similarly, </w:t>
      </w:r>
      <w:r w:rsidR="001E6FE5" w:rsidRPr="00236053">
        <w:t xml:space="preserve">if the non-participant survey response rate is low and there are concerns about non-response bias, an incentive </w:t>
      </w:r>
      <w:r w:rsidR="00A77375" w:rsidRPr="00236053">
        <w:t xml:space="preserve">could be </w:t>
      </w:r>
      <w:r w:rsidR="003476E1" w:rsidRPr="00236053">
        <w:t>added for non-participants</w:t>
      </w:r>
      <w:r w:rsidR="00A77375" w:rsidRPr="00236053">
        <w:t xml:space="preserve">. </w:t>
      </w:r>
      <w:r w:rsidR="00C17046" w:rsidRPr="00236053">
        <w:t xml:space="preserve">We may also reserve the budget for alternative research modes such as in-depth telephone interviews with </w:t>
      </w:r>
      <w:r w:rsidR="00157A73" w:rsidRPr="00236053">
        <w:t>customer segments of interest</w:t>
      </w:r>
      <w:r w:rsidR="00836EAA" w:rsidRPr="00236053">
        <w:t>,</w:t>
      </w:r>
      <w:r w:rsidR="00157A73" w:rsidRPr="00236053">
        <w:t xml:space="preserve"> or other qualitative methods</w:t>
      </w:r>
      <w:r w:rsidR="00CF2BA0" w:rsidRPr="00236053">
        <w:t>.</w:t>
      </w:r>
      <w:r w:rsidR="00157A73" w:rsidRPr="00236053">
        <w:t xml:space="preserve"> </w:t>
      </w:r>
      <w:r w:rsidR="00842E9D" w:rsidRPr="00236053">
        <w:t>Once Evergreen has obtained</w:t>
      </w:r>
      <w:r w:rsidR="007F4F02">
        <w:t xml:space="preserve"> further</w:t>
      </w:r>
      <w:r w:rsidR="00842E9D" w:rsidRPr="00236053">
        <w:t xml:space="preserve"> information regarding the size of the participant pool and available data, we will discuss options with the study team</w:t>
      </w:r>
      <w:r w:rsidR="009019B5" w:rsidRPr="00236053">
        <w:t>.</w:t>
      </w:r>
      <w:r w:rsidR="00842E9D" w:rsidRPr="00236053">
        <w:t xml:space="preserve"> </w:t>
      </w:r>
      <w:r w:rsidR="009019B5" w:rsidRPr="00236053">
        <w:t xml:space="preserve"> </w:t>
      </w:r>
    </w:p>
    <w:p w14:paraId="5E003829" w14:textId="3369CDD2" w:rsidR="00E53D8F" w:rsidRPr="00312DFF" w:rsidRDefault="00312DFF" w:rsidP="00A20E79">
      <w:pPr>
        <w:rPr>
          <w:rFonts w:cs="Calibri"/>
          <w:color w:val="000000"/>
        </w:rPr>
      </w:pPr>
      <w:r>
        <w:t xml:space="preserve">Our partner </w:t>
      </w:r>
      <w:r w:rsidR="00630B83" w:rsidRPr="00236053">
        <w:t>CIC Research</w:t>
      </w:r>
      <w:r>
        <w:t xml:space="preserve"> will conduct the</w:t>
      </w:r>
      <w:r w:rsidR="00F5263F" w:rsidRPr="00236053">
        <w:rPr>
          <w:rFonts w:cs="Calibri"/>
        </w:rPr>
        <w:t xml:space="preserve"> </w:t>
      </w:r>
      <w:proofErr w:type="gramStart"/>
      <w:r w:rsidR="00F5263F" w:rsidRPr="00236053">
        <w:rPr>
          <w:rFonts w:cs="Calibri"/>
        </w:rPr>
        <w:t>Computer</w:t>
      </w:r>
      <w:proofErr w:type="gramEnd"/>
      <w:r w:rsidR="00F5263F" w:rsidRPr="00236053">
        <w:rPr>
          <w:rFonts w:cs="Calibri"/>
        </w:rPr>
        <w:t>-Assisted Telephone Interviewing</w:t>
      </w:r>
      <w:r>
        <w:rPr>
          <w:rFonts w:cs="Calibri"/>
        </w:rPr>
        <w:t xml:space="preserve"> (CATI) surveys</w:t>
      </w:r>
      <w:r w:rsidR="00F5263F" w:rsidRPr="00236053">
        <w:rPr>
          <w:rFonts w:cs="Calibri"/>
        </w:rPr>
        <w:t>.</w:t>
      </w:r>
      <w:r>
        <w:rPr>
          <w:rFonts w:cs="Calibri"/>
        </w:rPr>
        <w:t xml:space="preserve"> </w:t>
      </w:r>
      <w:r w:rsidR="00924BF9" w:rsidRPr="00236053">
        <w:t xml:space="preserve">Evergreen will create a unique identifier for each CATI survey response so that </w:t>
      </w:r>
      <w:r w:rsidR="002B55FB" w:rsidRPr="00236053">
        <w:t xml:space="preserve">any sharing of </w:t>
      </w:r>
      <w:r w:rsidR="00924BF9" w:rsidRPr="00236053">
        <w:t xml:space="preserve">customer contact information </w:t>
      </w:r>
      <w:r w:rsidR="003C2AE7" w:rsidRPr="00236053">
        <w:t xml:space="preserve">is limited. </w:t>
      </w:r>
      <w:r w:rsidR="0064619A" w:rsidRPr="00236053">
        <w:t>CIC Research</w:t>
      </w:r>
      <w:r w:rsidR="003C2AE7" w:rsidRPr="00236053">
        <w:t xml:space="preserve"> will be given a unique ID created by Evergreen that will be used when </w:t>
      </w:r>
      <w:r w:rsidR="00F8232D" w:rsidRPr="00236053">
        <w:t xml:space="preserve">CIC </w:t>
      </w:r>
      <w:r w:rsidR="003C2AE7" w:rsidRPr="00236053">
        <w:t>deliver</w:t>
      </w:r>
      <w:r w:rsidR="00F8232D" w:rsidRPr="00236053">
        <w:t>s</w:t>
      </w:r>
      <w:r w:rsidR="003C2AE7" w:rsidRPr="00236053">
        <w:t xml:space="preserve"> the data back to Evergreen for analysis. During the analysis period, Evergreen will scrub data of confidential information that was used in the initial </w:t>
      </w:r>
      <w:r w:rsidR="003C2AE7" w:rsidRPr="00236053">
        <w:lastRenderedPageBreak/>
        <w:t xml:space="preserve">effort to contact customers, to </w:t>
      </w:r>
      <w:r w:rsidR="008140D4" w:rsidRPr="00236053">
        <w:t xml:space="preserve">protect </w:t>
      </w:r>
      <w:r w:rsidR="003C2AE7" w:rsidRPr="00236053">
        <w:t xml:space="preserve">customer confidentiality. </w:t>
      </w:r>
      <w:r w:rsidR="00212ADA" w:rsidRPr="00236053">
        <w:t xml:space="preserve">Evergreen will also perform test calls with </w:t>
      </w:r>
      <w:r w:rsidR="007644ED" w:rsidRPr="00236053">
        <w:t>CIC Research</w:t>
      </w:r>
      <w:r w:rsidR="00212ADA" w:rsidRPr="00236053">
        <w:t xml:space="preserve"> to ensure that the guide is programmed and being delivered as expected and will request recordings of a set of calls after the initial </w:t>
      </w:r>
      <w:r w:rsidR="00B331FA" w:rsidRPr="00236053">
        <w:t xml:space="preserve">test calls to ensure that </w:t>
      </w:r>
      <w:r w:rsidR="00B137A4" w:rsidRPr="00236053">
        <w:t xml:space="preserve">the interviews are going as planned. </w:t>
      </w:r>
    </w:p>
    <w:p w14:paraId="3DE3141F" w14:textId="774C491E" w:rsidR="00F4381F" w:rsidRPr="00236053" w:rsidRDefault="00F4381F" w:rsidP="00A20E79">
      <w:r w:rsidRPr="00236053">
        <w:rPr>
          <w:noProof/>
        </w:rPr>
        <mc:AlternateContent>
          <mc:Choice Requires="wps">
            <w:drawing>
              <wp:inline distT="0" distB="0" distL="0" distR="0" wp14:anchorId="449E01EE" wp14:editId="7CBCCF04">
                <wp:extent cx="6121400" cy="495300"/>
                <wp:effectExtent l="0" t="0" r="0" b="0"/>
                <wp:docPr id="28" name="Text Box 28"/>
                <wp:cNvGraphicFramePr/>
                <a:graphic xmlns:a="http://schemas.openxmlformats.org/drawingml/2006/main">
                  <a:graphicData uri="http://schemas.microsoft.com/office/word/2010/wordprocessingShape">
                    <wps:wsp>
                      <wps:cNvSpPr txBox="1"/>
                      <wps:spPr>
                        <a:xfrm>
                          <a:off x="0" y="0"/>
                          <a:ext cx="6121400" cy="495300"/>
                        </a:xfrm>
                        <a:prstGeom prst="rect">
                          <a:avLst/>
                        </a:prstGeom>
                        <a:solidFill>
                          <a:schemeClr val="bg1">
                            <a:lumMod val="50000"/>
                          </a:schemeClr>
                        </a:solidFill>
                        <a:ln w="6350">
                          <a:noFill/>
                        </a:ln>
                      </wps:spPr>
                      <wps:txbx>
                        <w:txbxContent>
                          <w:p w14:paraId="4B87ADF8" w14:textId="26E6CA03" w:rsidR="00E87C2C" w:rsidRPr="003202E1" w:rsidRDefault="00E87C2C" w:rsidP="00F4381F">
                            <w:pPr>
                              <w:spacing w:before="120" w:after="120"/>
                              <w:rPr>
                                <w:b/>
                                <w:bCs/>
                                <w:color w:val="FFFFFF" w:themeColor="background1"/>
                              </w:rPr>
                            </w:pPr>
                            <w:r>
                              <w:rPr>
                                <w:b/>
                                <w:bCs/>
                                <w:color w:val="FFFFFF" w:themeColor="background1"/>
                              </w:rPr>
                              <w:t>Interviews with PA and Stakeholders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9E01EE" id="Text Box 28" o:spid="_x0000_s1038" type="#_x0000_t202" style="width:482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" fillcolor="#7f7f7f [1612]" stroked="f" strokeweight=".5pt">
                <v:textbox>
                  <w:txbxContent>
                    <w:p w14:paraId="4B87ADF8" w14:textId="26E6CA03" w:rsidR="00E87C2C" w:rsidRPr="003202E1" w:rsidRDefault="00E87C2C" w:rsidP="00F4381F">
                      <w:pPr>
                        <w:spacing w:before="120" w:after="120"/>
                        <w:rPr>
                          <w:b/>
                          <w:bCs/>
                          <w:color w:val="FFFFFF" w:themeColor="background1"/>
                        </w:rPr>
                      </w:pPr>
                      <w:r>
                        <w:rPr>
                          <w:b/>
                          <w:bCs/>
                          <w:color w:val="FFFFFF" w:themeColor="background1"/>
                        </w:rPr>
                        <w:t>Interviews with PA and Stakeholders</w:t>
                      </w:r>
                    </w:p>
                  </w:txbxContent>
                </v:textbox>
                <w10:anchorlock/>
              </v:shape>
            </w:pict>
          </mc:Fallback>
        </mc:AlternateContent>
      </w:r>
    </w:p>
    <w:p w14:paraId="57CE1981" w14:textId="2E8B68D2" w:rsidR="007B3EFE" w:rsidRDefault="007B3EFE" w:rsidP="00A20E79">
      <w:r w:rsidRPr="00236053">
        <w:t xml:space="preserve">Evergreen plans to conduct </w:t>
      </w:r>
      <w:r w:rsidR="00AB4FB4" w:rsidRPr="00236053">
        <w:t xml:space="preserve">up to </w:t>
      </w:r>
      <w:r w:rsidR="00061B53">
        <w:t>31</w:t>
      </w:r>
      <w:r w:rsidR="00AB4FB4" w:rsidRPr="00236053">
        <w:t xml:space="preserve"> </w:t>
      </w:r>
      <w:r w:rsidRPr="00236053">
        <w:t xml:space="preserve">telephone interviews with </w:t>
      </w:r>
      <w:r w:rsidR="00E762F3">
        <w:t xml:space="preserve">the </w:t>
      </w:r>
      <w:r w:rsidR="00061B53">
        <w:t xml:space="preserve">PA, IOUs, M&amp;O Partners, the CPUC Tribal Liaison, </w:t>
      </w:r>
      <w:r w:rsidR="00347CEA">
        <w:t>solar companies</w:t>
      </w:r>
      <w:r w:rsidR="00061B53">
        <w:t xml:space="preserve">, and trainees. </w:t>
      </w:r>
      <w:r w:rsidR="008B0325" w:rsidRPr="00236053">
        <w:t xml:space="preserve"> </w:t>
      </w:r>
    </w:p>
    <w:p w14:paraId="778CC7D6" w14:textId="494BF398" w:rsidR="00A3050E" w:rsidRPr="00236053" w:rsidRDefault="00A3050E" w:rsidP="009E3054">
      <w:pPr>
        <w:pStyle w:val="Caption"/>
      </w:pPr>
      <w:r>
        <w:t xml:space="preserve">Table </w:t>
      </w:r>
      <w:r>
        <w:fldChar w:fldCharType="begin"/>
      </w:r>
      <w:r>
        <w:instrText>SEQ Table \* ARABIC</w:instrText>
      </w:r>
      <w:r>
        <w:fldChar w:fldCharType="separate"/>
      </w:r>
      <w:r w:rsidR="00847679">
        <w:rPr>
          <w:noProof/>
        </w:rPr>
        <w:t>3</w:t>
      </w:r>
      <w:r>
        <w:fldChar w:fldCharType="end"/>
      </w:r>
      <w:r>
        <w:t xml:space="preserve">: </w:t>
      </w:r>
      <w:r w:rsidR="002A38E7">
        <w:t>Target Stakeholder Interviews</w:t>
      </w:r>
    </w:p>
    <w:tbl>
      <w:tblPr>
        <w:tblStyle w:val="TableGrid"/>
        <w:tblW w:w="0" w:type="auto"/>
        <w:jc w:val="center"/>
        <w:tblLook w:val="04A0" w:firstRow="1" w:lastRow="0" w:firstColumn="1" w:lastColumn="0" w:noHBand="0" w:noVBand="1"/>
      </w:tblPr>
      <w:tblGrid>
        <w:gridCol w:w="5220"/>
        <w:gridCol w:w="2070"/>
      </w:tblGrid>
      <w:tr w:rsidR="00061B53" w:rsidRPr="003734D6" w14:paraId="04F9D475" w14:textId="77777777" w:rsidTr="00AE4CC6">
        <w:trPr>
          <w:trHeight w:val="512"/>
          <w:tblHeader/>
          <w:jc w:val="center"/>
        </w:trPr>
        <w:tc>
          <w:tcPr>
            <w:tcW w:w="5220" w:type="dxa"/>
            <w:tcBorders>
              <w:top w:val="nil"/>
              <w:bottom w:val="nil"/>
            </w:tcBorders>
            <w:shd w:val="clear" w:color="auto" w:fill="4F6327"/>
            <w:vAlign w:val="bottom"/>
          </w:tcPr>
          <w:p w14:paraId="41609C47" w14:textId="77777777" w:rsidR="00061B53" w:rsidRPr="003734D6" w:rsidRDefault="00061B53" w:rsidP="003734D6">
            <w:pPr>
              <w:keepNext/>
              <w:keepLines/>
              <w:spacing w:before="60" w:after="60"/>
              <w:rPr>
                <w:rFonts w:asciiTheme="majorHAnsi" w:hAnsiTheme="majorHAnsi"/>
                <w:b/>
                <w:color w:val="FFFFFF" w:themeColor="background1"/>
                <w:sz w:val="22"/>
                <w:szCs w:val="22"/>
              </w:rPr>
            </w:pPr>
            <w:r w:rsidRPr="003734D6">
              <w:rPr>
                <w:rFonts w:asciiTheme="majorHAnsi" w:hAnsiTheme="majorHAnsi"/>
                <w:b/>
                <w:color w:val="FFFFFF" w:themeColor="background1"/>
                <w:sz w:val="22"/>
                <w:szCs w:val="22"/>
              </w:rPr>
              <w:t>Stakeholder</w:t>
            </w:r>
          </w:p>
        </w:tc>
        <w:tc>
          <w:tcPr>
            <w:tcW w:w="2070" w:type="dxa"/>
            <w:tcBorders>
              <w:top w:val="nil"/>
              <w:bottom w:val="nil"/>
            </w:tcBorders>
            <w:shd w:val="clear" w:color="auto" w:fill="4F6327"/>
            <w:vAlign w:val="bottom"/>
          </w:tcPr>
          <w:p w14:paraId="32582609" w14:textId="6E588211" w:rsidR="00061B53" w:rsidRPr="003734D6" w:rsidRDefault="00061B53" w:rsidP="003734D6">
            <w:pPr>
              <w:keepNext/>
              <w:keepLines/>
              <w:spacing w:before="60" w:after="60"/>
              <w:jc w:val="center"/>
              <w:rPr>
                <w:rFonts w:asciiTheme="majorHAnsi" w:hAnsiTheme="majorHAnsi"/>
                <w:b/>
                <w:color w:val="FFFFFF" w:themeColor="background1"/>
                <w:sz w:val="22"/>
                <w:szCs w:val="22"/>
              </w:rPr>
            </w:pPr>
            <w:r w:rsidRPr="003734D6">
              <w:rPr>
                <w:rFonts w:asciiTheme="majorHAnsi" w:hAnsiTheme="majorHAnsi"/>
                <w:b/>
                <w:color w:val="FFFFFF" w:themeColor="background1"/>
                <w:sz w:val="22"/>
                <w:szCs w:val="22"/>
              </w:rPr>
              <w:t xml:space="preserve">Target </w:t>
            </w:r>
            <w:r w:rsidR="003734D6">
              <w:rPr>
                <w:rFonts w:asciiTheme="majorHAnsi" w:hAnsiTheme="majorHAnsi"/>
                <w:b/>
                <w:color w:val="FFFFFF" w:themeColor="background1"/>
                <w:sz w:val="22"/>
                <w:szCs w:val="22"/>
              </w:rPr>
              <w:t>N</w:t>
            </w:r>
            <w:r w:rsidRPr="003734D6">
              <w:rPr>
                <w:rFonts w:asciiTheme="majorHAnsi" w:hAnsiTheme="majorHAnsi"/>
                <w:b/>
                <w:color w:val="FFFFFF" w:themeColor="background1"/>
                <w:sz w:val="22"/>
                <w:szCs w:val="22"/>
              </w:rPr>
              <w:t>umber of Interviews</w:t>
            </w:r>
          </w:p>
        </w:tc>
      </w:tr>
      <w:tr w:rsidR="00061B53" w:rsidRPr="003734D6" w14:paraId="0106B65A" w14:textId="77777777" w:rsidTr="003734D6">
        <w:trPr>
          <w:trHeight w:val="386"/>
          <w:jc w:val="center"/>
        </w:trPr>
        <w:tc>
          <w:tcPr>
            <w:tcW w:w="5220" w:type="dxa"/>
            <w:tcBorders>
              <w:top w:val="nil"/>
            </w:tcBorders>
            <w:vAlign w:val="center"/>
          </w:tcPr>
          <w:p w14:paraId="0073FC52" w14:textId="77777777" w:rsidR="00061B53" w:rsidRPr="003734D6" w:rsidRDefault="00061B53" w:rsidP="003734D6">
            <w:pPr>
              <w:spacing w:before="60" w:after="60"/>
              <w:rPr>
                <w:rFonts w:asciiTheme="majorHAnsi" w:hAnsiTheme="majorHAnsi" w:cstheme="majorHAnsi"/>
                <w:sz w:val="22"/>
                <w:szCs w:val="22"/>
              </w:rPr>
            </w:pPr>
            <w:r w:rsidRPr="003734D6">
              <w:rPr>
                <w:rFonts w:asciiTheme="majorHAnsi" w:hAnsiTheme="majorHAnsi" w:cstheme="majorHAnsi"/>
                <w:sz w:val="22"/>
                <w:szCs w:val="22"/>
              </w:rPr>
              <w:t>GRID - 8 regional offices</w:t>
            </w:r>
          </w:p>
        </w:tc>
        <w:tc>
          <w:tcPr>
            <w:tcW w:w="2070" w:type="dxa"/>
            <w:tcBorders>
              <w:top w:val="nil"/>
            </w:tcBorders>
            <w:vAlign w:val="center"/>
          </w:tcPr>
          <w:p w14:paraId="7CA3921A" w14:textId="6D07DC79" w:rsidR="00061B53" w:rsidRPr="003734D6" w:rsidRDefault="00061B53" w:rsidP="003734D6">
            <w:pPr>
              <w:spacing w:before="60" w:after="60"/>
              <w:jc w:val="center"/>
              <w:rPr>
                <w:rFonts w:asciiTheme="majorHAnsi" w:hAnsiTheme="majorHAnsi" w:cstheme="majorHAnsi"/>
                <w:sz w:val="22"/>
                <w:szCs w:val="22"/>
              </w:rPr>
            </w:pPr>
            <w:r w:rsidRPr="003734D6">
              <w:rPr>
                <w:rFonts w:asciiTheme="majorHAnsi" w:hAnsiTheme="majorHAnsi" w:cstheme="majorHAnsi"/>
                <w:sz w:val="22"/>
                <w:szCs w:val="22"/>
              </w:rPr>
              <w:t>8</w:t>
            </w:r>
          </w:p>
        </w:tc>
      </w:tr>
      <w:tr w:rsidR="00061B53" w:rsidRPr="003734D6" w14:paraId="43E8C8B7" w14:textId="77777777" w:rsidTr="003734D6">
        <w:trPr>
          <w:trHeight w:val="404"/>
          <w:jc w:val="center"/>
        </w:trPr>
        <w:tc>
          <w:tcPr>
            <w:tcW w:w="5220" w:type="dxa"/>
            <w:vAlign w:val="center"/>
          </w:tcPr>
          <w:p w14:paraId="00C361E8" w14:textId="77777777" w:rsidR="00061B53" w:rsidRPr="003734D6" w:rsidRDefault="00061B53" w:rsidP="003734D6">
            <w:pPr>
              <w:spacing w:before="60" w:after="60"/>
              <w:rPr>
                <w:rFonts w:asciiTheme="majorHAnsi" w:hAnsiTheme="majorHAnsi" w:cstheme="majorHAnsi"/>
                <w:sz w:val="22"/>
                <w:szCs w:val="22"/>
              </w:rPr>
            </w:pPr>
            <w:r w:rsidRPr="003734D6">
              <w:rPr>
                <w:rFonts w:asciiTheme="majorHAnsi" w:hAnsiTheme="majorHAnsi" w:cstheme="majorHAnsi"/>
                <w:sz w:val="22"/>
                <w:szCs w:val="22"/>
              </w:rPr>
              <w:t>IOUs</w:t>
            </w:r>
          </w:p>
        </w:tc>
        <w:tc>
          <w:tcPr>
            <w:tcW w:w="2070" w:type="dxa"/>
            <w:vAlign w:val="center"/>
          </w:tcPr>
          <w:p w14:paraId="628FADF0" w14:textId="77777777" w:rsidR="00061B53" w:rsidRPr="003734D6" w:rsidRDefault="00061B53" w:rsidP="003734D6">
            <w:pPr>
              <w:spacing w:before="60" w:after="60"/>
              <w:jc w:val="center"/>
              <w:rPr>
                <w:rFonts w:asciiTheme="majorHAnsi" w:hAnsiTheme="majorHAnsi" w:cstheme="majorHAnsi"/>
                <w:sz w:val="22"/>
                <w:szCs w:val="22"/>
              </w:rPr>
            </w:pPr>
            <w:r w:rsidRPr="003734D6">
              <w:rPr>
                <w:rFonts w:asciiTheme="majorHAnsi" w:hAnsiTheme="majorHAnsi" w:cstheme="majorHAnsi"/>
                <w:sz w:val="22"/>
                <w:szCs w:val="22"/>
              </w:rPr>
              <w:t>3</w:t>
            </w:r>
          </w:p>
        </w:tc>
      </w:tr>
      <w:tr w:rsidR="00061B53" w:rsidRPr="003734D6" w14:paraId="5E10287C" w14:textId="77777777" w:rsidTr="003734D6">
        <w:trPr>
          <w:trHeight w:val="341"/>
          <w:jc w:val="center"/>
        </w:trPr>
        <w:tc>
          <w:tcPr>
            <w:tcW w:w="5220" w:type="dxa"/>
            <w:vAlign w:val="center"/>
          </w:tcPr>
          <w:p w14:paraId="44D31A9C" w14:textId="77777777" w:rsidR="00061B53" w:rsidRPr="003734D6" w:rsidRDefault="00061B53" w:rsidP="003734D6">
            <w:pPr>
              <w:spacing w:before="60" w:after="60"/>
              <w:rPr>
                <w:rFonts w:asciiTheme="majorHAnsi" w:hAnsiTheme="majorHAnsi" w:cstheme="majorHAnsi"/>
                <w:sz w:val="22"/>
                <w:szCs w:val="22"/>
              </w:rPr>
            </w:pPr>
            <w:r w:rsidRPr="003734D6">
              <w:rPr>
                <w:rFonts w:asciiTheme="majorHAnsi" w:hAnsiTheme="majorHAnsi" w:cstheme="majorHAnsi"/>
                <w:sz w:val="22"/>
                <w:szCs w:val="22"/>
              </w:rPr>
              <w:t xml:space="preserve">M&amp;O Partners (CBOs) </w:t>
            </w:r>
          </w:p>
        </w:tc>
        <w:tc>
          <w:tcPr>
            <w:tcW w:w="2070" w:type="dxa"/>
            <w:vAlign w:val="center"/>
          </w:tcPr>
          <w:p w14:paraId="71B09D26" w14:textId="77777777" w:rsidR="00061B53" w:rsidRPr="003734D6" w:rsidRDefault="00061B53" w:rsidP="003734D6">
            <w:pPr>
              <w:spacing w:before="60" w:after="60"/>
              <w:jc w:val="center"/>
              <w:rPr>
                <w:rFonts w:asciiTheme="majorHAnsi" w:hAnsiTheme="majorHAnsi" w:cstheme="majorHAnsi"/>
                <w:sz w:val="22"/>
                <w:szCs w:val="22"/>
              </w:rPr>
            </w:pPr>
            <w:r w:rsidRPr="003734D6">
              <w:rPr>
                <w:rFonts w:asciiTheme="majorHAnsi" w:hAnsiTheme="majorHAnsi" w:cstheme="majorHAnsi"/>
                <w:sz w:val="22"/>
                <w:szCs w:val="22"/>
              </w:rPr>
              <w:t>5</w:t>
            </w:r>
          </w:p>
        </w:tc>
      </w:tr>
      <w:tr w:rsidR="00061B53" w:rsidRPr="003734D6" w14:paraId="26EB2F3E" w14:textId="77777777" w:rsidTr="003734D6">
        <w:trPr>
          <w:trHeight w:val="350"/>
          <w:jc w:val="center"/>
        </w:trPr>
        <w:tc>
          <w:tcPr>
            <w:tcW w:w="5220" w:type="dxa"/>
            <w:vAlign w:val="center"/>
          </w:tcPr>
          <w:p w14:paraId="7F42EB37" w14:textId="77777777" w:rsidR="00061B53" w:rsidRPr="003734D6" w:rsidRDefault="00061B53" w:rsidP="003734D6">
            <w:pPr>
              <w:spacing w:before="60" w:after="60"/>
              <w:rPr>
                <w:rFonts w:asciiTheme="majorHAnsi" w:hAnsiTheme="majorHAnsi" w:cstheme="majorHAnsi"/>
                <w:sz w:val="22"/>
                <w:szCs w:val="22"/>
              </w:rPr>
            </w:pPr>
            <w:r w:rsidRPr="003734D6">
              <w:rPr>
                <w:rFonts w:asciiTheme="majorHAnsi" w:hAnsiTheme="majorHAnsi" w:cstheme="majorHAnsi"/>
                <w:sz w:val="22"/>
                <w:szCs w:val="22"/>
              </w:rPr>
              <w:t>CPUC Tribal Liaison</w:t>
            </w:r>
          </w:p>
        </w:tc>
        <w:tc>
          <w:tcPr>
            <w:tcW w:w="2070" w:type="dxa"/>
            <w:vAlign w:val="center"/>
          </w:tcPr>
          <w:p w14:paraId="45469876" w14:textId="77777777" w:rsidR="00061B53" w:rsidRPr="003734D6" w:rsidRDefault="00061B53" w:rsidP="003734D6">
            <w:pPr>
              <w:spacing w:before="60" w:after="60"/>
              <w:jc w:val="center"/>
              <w:rPr>
                <w:rFonts w:asciiTheme="majorHAnsi" w:hAnsiTheme="majorHAnsi" w:cstheme="majorHAnsi"/>
                <w:sz w:val="22"/>
                <w:szCs w:val="22"/>
              </w:rPr>
            </w:pPr>
            <w:r w:rsidRPr="003734D6">
              <w:rPr>
                <w:rFonts w:asciiTheme="majorHAnsi" w:hAnsiTheme="majorHAnsi" w:cstheme="majorHAnsi"/>
                <w:sz w:val="22"/>
                <w:szCs w:val="22"/>
              </w:rPr>
              <w:t>1</w:t>
            </w:r>
          </w:p>
        </w:tc>
      </w:tr>
      <w:tr w:rsidR="00061B53" w:rsidRPr="003734D6" w14:paraId="51B73875" w14:textId="77777777" w:rsidTr="003734D6">
        <w:trPr>
          <w:trHeight w:val="350"/>
          <w:jc w:val="center"/>
        </w:trPr>
        <w:tc>
          <w:tcPr>
            <w:tcW w:w="5220" w:type="dxa"/>
            <w:vAlign w:val="center"/>
          </w:tcPr>
          <w:p w14:paraId="6A0E9AAA" w14:textId="74582447" w:rsidR="00061B53" w:rsidRPr="003734D6" w:rsidRDefault="00061B53" w:rsidP="003734D6">
            <w:pPr>
              <w:spacing w:before="60" w:after="60"/>
              <w:rPr>
                <w:rFonts w:asciiTheme="majorHAnsi" w:hAnsiTheme="majorHAnsi" w:cstheme="majorHAnsi"/>
                <w:sz w:val="22"/>
                <w:szCs w:val="22"/>
              </w:rPr>
            </w:pPr>
            <w:r w:rsidRPr="003734D6">
              <w:rPr>
                <w:rFonts w:asciiTheme="majorHAnsi" w:hAnsiTheme="majorHAnsi" w:cstheme="majorHAnsi"/>
                <w:sz w:val="22"/>
                <w:szCs w:val="22"/>
              </w:rPr>
              <w:t>Solar Companies (</w:t>
            </w:r>
            <w:r w:rsidR="005A03AA" w:rsidRPr="003734D6">
              <w:rPr>
                <w:rFonts w:asciiTheme="majorHAnsi" w:hAnsiTheme="majorHAnsi" w:cstheme="majorHAnsi"/>
                <w:sz w:val="22"/>
                <w:szCs w:val="22"/>
              </w:rPr>
              <w:t>TPO partner</w:t>
            </w:r>
            <w:r w:rsidR="00FC3AE1">
              <w:rPr>
                <w:rFonts w:asciiTheme="majorHAnsi" w:hAnsiTheme="majorHAnsi" w:cstheme="majorHAnsi"/>
                <w:sz w:val="22"/>
                <w:szCs w:val="22"/>
              </w:rPr>
              <w:t xml:space="preserve">/ </w:t>
            </w:r>
            <w:r w:rsidRPr="003734D6">
              <w:rPr>
                <w:rFonts w:asciiTheme="majorHAnsi" w:hAnsiTheme="majorHAnsi" w:cstheme="majorHAnsi"/>
                <w:sz w:val="22"/>
                <w:szCs w:val="22"/>
              </w:rPr>
              <w:t>Sunrun</w:t>
            </w:r>
            <w:r w:rsidR="005A03AA" w:rsidRPr="003734D6">
              <w:rPr>
                <w:rFonts w:asciiTheme="majorHAnsi" w:hAnsiTheme="majorHAnsi" w:cstheme="majorHAnsi"/>
                <w:sz w:val="22"/>
                <w:szCs w:val="22"/>
              </w:rPr>
              <w:t>,</w:t>
            </w:r>
            <w:r w:rsidRPr="003734D6">
              <w:rPr>
                <w:rFonts w:asciiTheme="majorHAnsi" w:hAnsiTheme="majorHAnsi" w:cstheme="majorHAnsi"/>
                <w:sz w:val="22"/>
                <w:szCs w:val="22"/>
              </w:rPr>
              <w:t xml:space="preserve"> and others) </w:t>
            </w:r>
          </w:p>
        </w:tc>
        <w:tc>
          <w:tcPr>
            <w:tcW w:w="2070" w:type="dxa"/>
            <w:vAlign w:val="center"/>
          </w:tcPr>
          <w:p w14:paraId="4D5048BE" w14:textId="77777777" w:rsidR="00061B53" w:rsidRPr="003734D6" w:rsidRDefault="00061B53" w:rsidP="003734D6">
            <w:pPr>
              <w:spacing w:before="60" w:after="60"/>
              <w:jc w:val="center"/>
              <w:rPr>
                <w:rFonts w:asciiTheme="majorHAnsi" w:hAnsiTheme="majorHAnsi" w:cstheme="majorHAnsi"/>
                <w:sz w:val="22"/>
                <w:szCs w:val="22"/>
              </w:rPr>
            </w:pPr>
            <w:r w:rsidRPr="003734D6">
              <w:rPr>
                <w:rFonts w:asciiTheme="majorHAnsi" w:hAnsiTheme="majorHAnsi" w:cstheme="majorHAnsi"/>
                <w:sz w:val="22"/>
                <w:szCs w:val="22"/>
              </w:rPr>
              <w:t>4</w:t>
            </w:r>
          </w:p>
        </w:tc>
      </w:tr>
      <w:tr w:rsidR="00061B53" w:rsidRPr="003734D6" w14:paraId="46475FBE" w14:textId="77777777" w:rsidTr="00347CEA">
        <w:trPr>
          <w:trHeight w:val="512"/>
          <w:jc w:val="center"/>
        </w:trPr>
        <w:tc>
          <w:tcPr>
            <w:tcW w:w="5220" w:type="dxa"/>
            <w:vAlign w:val="center"/>
          </w:tcPr>
          <w:p w14:paraId="4EF18669" w14:textId="7A9C34DD" w:rsidR="00061B53" w:rsidRPr="003734D6" w:rsidRDefault="00061B53" w:rsidP="003734D6">
            <w:pPr>
              <w:spacing w:before="60" w:after="60"/>
              <w:rPr>
                <w:rFonts w:asciiTheme="majorHAnsi" w:hAnsiTheme="majorHAnsi" w:cstheme="majorHAnsi"/>
                <w:sz w:val="22"/>
                <w:szCs w:val="22"/>
              </w:rPr>
            </w:pPr>
            <w:r w:rsidRPr="003734D6">
              <w:rPr>
                <w:rFonts w:asciiTheme="majorHAnsi" w:hAnsiTheme="majorHAnsi" w:cstheme="majorHAnsi"/>
                <w:sz w:val="22"/>
                <w:szCs w:val="22"/>
              </w:rPr>
              <w:t xml:space="preserve">Trainee </w:t>
            </w:r>
            <w:r w:rsidR="001D297B">
              <w:rPr>
                <w:rFonts w:asciiTheme="majorHAnsi" w:hAnsiTheme="majorHAnsi" w:cstheme="majorHAnsi"/>
                <w:sz w:val="22"/>
                <w:szCs w:val="22"/>
              </w:rPr>
              <w:t>attendees who completed installations</w:t>
            </w:r>
          </w:p>
        </w:tc>
        <w:tc>
          <w:tcPr>
            <w:tcW w:w="2070" w:type="dxa"/>
            <w:vAlign w:val="center"/>
          </w:tcPr>
          <w:p w14:paraId="22BE481B" w14:textId="19381EEC" w:rsidR="00061B53" w:rsidRPr="003734D6" w:rsidRDefault="001D297B" w:rsidP="003734D6">
            <w:pPr>
              <w:spacing w:before="60" w:after="60"/>
              <w:jc w:val="center"/>
              <w:rPr>
                <w:rFonts w:asciiTheme="majorHAnsi" w:hAnsiTheme="majorHAnsi" w:cstheme="majorHAnsi"/>
                <w:sz w:val="22"/>
                <w:szCs w:val="22"/>
              </w:rPr>
            </w:pPr>
            <w:r>
              <w:rPr>
                <w:rFonts w:asciiTheme="majorHAnsi" w:hAnsiTheme="majorHAnsi" w:cstheme="majorHAnsi"/>
                <w:sz w:val="22"/>
                <w:szCs w:val="22"/>
              </w:rPr>
              <w:t>10</w:t>
            </w:r>
          </w:p>
        </w:tc>
      </w:tr>
      <w:tr w:rsidR="00035FD5" w:rsidRPr="003734D6" w14:paraId="5E75ABF0" w14:textId="77777777" w:rsidTr="00347CEA">
        <w:trPr>
          <w:trHeight w:val="539"/>
          <w:jc w:val="center"/>
        </w:trPr>
        <w:tc>
          <w:tcPr>
            <w:tcW w:w="5220" w:type="dxa"/>
            <w:vAlign w:val="center"/>
          </w:tcPr>
          <w:p w14:paraId="42862855" w14:textId="61DC2AB8" w:rsidR="00035FD5" w:rsidRPr="003734D6" w:rsidRDefault="001D297B" w:rsidP="003734D6">
            <w:pPr>
              <w:spacing w:before="60" w:after="60"/>
              <w:rPr>
                <w:rFonts w:asciiTheme="majorHAnsi" w:hAnsiTheme="majorHAnsi" w:cstheme="majorHAnsi"/>
                <w:sz w:val="22"/>
                <w:szCs w:val="22"/>
              </w:rPr>
            </w:pPr>
            <w:r>
              <w:rPr>
                <w:rFonts w:asciiTheme="majorHAnsi" w:hAnsiTheme="majorHAnsi" w:cstheme="majorHAnsi"/>
                <w:sz w:val="22"/>
                <w:szCs w:val="22"/>
              </w:rPr>
              <w:t>Trainee attendees who did not complete an installation</w:t>
            </w:r>
          </w:p>
        </w:tc>
        <w:tc>
          <w:tcPr>
            <w:tcW w:w="2070" w:type="dxa"/>
            <w:vAlign w:val="center"/>
          </w:tcPr>
          <w:p w14:paraId="2FC61DE5" w14:textId="42A7279E" w:rsidR="00035FD5" w:rsidRPr="003734D6" w:rsidRDefault="001D297B" w:rsidP="003734D6">
            <w:pPr>
              <w:spacing w:before="60" w:after="60"/>
              <w:jc w:val="center"/>
              <w:rPr>
                <w:rFonts w:asciiTheme="majorHAnsi" w:hAnsiTheme="majorHAnsi" w:cstheme="majorHAnsi"/>
                <w:sz w:val="22"/>
                <w:szCs w:val="22"/>
              </w:rPr>
            </w:pPr>
            <w:r>
              <w:rPr>
                <w:rFonts w:asciiTheme="majorHAnsi" w:hAnsiTheme="majorHAnsi" w:cstheme="majorHAnsi"/>
                <w:sz w:val="22"/>
                <w:szCs w:val="22"/>
              </w:rPr>
              <w:t>5</w:t>
            </w:r>
          </w:p>
        </w:tc>
      </w:tr>
    </w:tbl>
    <w:p w14:paraId="40B3884F" w14:textId="77777777" w:rsidR="00061B53" w:rsidRPr="00236053" w:rsidRDefault="00061B53" w:rsidP="00A20E79"/>
    <w:p w14:paraId="70C1028E" w14:textId="16E9DE3F" w:rsidR="00BC0CA5" w:rsidRPr="00236053" w:rsidRDefault="00AB4FB4" w:rsidP="00BC0CA5">
      <w:r w:rsidRPr="00236053">
        <w:t xml:space="preserve">Evergreen will work with the </w:t>
      </w:r>
      <w:r w:rsidR="00B065AF">
        <w:t xml:space="preserve">study team </w:t>
      </w:r>
      <w:r w:rsidR="002C32A0">
        <w:t xml:space="preserve">and </w:t>
      </w:r>
      <w:r w:rsidR="00347CEA">
        <w:t xml:space="preserve">the </w:t>
      </w:r>
      <w:r w:rsidR="002C32A0">
        <w:t>PA</w:t>
      </w:r>
      <w:r w:rsidR="00B065AF">
        <w:t xml:space="preserve"> to</w:t>
      </w:r>
      <w:r w:rsidRPr="00236053">
        <w:t xml:space="preserve"> determine the appropriate contacts for the interviews</w:t>
      </w:r>
      <w:r w:rsidR="00350B50" w:rsidRPr="00236053">
        <w:t xml:space="preserve">. </w:t>
      </w:r>
      <w:r w:rsidR="00DE6032" w:rsidRPr="00236053">
        <w:t>Evergreen team</w:t>
      </w:r>
      <w:r w:rsidR="00350B50" w:rsidRPr="00236053">
        <w:t xml:space="preserve"> staff will conduct the interviews</w:t>
      </w:r>
      <w:r w:rsidR="000630A5" w:rsidRPr="00236053">
        <w:t xml:space="preserve"> (likely one hour each)</w:t>
      </w:r>
      <w:r w:rsidR="00350B50" w:rsidRPr="00236053">
        <w:t xml:space="preserve"> in an open-ended format using a study team-approved interview guide.</w:t>
      </w:r>
      <w:r w:rsidR="00BC0CA5" w:rsidRPr="00236053">
        <w:t xml:space="preserve"> The interviews are intended to gather feedback </w:t>
      </w:r>
      <w:r w:rsidR="00E1300C" w:rsidRPr="00236053">
        <w:t>from entities involved in administering, promoting</w:t>
      </w:r>
      <w:r w:rsidR="007131B4" w:rsidRPr="00236053">
        <w:t>,</w:t>
      </w:r>
      <w:r w:rsidR="00E1300C" w:rsidRPr="00236053">
        <w:t xml:space="preserve"> and </w:t>
      </w:r>
      <w:r w:rsidR="00B065AF">
        <w:t>installing</w:t>
      </w:r>
      <w:r w:rsidR="00E1300C" w:rsidRPr="00236053">
        <w:t xml:space="preserve"> solar projects </w:t>
      </w:r>
      <w:r w:rsidR="00BC0CA5" w:rsidRPr="00236053">
        <w:t>on the following topics:</w:t>
      </w:r>
    </w:p>
    <w:p w14:paraId="378BE6D1" w14:textId="10983B4B" w:rsidR="00BC0CA5" w:rsidRPr="00236053" w:rsidRDefault="00BC0CA5" w:rsidP="00E912FD">
      <w:pPr>
        <w:pStyle w:val="ListParagraph"/>
        <w:numPr>
          <w:ilvl w:val="0"/>
          <w:numId w:val="21"/>
        </w:numPr>
      </w:pPr>
      <w:r w:rsidRPr="00236053">
        <w:t xml:space="preserve">Program marketing and enrollment </w:t>
      </w:r>
      <w:proofErr w:type="gramStart"/>
      <w:r w:rsidRPr="00236053">
        <w:t>effectiveness</w:t>
      </w:r>
      <w:r w:rsidR="00E84BFB" w:rsidRPr="00236053">
        <w:t>;</w:t>
      </w:r>
      <w:proofErr w:type="gramEnd"/>
    </w:p>
    <w:p w14:paraId="0D22A2B1" w14:textId="6C8EE0C6" w:rsidR="00BC0CA5" w:rsidRPr="00236053" w:rsidRDefault="00BC0CA5" w:rsidP="00E912FD">
      <w:pPr>
        <w:pStyle w:val="ListParagraph"/>
        <w:numPr>
          <w:ilvl w:val="0"/>
          <w:numId w:val="21"/>
        </w:numPr>
      </w:pPr>
      <w:r w:rsidRPr="00236053">
        <w:t xml:space="preserve">Customer </w:t>
      </w:r>
      <w:proofErr w:type="gramStart"/>
      <w:r w:rsidRPr="00236053">
        <w:t>satisfaction</w:t>
      </w:r>
      <w:r w:rsidR="00E84BFB" w:rsidRPr="00236053">
        <w:t>;</w:t>
      </w:r>
      <w:proofErr w:type="gramEnd"/>
    </w:p>
    <w:p w14:paraId="04C80DB6" w14:textId="6F852AF1" w:rsidR="00BC0CA5" w:rsidRPr="00236053" w:rsidRDefault="00BC0CA5" w:rsidP="00E912FD">
      <w:pPr>
        <w:pStyle w:val="ListParagraph"/>
        <w:numPr>
          <w:ilvl w:val="0"/>
          <w:numId w:val="21"/>
        </w:numPr>
      </w:pPr>
      <w:r w:rsidRPr="00236053">
        <w:t>Effectiveness of programs in addressing barriers</w:t>
      </w:r>
      <w:r w:rsidR="00E32E87" w:rsidRPr="00236053">
        <w:t xml:space="preserve"> to </w:t>
      </w:r>
      <w:proofErr w:type="gramStart"/>
      <w:r w:rsidR="00E32E87" w:rsidRPr="00236053">
        <w:t>participation</w:t>
      </w:r>
      <w:r w:rsidR="00E84BFB" w:rsidRPr="00236053">
        <w:t>;</w:t>
      </w:r>
      <w:proofErr w:type="gramEnd"/>
    </w:p>
    <w:p w14:paraId="0C36413C" w14:textId="3968AB50" w:rsidR="00545BBD" w:rsidRPr="00236053" w:rsidRDefault="00545BBD" w:rsidP="00E912FD">
      <w:pPr>
        <w:pStyle w:val="ListParagraph"/>
        <w:numPr>
          <w:ilvl w:val="0"/>
          <w:numId w:val="21"/>
        </w:numPr>
      </w:pPr>
      <w:r>
        <w:t xml:space="preserve">Effectiveness in </w:t>
      </w:r>
      <w:r w:rsidR="00955DE6">
        <w:t xml:space="preserve">educational follow up visit provided after </w:t>
      </w:r>
      <w:proofErr w:type="gramStart"/>
      <w:r w:rsidR="00955DE6">
        <w:t>installation;</w:t>
      </w:r>
      <w:proofErr w:type="gramEnd"/>
    </w:p>
    <w:p w14:paraId="09C2B572" w14:textId="5695C2D1" w:rsidR="00BC0CA5" w:rsidRPr="00236053" w:rsidRDefault="00CD2118" w:rsidP="00E912FD">
      <w:pPr>
        <w:pStyle w:val="ListParagraph"/>
        <w:numPr>
          <w:ilvl w:val="0"/>
          <w:numId w:val="21"/>
        </w:numPr>
      </w:pPr>
      <w:r w:rsidRPr="00236053">
        <w:t>Promotion of</w:t>
      </w:r>
      <w:r w:rsidR="00BC0CA5" w:rsidRPr="00236053">
        <w:t xml:space="preserve"> other related programs</w:t>
      </w:r>
      <w:r w:rsidR="00E84BFB" w:rsidRPr="00236053">
        <w:t>; and</w:t>
      </w:r>
    </w:p>
    <w:p w14:paraId="731D6045" w14:textId="6632E215" w:rsidR="00BC0CA5" w:rsidRDefault="009F3D10" w:rsidP="00E912FD">
      <w:pPr>
        <w:pStyle w:val="ListParagraph"/>
        <w:numPr>
          <w:ilvl w:val="0"/>
          <w:numId w:val="21"/>
        </w:numPr>
        <w:spacing w:after="240"/>
      </w:pPr>
      <w:r w:rsidRPr="00236053">
        <w:t>Customer awareness of e</w:t>
      </w:r>
      <w:r w:rsidR="00BC0CA5" w:rsidRPr="00236053">
        <w:t>nvironmental/social benefits</w:t>
      </w:r>
      <w:r w:rsidR="00E84BFB" w:rsidRPr="00236053">
        <w:t>.</w:t>
      </w:r>
    </w:p>
    <w:p w14:paraId="5C300AE6" w14:textId="440A2957" w:rsidR="001D297B" w:rsidRDefault="001D297B" w:rsidP="00DF1C1B">
      <w:r>
        <w:lastRenderedPageBreak/>
        <w:t>The trainee interviews will cover:</w:t>
      </w:r>
    </w:p>
    <w:p w14:paraId="5DBA0068" w14:textId="35EC1AF8" w:rsidR="001D297B" w:rsidRDefault="001D297B" w:rsidP="00E912FD">
      <w:pPr>
        <w:pStyle w:val="ListParagraph"/>
        <w:numPr>
          <w:ilvl w:val="0"/>
          <w:numId w:val="37"/>
        </w:numPr>
      </w:pPr>
      <w:r>
        <w:t xml:space="preserve">Training value in career </w:t>
      </w:r>
      <w:proofErr w:type="gramStart"/>
      <w:r>
        <w:t>progression</w:t>
      </w:r>
      <w:r w:rsidR="00263C86">
        <w:t>;</w:t>
      </w:r>
      <w:proofErr w:type="gramEnd"/>
    </w:p>
    <w:p w14:paraId="6D4FF11E" w14:textId="4FEC767F" w:rsidR="001D297B" w:rsidRDefault="00D50DD9" w:rsidP="00E912FD">
      <w:pPr>
        <w:pStyle w:val="ListParagraph"/>
        <w:numPr>
          <w:ilvl w:val="0"/>
          <w:numId w:val="37"/>
        </w:numPr>
      </w:pPr>
      <w:r>
        <w:t xml:space="preserve">Job </w:t>
      </w:r>
      <w:proofErr w:type="gramStart"/>
      <w:r>
        <w:t>outcomes</w:t>
      </w:r>
      <w:r w:rsidR="00263C86">
        <w:t>;</w:t>
      </w:r>
      <w:proofErr w:type="gramEnd"/>
    </w:p>
    <w:p w14:paraId="07A5B215" w14:textId="3732F556" w:rsidR="008A3243" w:rsidRDefault="008A3243" w:rsidP="00E912FD">
      <w:pPr>
        <w:pStyle w:val="ListParagraph"/>
        <w:numPr>
          <w:ilvl w:val="0"/>
          <w:numId w:val="37"/>
        </w:numPr>
      </w:pPr>
      <w:r>
        <w:t xml:space="preserve">Experience with </w:t>
      </w:r>
      <w:proofErr w:type="gramStart"/>
      <w:r>
        <w:t>installations</w:t>
      </w:r>
      <w:r w:rsidR="00263C86">
        <w:t>;</w:t>
      </w:r>
      <w:proofErr w:type="gramEnd"/>
    </w:p>
    <w:p w14:paraId="4754E940" w14:textId="09BC0203" w:rsidR="008A3243" w:rsidRDefault="008A3243" w:rsidP="00E912FD">
      <w:pPr>
        <w:pStyle w:val="ListParagraph"/>
        <w:numPr>
          <w:ilvl w:val="0"/>
          <w:numId w:val="37"/>
        </w:numPr>
      </w:pPr>
      <w:r>
        <w:t xml:space="preserve">Interactions with </w:t>
      </w:r>
      <w:r w:rsidR="00A7263B">
        <w:t>GRID</w:t>
      </w:r>
      <w:r w:rsidR="00263C86">
        <w:t>; and</w:t>
      </w:r>
    </w:p>
    <w:p w14:paraId="6BAC8DE9" w14:textId="3B88116C" w:rsidR="000A52E7" w:rsidRPr="00236053" w:rsidRDefault="000A52E7" w:rsidP="00E912FD">
      <w:pPr>
        <w:pStyle w:val="ListParagraph"/>
        <w:numPr>
          <w:ilvl w:val="0"/>
          <w:numId w:val="37"/>
        </w:numPr>
        <w:spacing w:after="0"/>
      </w:pPr>
      <w:r>
        <w:t xml:space="preserve">Geographic </w:t>
      </w:r>
      <w:r w:rsidR="0091502A">
        <w:t xml:space="preserve">specific training </w:t>
      </w:r>
      <w:r w:rsidR="00263C86">
        <w:t xml:space="preserve">differences. </w:t>
      </w:r>
    </w:p>
    <w:p w14:paraId="3AFD3A87" w14:textId="77777777" w:rsidR="004D18C9" w:rsidRDefault="004D18C9" w:rsidP="0097117C">
      <w:pPr>
        <w:spacing w:after="0"/>
      </w:pPr>
    </w:p>
    <w:p w14:paraId="7F1BD65D" w14:textId="796AFC57" w:rsidR="004D18C9" w:rsidRPr="00236053" w:rsidRDefault="004D18C9" w:rsidP="009615ED">
      <w:r w:rsidRPr="00236053">
        <w:rPr>
          <w:noProof/>
        </w:rPr>
        <mc:AlternateContent>
          <mc:Choice Requires="wps">
            <w:drawing>
              <wp:inline distT="0" distB="0" distL="0" distR="0" wp14:anchorId="185F94D6" wp14:editId="25DD99B4">
                <wp:extent cx="6121400" cy="495300"/>
                <wp:effectExtent l="0" t="0" r="0" b="0"/>
                <wp:docPr id="1693984324" name="Text Box 1693984324"/>
                <wp:cNvGraphicFramePr/>
                <a:graphic xmlns:a="http://schemas.openxmlformats.org/drawingml/2006/main">
                  <a:graphicData uri="http://schemas.microsoft.com/office/word/2010/wordprocessingShape">
                    <wps:wsp>
                      <wps:cNvSpPr txBox="1"/>
                      <wps:spPr>
                        <a:xfrm>
                          <a:off x="0" y="0"/>
                          <a:ext cx="6121400" cy="495300"/>
                        </a:xfrm>
                        <a:prstGeom prst="rect">
                          <a:avLst/>
                        </a:prstGeom>
                        <a:solidFill>
                          <a:schemeClr val="bg1">
                            <a:lumMod val="50000"/>
                          </a:schemeClr>
                        </a:solidFill>
                        <a:ln w="6350">
                          <a:noFill/>
                        </a:ln>
                      </wps:spPr>
                      <wps:txbx>
                        <w:txbxContent>
                          <w:p w14:paraId="69FBBC12" w14:textId="1DE8BDFF" w:rsidR="00E87C2C" w:rsidRPr="003202E1" w:rsidRDefault="00E87C2C" w:rsidP="004D18C9">
                            <w:pPr>
                              <w:spacing w:before="120" w:after="120"/>
                              <w:rPr>
                                <w:b/>
                                <w:bCs/>
                                <w:color w:val="FFFFFF" w:themeColor="background1"/>
                              </w:rPr>
                            </w:pPr>
                            <w:r>
                              <w:rPr>
                                <w:b/>
                                <w:bCs/>
                                <w:color w:val="FFFFFF" w:themeColor="background1"/>
                              </w:rPr>
                              <w:t>Web Survey with Trainees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85F94D6" id="Text Box 1693984324" o:spid="_x0000_s1039" type="#_x0000_t202" style="width:482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" fillcolor="#7f7f7f [1612]" stroked="f" strokeweight=".5pt">
                <v:textbox>
                  <w:txbxContent>
                    <w:p w14:paraId="69FBBC12" w14:textId="1DE8BDFF" w:rsidR="00E87C2C" w:rsidRPr="003202E1" w:rsidRDefault="00E87C2C" w:rsidP="004D18C9">
                      <w:pPr>
                        <w:spacing w:before="120" w:after="120"/>
                        <w:rPr>
                          <w:b/>
                          <w:bCs/>
                          <w:color w:val="FFFFFF" w:themeColor="background1"/>
                        </w:rPr>
                      </w:pPr>
                      <w:r>
                        <w:rPr>
                          <w:b/>
                          <w:bCs/>
                          <w:color w:val="FFFFFF" w:themeColor="background1"/>
                        </w:rPr>
                        <w:t>Web Survey with Trainees</w:t>
                      </w:r>
                    </w:p>
                  </w:txbxContent>
                </v:textbox>
                <w10:anchorlock/>
              </v:shape>
            </w:pict>
          </mc:Fallback>
        </mc:AlternateContent>
      </w:r>
    </w:p>
    <w:p w14:paraId="0C385D53" w14:textId="70CDA448" w:rsidR="00B42CD1" w:rsidRPr="00236053" w:rsidRDefault="00B42CD1" w:rsidP="00B42CD1">
      <w:r w:rsidRPr="00236053">
        <w:t xml:space="preserve">We </w:t>
      </w:r>
      <w:r w:rsidR="00312DFF">
        <w:t>plan</w:t>
      </w:r>
      <w:r w:rsidRPr="00236053">
        <w:t xml:space="preserve"> to</w:t>
      </w:r>
      <w:r>
        <w:t xml:space="preserve"> a</w:t>
      </w:r>
      <w:r w:rsidRPr="00236053">
        <w:t xml:space="preserve"> conduct web </w:t>
      </w:r>
      <w:r>
        <w:t xml:space="preserve">survey with trainees who both have and have not participated in installations. </w:t>
      </w:r>
      <w:r w:rsidR="00466242">
        <w:t xml:space="preserve">Questions will be developed after </w:t>
      </w:r>
      <w:r w:rsidR="00AA0AB8" w:rsidDel="00FD3EB6">
        <w:t>the in</w:t>
      </w:r>
      <w:r w:rsidR="00FD3EB6">
        <w:t xml:space="preserve">-depth interviews with </w:t>
      </w:r>
      <w:r w:rsidR="00531585">
        <w:t xml:space="preserve">trainees who both have and have not performed installations but will likely </w:t>
      </w:r>
      <w:r w:rsidR="00263C86">
        <w:t>expand upon the topics covered in the in-depth interviews</w:t>
      </w:r>
      <w:r w:rsidR="00531585">
        <w:t xml:space="preserve">: </w:t>
      </w:r>
    </w:p>
    <w:p w14:paraId="4CEF82FF" w14:textId="77777777" w:rsidR="00263C86" w:rsidRDefault="00263C86" w:rsidP="00E912FD">
      <w:pPr>
        <w:pStyle w:val="ListParagraph"/>
        <w:numPr>
          <w:ilvl w:val="0"/>
          <w:numId w:val="37"/>
        </w:numPr>
      </w:pPr>
      <w:r>
        <w:t xml:space="preserve">Training value in career </w:t>
      </w:r>
      <w:proofErr w:type="gramStart"/>
      <w:r>
        <w:t>progression;</w:t>
      </w:r>
      <w:proofErr w:type="gramEnd"/>
    </w:p>
    <w:p w14:paraId="1B814CA7" w14:textId="77777777" w:rsidR="00263C86" w:rsidRDefault="00263C86" w:rsidP="00E912FD">
      <w:pPr>
        <w:pStyle w:val="ListParagraph"/>
        <w:numPr>
          <w:ilvl w:val="0"/>
          <w:numId w:val="37"/>
        </w:numPr>
      </w:pPr>
      <w:r>
        <w:t xml:space="preserve">Job </w:t>
      </w:r>
      <w:proofErr w:type="gramStart"/>
      <w:r>
        <w:t>outcomes;</w:t>
      </w:r>
      <w:proofErr w:type="gramEnd"/>
    </w:p>
    <w:p w14:paraId="4A666F3F" w14:textId="77777777" w:rsidR="00263C86" w:rsidRDefault="00263C86" w:rsidP="00E912FD">
      <w:pPr>
        <w:pStyle w:val="ListParagraph"/>
        <w:numPr>
          <w:ilvl w:val="0"/>
          <w:numId w:val="37"/>
        </w:numPr>
      </w:pPr>
      <w:r>
        <w:t xml:space="preserve">Experience with </w:t>
      </w:r>
      <w:proofErr w:type="gramStart"/>
      <w:r>
        <w:t>installations;</w:t>
      </w:r>
      <w:proofErr w:type="gramEnd"/>
    </w:p>
    <w:p w14:paraId="56C68FCA" w14:textId="77777777" w:rsidR="00263C86" w:rsidRDefault="00263C86" w:rsidP="00E912FD">
      <w:pPr>
        <w:pStyle w:val="ListParagraph"/>
        <w:numPr>
          <w:ilvl w:val="0"/>
          <w:numId w:val="37"/>
        </w:numPr>
      </w:pPr>
      <w:r>
        <w:t>Interactions with residents; and</w:t>
      </w:r>
    </w:p>
    <w:p w14:paraId="1A87124D" w14:textId="77777777" w:rsidR="00263C86" w:rsidRPr="00236053" w:rsidRDefault="00263C86" w:rsidP="00E912FD">
      <w:pPr>
        <w:pStyle w:val="ListParagraph"/>
        <w:numPr>
          <w:ilvl w:val="0"/>
          <w:numId w:val="37"/>
        </w:numPr>
        <w:spacing w:after="0"/>
      </w:pPr>
      <w:r>
        <w:t xml:space="preserve">Geographic specific training differences. </w:t>
      </w:r>
    </w:p>
    <w:p w14:paraId="2D823395" w14:textId="77777777" w:rsidR="00B42CD1" w:rsidRPr="00236053" w:rsidRDefault="00B42CD1" w:rsidP="00B42CD1">
      <w:r w:rsidRPr="00236053">
        <w:br/>
        <w:t xml:space="preserve">We discuss our approach to conducting assessments on each of these topics in more detail after the description of data sources. </w:t>
      </w:r>
    </w:p>
    <w:p w14:paraId="7701AFDF" w14:textId="77777777" w:rsidR="00B42CD1" w:rsidRPr="00236053" w:rsidRDefault="00B42CD1" w:rsidP="00B42CD1">
      <w:pPr>
        <w:rPr>
          <w:i/>
          <w:iCs/>
        </w:rPr>
      </w:pPr>
      <w:r w:rsidRPr="00236053">
        <w:rPr>
          <w:i/>
          <w:iCs/>
        </w:rPr>
        <w:t>Sample Design</w:t>
      </w:r>
    </w:p>
    <w:p w14:paraId="3BD3E235" w14:textId="139C868F" w:rsidR="00B42CD1" w:rsidRPr="00236053" w:rsidRDefault="00B42CD1" w:rsidP="00B42CD1">
      <w:r w:rsidRPr="00236053">
        <w:t xml:space="preserve">We </w:t>
      </w:r>
      <w:r w:rsidR="00312DFF">
        <w:t>plan</w:t>
      </w:r>
      <w:r w:rsidRPr="00236053">
        <w:t xml:space="preserve"> to draw our participating </w:t>
      </w:r>
      <w:r w:rsidR="00076A1D">
        <w:t>trainee</w:t>
      </w:r>
      <w:r w:rsidR="00076A1D" w:rsidRPr="00236053">
        <w:t xml:space="preserve"> </w:t>
      </w:r>
      <w:r w:rsidRPr="00236053">
        <w:t xml:space="preserve">sample frame from </w:t>
      </w:r>
      <w:r w:rsidR="00466242">
        <w:t>GRID’s tracking database</w:t>
      </w:r>
      <w:r w:rsidR="00912F23">
        <w:t>. With study team input,</w:t>
      </w:r>
      <w:r w:rsidR="006C1BE7">
        <w:t xml:space="preserve"> we may </w:t>
      </w:r>
      <w:r w:rsidR="00912F23">
        <w:t>also</w:t>
      </w:r>
      <w:r w:rsidR="006C1BE7">
        <w:t xml:space="preserve"> </w:t>
      </w:r>
      <w:r w:rsidR="006C1F80">
        <w:t>consi</w:t>
      </w:r>
      <w:r w:rsidR="00912F23">
        <w:t>d</w:t>
      </w:r>
      <w:r w:rsidR="006C1F80">
        <w:t>er</w:t>
      </w:r>
      <w:r w:rsidR="006C1BE7">
        <w:t xml:space="preserve"> </w:t>
      </w:r>
      <w:r w:rsidR="006C1F80">
        <w:t>surveying</w:t>
      </w:r>
      <w:r w:rsidR="006C1BE7">
        <w:t xml:space="preserve"> trainees from </w:t>
      </w:r>
      <w:r w:rsidR="00912F23">
        <w:t>relevant</w:t>
      </w:r>
      <w:r w:rsidR="006C1BE7">
        <w:t xml:space="preserve"> courses at community college and other </w:t>
      </w:r>
      <w:r w:rsidR="00912F23">
        <w:t>solar installation</w:t>
      </w:r>
      <w:r w:rsidR="006C1BE7">
        <w:t xml:space="preserve"> trainings</w:t>
      </w:r>
      <w:r w:rsidR="00466242">
        <w:t xml:space="preserve">. A web survey will allow us </w:t>
      </w:r>
      <w:r w:rsidR="006C1BE7">
        <w:t xml:space="preserve">to reach out to </w:t>
      </w:r>
      <w:proofErr w:type="gramStart"/>
      <w:r w:rsidR="006C1BE7">
        <w:t xml:space="preserve">a large </w:t>
      </w:r>
      <w:r w:rsidR="00912F23">
        <w:t>number</w:t>
      </w:r>
      <w:r w:rsidR="006C1BE7">
        <w:t xml:space="preserve"> of</w:t>
      </w:r>
      <w:proofErr w:type="gramEnd"/>
      <w:r w:rsidR="006C1BE7">
        <w:t xml:space="preserve"> trainees at </w:t>
      </w:r>
      <w:r w:rsidR="00811FF0">
        <w:t xml:space="preserve">a minimal cost. </w:t>
      </w:r>
    </w:p>
    <w:p w14:paraId="49120DD4" w14:textId="6A9515D1" w:rsidR="00EF10B8" w:rsidRDefault="00EF10B8" w:rsidP="00B42CD1">
      <w:r>
        <w:t xml:space="preserve">We would like to survey trainees that have participated in installations and those who have </w:t>
      </w:r>
      <w:r w:rsidR="00EA43AA">
        <w:t>only done training(s)</w:t>
      </w:r>
      <w:r>
        <w:t>. For those who have completed installations, we will create targets by program (DAC</w:t>
      </w:r>
      <w:r w:rsidR="0044492F">
        <w:t>-</w:t>
      </w:r>
      <w:r>
        <w:t xml:space="preserve">SASH and SASH) </w:t>
      </w:r>
      <w:r w:rsidR="00CC0E33">
        <w:t>and will vary questions for installers who worked on one or the other or both.</w:t>
      </w:r>
      <w:r>
        <w:t xml:space="preserve"> </w:t>
      </w:r>
    </w:p>
    <w:p w14:paraId="593F8AA4" w14:textId="77777777" w:rsidR="00252609" w:rsidRDefault="00B42CD1" w:rsidP="00205CD1">
      <w:r w:rsidRPr="00236053">
        <w:lastRenderedPageBreak/>
        <w:t>Based on our understanding of the program</w:t>
      </w:r>
      <w:r>
        <w:t>s</w:t>
      </w:r>
      <w:r w:rsidR="00CC0E33">
        <w:t>’</w:t>
      </w:r>
      <w:r>
        <w:t xml:space="preserve"> current </w:t>
      </w:r>
      <w:r w:rsidR="00CC0E33">
        <w:t>training strategies</w:t>
      </w:r>
      <w:r w:rsidR="00C079CD">
        <w:t>,</w:t>
      </w:r>
      <w:r w:rsidRPr="00236053">
        <w:t xml:space="preserve"> we have developed an initial </w:t>
      </w:r>
      <w:r w:rsidR="00A35E8D">
        <w:t>trainee</w:t>
      </w:r>
      <w:r w:rsidRPr="00236053">
        <w:t xml:space="preserve"> survey sample design (shown in </w:t>
      </w:r>
      <w:r w:rsidR="00BC297F">
        <w:t>Table 4</w:t>
      </w:r>
      <w:r w:rsidRPr="00236053">
        <w:t xml:space="preserve">). </w:t>
      </w:r>
      <w:r w:rsidR="001028EF">
        <w:t>This will be further stratified by trainees who have and have not completed installations.</w:t>
      </w:r>
    </w:p>
    <w:p w14:paraId="4280EFC1" w14:textId="0919BC3F" w:rsidR="000917E5" w:rsidRDefault="000917E5" w:rsidP="00EB7D11">
      <w:pPr>
        <w:pStyle w:val="Caption"/>
      </w:pPr>
      <w:r>
        <w:t xml:space="preserve">Table </w:t>
      </w:r>
      <w:r>
        <w:fldChar w:fldCharType="begin"/>
      </w:r>
      <w:r>
        <w:instrText>SEQ Table \* ARABIC</w:instrText>
      </w:r>
      <w:r>
        <w:fldChar w:fldCharType="separate"/>
      </w:r>
      <w:r w:rsidR="00847679">
        <w:rPr>
          <w:noProof/>
        </w:rPr>
        <w:t>4</w:t>
      </w:r>
      <w:r>
        <w:fldChar w:fldCharType="end"/>
      </w:r>
      <w:r>
        <w:t>:</w:t>
      </w:r>
      <w:r w:rsidR="00C13E70">
        <w:t xml:space="preserve"> Target Trainee Web Survey Completions </w:t>
      </w:r>
    </w:p>
    <w:tbl>
      <w:tblPr>
        <w:tblStyle w:val="TableGrid"/>
        <w:tblW w:w="9720" w:type="dxa"/>
        <w:tblLook w:val="04A0" w:firstRow="1" w:lastRow="0" w:firstColumn="1" w:lastColumn="0" w:noHBand="0" w:noVBand="1"/>
      </w:tblPr>
      <w:tblGrid>
        <w:gridCol w:w="2597"/>
        <w:gridCol w:w="1614"/>
        <w:gridCol w:w="1659"/>
        <w:gridCol w:w="1510"/>
        <w:gridCol w:w="2340"/>
      </w:tblGrid>
      <w:tr w:rsidR="003738C8" w:rsidRPr="0030688A" w14:paraId="1BD70D69" w14:textId="77777777" w:rsidTr="00EB7D11">
        <w:trPr>
          <w:trHeight w:val="359"/>
          <w:tblHeader/>
        </w:trPr>
        <w:tc>
          <w:tcPr>
            <w:tcW w:w="2597" w:type="dxa"/>
            <w:tcBorders>
              <w:bottom w:val="nil"/>
            </w:tcBorders>
            <w:shd w:val="clear" w:color="auto" w:fill="4F6327"/>
          </w:tcPr>
          <w:p w14:paraId="11479114" w14:textId="77777777" w:rsidR="003738C8" w:rsidRPr="0030688A" w:rsidRDefault="003738C8" w:rsidP="0030688A">
            <w:pPr>
              <w:keepNext/>
              <w:keepLines/>
              <w:spacing w:before="60" w:after="60"/>
              <w:jc w:val="center"/>
              <w:rPr>
                <w:rFonts w:cs="Calibri"/>
                <w:b/>
                <w:bCs/>
                <w:color w:val="FFFFFF" w:themeColor="background1"/>
                <w:sz w:val="22"/>
                <w:szCs w:val="22"/>
              </w:rPr>
            </w:pPr>
          </w:p>
        </w:tc>
        <w:tc>
          <w:tcPr>
            <w:tcW w:w="3273" w:type="dxa"/>
            <w:gridSpan w:val="2"/>
            <w:tcBorders>
              <w:bottom w:val="single" w:sz="4" w:space="0" w:color="FFFFFF" w:themeColor="background1"/>
            </w:tcBorders>
            <w:shd w:val="clear" w:color="auto" w:fill="4F6327"/>
          </w:tcPr>
          <w:p w14:paraId="5A7B4E36" w14:textId="1209EB4C" w:rsidR="003738C8" w:rsidRPr="0030688A" w:rsidRDefault="003738C8" w:rsidP="0030688A">
            <w:pPr>
              <w:keepNext/>
              <w:keepLines/>
              <w:spacing w:before="60" w:after="60"/>
              <w:jc w:val="center"/>
              <w:rPr>
                <w:rFonts w:cs="Calibri"/>
                <w:b/>
                <w:bCs/>
                <w:color w:val="FFFFFF" w:themeColor="background1"/>
                <w:sz w:val="22"/>
                <w:szCs w:val="22"/>
              </w:rPr>
            </w:pPr>
            <w:r w:rsidRPr="0030688A">
              <w:rPr>
                <w:rFonts w:cs="Calibri"/>
                <w:b/>
                <w:bCs/>
                <w:color w:val="FFFFFF" w:themeColor="background1"/>
                <w:sz w:val="22"/>
                <w:szCs w:val="22"/>
              </w:rPr>
              <w:t>Unique Participants</w:t>
            </w:r>
          </w:p>
        </w:tc>
        <w:tc>
          <w:tcPr>
            <w:tcW w:w="3850" w:type="dxa"/>
            <w:gridSpan w:val="2"/>
            <w:tcBorders>
              <w:bottom w:val="single" w:sz="4" w:space="0" w:color="FFFFFF" w:themeColor="background1"/>
            </w:tcBorders>
            <w:shd w:val="clear" w:color="auto" w:fill="4F6327"/>
          </w:tcPr>
          <w:p w14:paraId="554D54F7" w14:textId="583815C5" w:rsidR="003738C8" w:rsidRPr="0030688A" w:rsidRDefault="003738C8" w:rsidP="0030688A">
            <w:pPr>
              <w:keepNext/>
              <w:keepLines/>
              <w:spacing w:before="60" w:after="60"/>
              <w:jc w:val="center"/>
              <w:rPr>
                <w:rFonts w:cs="Calibri"/>
                <w:b/>
                <w:bCs/>
                <w:color w:val="FFFFFF" w:themeColor="background1"/>
                <w:sz w:val="22"/>
                <w:szCs w:val="22"/>
              </w:rPr>
            </w:pPr>
            <w:r w:rsidRPr="0030688A">
              <w:rPr>
                <w:rFonts w:cs="Calibri"/>
                <w:b/>
                <w:bCs/>
                <w:color w:val="FFFFFF" w:themeColor="background1"/>
                <w:sz w:val="22"/>
                <w:szCs w:val="22"/>
              </w:rPr>
              <w:t>Target Web Survey Completions</w:t>
            </w:r>
          </w:p>
        </w:tc>
      </w:tr>
      <w:tr w:rsidR="00DC11F1" w:rsidRPr="0030688A" w14:paraId="520423F7" w14:textId="77777777" w:rsidTr="00EB7D11">
        <w:trPr>
          <w:trHeight w:val="359"/>
          <w:tblHeader/>
        </w:trPr>
        <w:tc>
          <w:tcPr>
            <w:tcW w:w="2597" w:type="dxa"/>
            <w:tcBorders>
              <w:top w:val="nil"/>
            </w:tcBorders>
            <w:shd w:val="clear" w:color="auto" w:fill="4F6327"/>
          </w:tcPr>
          <w:p w14:paraId="719DA5E6" w14:textId="074F3EFB" w:rsidR="00A56121" w:rsidRPr="0030688A" w:rsidRDefault="00A56121" w:rsidP="0030688A">
            <w:pPr>
              <w:keepNext/>
              <w:keepLines/>
              <w:spacing w:before="60" w:after="60"/>
              <w:jc w:val="center"/>
              <w:rPr>
                <w:rFonts w:cs="Calibri"/>
                <w:b/>
                <w:bCs/>
                <w:color w:val="FFFFFF" w:themeColor="background1"/>
                <w:sz w:val="22"/>
                <w:szCs w:val="22"/>
              </w:rPr>
            </w:pPr>
            <w:r w:rsidRPr="0030688A">
              <w:rPr>
                <w:rFonts w:cs="Calibri"/>
                <w:b/>
                <w:bCs/>
                <w:color w:val="FFFFFF" w:themeColor="background1"/>
                <w:sz w:val="22"/>
                <w:szCs w:val="22"/>
              </w:rPr>
              <w:t>Trainee Type</w:t>
            </w:r>
          </w:p>
        </w:tc>
        <w:tc>
          <w:tcPr>
            <w:tcW w:w="1614" w:type="dxa"/>
            <w:tcBorders>
              <w:top w:val="single" w:sz="4" w:space="0" w:color="FFFFFF" w:themeColor="background1"/>
            </w:tcBorders>
            <w:shd w:val="clear" w:color="auto" w:fill="4F6327"/>
          </w:tcPr>
          <w:p w14:paraId="5468C2F7" w14:textId="45873B7A" w:rsidR="00A56121" w:rsidRPr="0030688A" w:rsidRDefault="00A56121" w:rsidP="0030688A">
            <w:pPr>
              <w:keepNext/>
              <w:keepLines/>
              <w:spacing w:before="60" w:after="60"/>
              <w:jc w:val="center"/>
              <w:rPr>
                <w:rFonts w:cs="Calibri"/>
                <w:b/>
                <w:bCs/>
                <w:color w:val="FFFFFF" w:themeColor="background1"/>
                <w:sz w:val="22"/>
                <w:szCs w:val="22"/>
              </w:rPr>
            </w:pPr>
            <w:r w:rsidRPr="0030688A">
              <w:rPr>
                <w:rFonts w:cs="Calibri"/>
                <w:b/>
                <w:bCs/>
                <w:color w:val="FFFFFF" w:themeColor="background1"/>
                <w:sz w:val="22"/>
                <w:szCs w:val="22"/>
              </w:rPr>
              <w:t>DAC-SASH</w:t>
            </w:r>
          </w:p>
        </w:tc>
        <w:tc>
          <w:tcPr>
            <w:tcW w:w="1659" w:type="dxa"/>
            <w:tcBorders>
              <w:top w:val="single" w:sz="4" w:space="0" w:color="FFFFFF" w:themeColor="background1"/>
            </w:tcBorders>
            <w:shd w:val="clear" w:color="auto" w:fill="4F6327"/>
          </w:tcPr>
          <w:p w14:paraId="7539BDA2" w14:textId="27712E10" w:rsidR="00A56121" w:rsidRPr="0030688A" w:rsidRDefault="00A56121" w:rsidP="0030688A">
            <w:pPr>
              <w:keepNext/>
              <w:keepLines/>
              <w:spacing w:before="60" w:after="60"/>
              <w:jc w:val="center"/>
              <w:rPr>
                <w:rFonts w:cs="Calibri"/>
                <w:b/>
                <w:bCs/>
                <w:color w:val="FFFFFF" w:themeColor="background1"/>
                <w:sz w:val="22"/>
                <w:szCs w:val="22"/>
              </w:rPr>
            </w:pPr>
            <w:r w:rsidRPr="0030688A">
              <w:rPr>
                <w:rFonts w:cs="Calibri"/>
                <w:b/>
                <w:bCs/>
                <w:color w:val="FFFFFF" w:themeColor="background1"/>
                <w:sz w:val="22"/>
                <w:szCs w:val="22"/>
              </w:rPr>
              <w:t>SASH</w:t>
            </w:r>
          </w:p>
        </w:tc>
        <w:tc>
          <w:tcPr>
            <w:tcW w:w="1510" w:type="dxa"/>
            <w:tcBorders>
              <w:top w:val="single" w:sz="4" w:space="0" w:color="FFFFFF" w:themeColor="background1"/>
            </w:tcBorders>
            <w:shd w:val="clear" w:color="auto" w:fill="4F6327"/>
          </w:tcPr>
          <w:p w14:paraId="0EE33D10" w14:textId="13DC6028" w:rsidR="00A56121" w:rsidRPr="0030688A" w:rsidRDefault="003738C8" w:rsidP="0030688A">
            <w:pPr>
              <w:keepNext/>
              <w:keepLines/>
              <w:spacing w:before="60" w:after="60"/>
              <w:jc w:val="center"/>
              <w:rPr>
                <w:rFonts w:cs="Calibri"/>
                <w:b/>
                <w:bCs/>
                <w:color w:val="FFFFFF" w:themeColor="background1"/>
                <w:sz w:val="22"/>
                <w:szCs w:val="22"/>
              </w:rPr>
            </w:pPr>
            <w:r w:rsidRPr="0030688A">
              <w:rPr>
                <w:rFonts w:cs="Calibri"/>
                <w:b/>
                <w:bCs/>
                <w:color w:val="FFFFFF" w:themeColor="background1"/>
                <w:sz w:val="22"/>
                <w:szCs w:val="22"/>
              </w:rPr>
              <w:t>DAC-SASH</w:t>
            </w:r>
          </w:p>
        </w:tc>
        <w:tc>
          <w:tcPr>
            <w:tcW w:w="2340" w:type="dxa"/>
            <w:tcBorders>
              <w:top w:val="single" w:sz="4" w:space="0" w:color="FFFFFF" w:themeColor="background1"/>
            </w:tcBorders>
            <w:shd w:val="clear" w:color="auto" w:fill="4F6327"/>
          </w:tcPr>
          <w:p w14:paraId="47F25D38" w14:textId="7F2DCA59" w:rsidR="00A56121" w:rsidRPr="0030688A" w:rsidRDefault="003738C8" w:rsidP="0030688A">
            <w:pPr>
              <w:keepNext/>
              <w:keepLines/>
              <w:spacing w:before="60" w:after="60"/>
              <w:jc w:val="center"/>
              <w:rPr>
                <w:rFonts w:cs="Calibri"/>
                <w:b/>
                <w:bCs/>
                <w:color w:val="FFFFFF" w:themeColor="background1"/>
                <w:sz w:val="22"/>
                <w:szCs w:val="22"/>
              </w:rPr>
            </w:pPr>
            <w:r w:rsidRPr="0030688A">
              <w:rPr>
                <w:rFonts w:cs="Calibri"/>
                <w:b/>
                <w:bCs/>
                <w:color w:val="FFFFFF" w:themeColor="background1"/>
                <w:sz w:val="22"/>
                <w:szCs w:val="22"/>
              </w:rPr>
              <w:t>SASH</w:t>
            </w:r>
          </w:p>
        </w:tc>
      </w:tr>
      <w:tr w:rsidR="003738C8" w:rsidRPr="0030688A" w14:paraId="02702D3E" w14:textId="77777777" w:rsidTr="00E7326D">
        <w:trPr>
          <w:trHeight w:val="386"/>
        </w:trPr>
        <w:tc>
          <w:tcPr>
            <w:tcW w:w="2597" w:type="dxa"/>
          </w:tcPr>
          <w:p w14:paraId="66E533E7" w14:textId="06CF7AD6" w:rsidR="003738C8" w:rsidRPr="0030688A" w:rsidRDefault="003738C8" w:rsidP="00EB7D11">
            <w:pPr>
              <w:spacing w:before="60" w:after="60"/>
              <w:rPr>
                <w:rFonts w:cs="Calibri"/>
                <w:sz w:val="22"/>
                <w:szCs w:val="22"/>
              </w:rPr>
            </w:pPr>
            <w:r w:rsidRPr="0030688A">
              <w:rPr>
                <w:rFonts w:cs="Calibri"/>
                <w:sz w:val="22"/>
                <w:szCs w:val="22"/>
              </w:rPr>
              <w:t>Team Leader</w:t>
            </w:r>
          </w:p>
        </w:tc>
        <w:tc>
          <w:tcPr>
            <w:tcW w:w="1614" w:type="dxa"/>
          </w:tcPr>
          <w:p w14:paraId="3B9B22B9" w14:textId="67563475" w:rsidR="003738C8" w:rsidRPr="0030688A" w:rsidRDefault="003738C8" w:rsidP="00EB7D11">
            <w:pPr>
              <w:spacing w:before="60" w:after="60"/>
              <w:jc w:val="right"/>
              <w:rPr>
                <w:rFonts w:cs="Calibri"/>
                <w:sz w:val="22"/>
                <w:szCs w:val="22"/>
              </w:rPr>
            </w:pPr>
            <w:r w:rsidRPr="0030688A">
              <w:rPr>
                <w:rFonts w:cs="Calibri"/>
                <w:sz w:val="22"/>
                <w:szCs w:val="22"/>
              </w:rPr>
              <w:t>3</w:t>
            </w:r>
          </w:p>
        </w:tc>
        <w:tc>
          <w:tcPr>
            <w:tcW w:w="1659" w:type="dxa"/>
            <w:vMerge w:val="restart"/>
          </w:tcPr>
          <w:p w14:paraId="34A9B595" w14:textId="446399F7" w:rsidR="003738C8" w:rsidRPr="0030688A" w:rsidRDefault="003738C8" w:rsidP="00EB7D11">
            <w:pPr>
              <w:spacing w:before="60" w:after="60"/>
              <w:jc w:val="right"/>
              <w:rPr>
                <w:rFonts w:cs="Calibri"/>
                <w:sz w:val="22"/>
                <w:szCs w:val="22"/>
              </w:rPr>
            </w:pPr>
            <w:r w:rsidRPr="0030688A">
              <w:rPr>
                <w:rFonts w:cs="Calibri"/>
                <w:sz w:val="22"/>
                <w:szCs w:val="22"/>
              </w:rPr>
              <w:t>2,700 trainees since 2019</w:t>
            </w:r>
          </w:p>
        </w:tc>
        <w:tc>
          <w:tcPr>
            <w:tcW w:w="1510" w:type="dxa"/>
          </w:tcPr>
          <w:p w14:paraId="18729572" w14:textId="4A181542" w:rsidR="003738C8" w:rsidRPr="0030688A" w:rsidRDefault="003738C8" w:rsidP="00EB7D11">
            <w:pPr>
              <w:spacing w:before="60" w:after="60"/>
              <w:jc w:val="right"/>
              <w:rPr>
                <w:rFonts w:cs="Calibri"/>
                <w:sz w:val="22"/>
                <w:szCs w:val="22"/>
              </w:rPr>
            </w:pPr>
            <w:r w:rsidRPr="0030688A">
              <w:rPr>
                <w:rFonts w:cs="Calibri"/>
                <w:sz w:val="22"/>
                <w:szCs w:val="22"/>
              </w:rPr>
              <w:t>1</w:t>
            </w:r>
          </w:p>
        </w:tc>
        <w:tc>
          <w:tcPr>
            <w:tcW w:w="2340" w:type="dxa"/>
            <w:vMerge w:val="restart"/>
          </w:tcPr>
          <w:p w14:paraId="0205020F" w14:textId="74706CBE" w:rsidR="003738C8" w:rsidRPr="0030688A" w:rsidRDefault="00E7326D" w:rsidP="00EB7D11">
            <w:pPr>
              <w:spacing w:before="60" w:after="60"/>
              <w:jc w:val="right"/>
              <w:rPr>
                <w:rFonts w:cs="Calibri"/>
                <w:sz w:val="22"/>
                <w:szCs w:val="22"/>
              </w:rPr>
            </w:pPr>
            <w:r w:rsidRPr="0030688A">
              <w:rPr>
                <w:rFonts w:cs="Calibri"/>
                <w:sz w:val="22"/>
                <w:szCs w:val="22"/>
              </w:rPr>
              <w:t>100</w:t>
            </w:r>
          </w:p>
        </w:tc>
      </w:tr>
      <w:tr w:rsidR="003738C8" w:rsidRPr="0030688A" w14:paraId="2311C79F" w14:textId="77777777" w:rsidTr="00EB7D11">
        <w:trPr>
          <w:trHeight w:val="404"/>
        </w:trPr>
        <w:tc>
          <w:tcPr>
            <w:tcW w:w="2597" w:type="dxa"/>
          </w:tcPr>
          <w:p w14:paraId="360C74B7" w14:textId="11CAD358" w:rsidR="003738C8" w:rsidRPr="0030688A" w:rsidRDefault="003738C8" w:rsidP="00EB7D11">
            <w:pPr>
              <w:spacing w:before="60" w:after="60"/>
              <w:rPr>
                <w:rFonts w:cs="Calibri"/>
                <w:sz w:val="22"/>
                <w:szCs w:val="22"/>
              </w:rPr>
            </w:pPr>
            <w:r w:rsidRPr="0030688A">
              <w:rPr>
                <w:rFonts w:cs="Calibri"/>
                <w:sz w:val="22"/>
                <w:szCs w:val="22"/>
              </w:rPr>
              <w:t>Interns</w:t>
            </w:r>
          </w:p>
        </w:tc>
        <w:tc>
          <w:tcPr>
            <w:tcW w:w="1614" w:type="dxa"/>
            <w:vAlign w:val="center"/>
          </w:tcPr>
          <w:p w14:paraId="16E65C16" w14:textId="6D75D16D" w:rsidR="003738C8" w:rsidRPr="0030688A" w:rsidRDefault="003738C8" w:rsidP="00EB7D11">
            <w:pPr>
              <w:spacing w:before="60" w:after="60"/>
              <w:ind w:right="137"/>
              <w:jc w:val="right"/>
              <w:rPr>
                <w:rFonts w:cs="Calibri"/>
                <w:sz w:val="22"/>
                <w:szCs w:val="22"/>
              </w:rPr>
            </w:pPr>
            <w:r w:rsidRPr="0030688A">
              <w:rPr>
                <w:rFonts w:cs="Calibri"/>
                <w:sz w:val="22"/>
                <w:szCs w:val="22"/>
              </w:rPr>
              <w:t>3</w:t>
            </w:r>
          </w:p>
        </w:tc>
        <w:tc>
          <w:tcPr>
            <w:tcW w:w="1659" w:type="dxa"/>
            <w:vMerge/>
          </w:tcPr>
          <w:p w14:paraId="59928095" w14:textId="49751479" w:rsidR="003738C8" w:rsidRPr="0030688A" w:rsidRDefault="003738C8" w:rsidP="00087851">
            <w:pPr>
              <w:spacing w:before="60" w:after="60"/>
              <w:jc w:val="right"/>
              <w:rPr>
                <w:rFonts w:cs="Calibri"/>
                <w:sz w:val="22"/>
                <w:szCs w:val="22"/>
              </w:rPr>
            </w:pPr>
          </w:p>
        </w:tc>
        <w:tc>
          <w:tcPr>
            <w:tcW w:w="1510" w:type="dxa"/>
            <w:vAlign w:val="center"/>
          </w:tcPr>
          <w:p w14:paraId="58B848E3" w14:textId="586452A3" w:rsidR="003738C8" w:rsidRPr="0030688A" w:rsidRDefault="003738C8" w:rsidP="00EB7D11">
            <w:pPr>
              <w:spacing w:before="60" w:after="60"/>
              <w:ind w:right="159"/>
              <w:jc w:val="right"/>
              <w:rPr>
                <w:rFonts w:cs="Calibri"/>
                <w:sz w:val="22"/>
                <w:szCs w:val="22"/>
              </w:rPr>
            </w:pPr>
            <w:r w:rsidRPr="0030688A">
              <w:rPr>
                <w:rFonts w:cs="Calibri"/>
                <w:sz w:val="22"/>
                <w:szCs w:val="22"/>
              </w:rPr>
              <w:t>1</w:t>
            </w:r>
          </w:p>
        </w:tc>
        <w:tc>
          <w:tcPr>
            <w:tcW w:w="2340" w:type="dxa"/>
            <w:vMerge/>
          </w:tcPr>
          <w:p w14:paraId="1E677609" w14:textId="2B82EC84" w:rsidR="003738C8" w:rsidRPr="0030688A" w:rsidRDefault="003738C8" w:rsidP="00087851">
            <w:pPr>
              <w:spacing w:before="60" w:after="60"/>
              <w:jc w:val="right"/>
              <w:rPr>
                <w:rFonts w:cs="Calibri"/>
                <w:sz w:val="22"/>
                <w:szCs w:val="22"/>
              </w:rPr>
            </w:pPr>
          </w:p>
        </w:tc>
      </w:tr>
      <w:tr w:rsidR="003738C8" w:rsidRPr="0030688A" w14:paraId="36C38C80" w14:textId="77777777" w:rsidTr="00EB7D11">
        <w:trPr>
          <w:trHeight w:val="404"/>
        </w:trPr>
        <w:tc>
          <w:tcPr>
            <w:tcW w:w="2597" w:type="dxa"/>
          </w:tcPr>
          <w:p w14:paraId="6CAE0062" w14:textId="60107742" w:rsidR="003738C8" w:rsidRPr="0030688A" w:rsidRDefault="003738C8" w:rsidP="00EB7D11">
            <w:pPr>
              <w:spacing w:before="60" w:after="60"/>
              <w:rPr>
                <w:rFonts w:cs="Calibri"/>
                <w:sz w:val="22"/>
                <w:szCs w:val="22"/>
              </w:rPr>
            </w:pPr>
            <w:proofErr w:type="spellStart"/>
            <w:r w:rsidRPr="0030688A">
              <w:rPr>
                <w:rFonts w:cs="Calibri"/>
                <w:sz w:val="22"/>
                <w:szCs w:val="22"/>
              </w:rPr>
              <w:t>SolarCorps</w:t>
            </w:r>
            <w:proofErr w:type="spellEnd"/>
            <w:r w:rsidRPr="0030688A">
              <w:rPr>
                <w:rFonts w:cs="Calibri"/>
                <w:sz w:val="22"/>
                <w:szCs w:val="22"/>
              </w:rPr>
              <w:t xml:space="preserve"> Fellow</w:t>
            </w:r>
          </w:p>
        </w:tc>
        <w:tc>
          <w:tcPr>
            <w:tcW w:w="1614" w:type="dxa"/>
            <w:vAlign w:val="center"/>
          </w:tcPr>
          <w:p w14:paraId="4EDA8EB2" w14:textId="4EBA33FE" w:rsidR="003738C8" w:rsidRPr="0030688A" w:rsidRDefault="003738C8" w:rsidP="00EB7D11">
            <w:pPr>
              <w:spacing w:before="60" w:after="60"/>
              <w:ind w:right="137"/>
              <w:jc w:val="right"/>
              <w:rPr>
                <w:rFonts w:cs="Calibri"/>
                <w:sz w:val="22"/>
                <w:szCs w:val="22"/>
              </w:rPr>
            </w:pPr>
            <w:r w:rsidRPr="0030688A">
              <w:rPr>
                <w:rFonts w:cs="Calibri"/>
                <w:sz w:val="22"/>
                <w:szCs w:val="22"/>
              </w:rPr>
              <w:t>51</w:t>
            </w:r>
          </w:p>
        </w:tc>
        <w:tc>
          <w:tcPr>
            <w:tcW w:w="1659" w:type="dxa"/>
            <w:vMerge/>
          </w:tcPr>
          <w:p w14:paraId="74A19208" w14:textId="0C0F47E8" w:rsidR="003738C8" w:rsidRPr="0030688A" w:rsidRDefault="003738C8" w:rsidP="00087851">
            <w:pPr>
              <w:spacing w:before="60" w:after="60"/>
              <w:jc w:val="right"/>
              <w:rPr>
                <w:rFonts w:cs="Calibri"/>
                <w:sz w:val="22"/>
                <w:szCs w:val="22"/>
              </w:rPr>
            </w:pPr>
          </w:p>
        </w:tc>
        <w:tc>
          <w:tcPr>
            <w:tcW w:w="1510" w:type="dxa"/>
            <w:vAlign w:val="center"/>
          </w:tcPr>
          <w:p w14:paraId="2A2AD67B" w14:textId="18764461" w:rsidR="003738C8" w:rsidRPr="0030688A" w:rsidRDefault="003738C8" w:rsidP="00EB7D11">
            <w:pPr>
              <w:spacing w:before="60" w:after="60"/>
              <w:ind w:right="159"/>
              <w:jc w:val="right"/>
              <w:rPr>
                <w:rFonts w:cs="Calibri"/>
                <w:sz w:val="22"/>
                <w:szCs w:val="22"/>
              </w:rPr>
            </w:pPr>
            <w:r w:rsidRPr="0030688A">
              <w:rPr>
                <w:rFonts w:cs="Calibri"/>
                <w:sz w:val="22"/>
                <w:szCs w:val="22"/>
              </w:rPr>
              <w:t>5</w:t>
            </w:r>
          </w:p>
        </w:tc>
        <w:tc>
          <w:tcPr>
            <w:tcW w:w="2340" w:type="dxa"/>
            <w:vMerge/>
          </w:tcPr>
          <w:p w14:paraId="6A51A550" w14:textId="55333FFE" w:rsidR="003738C8" w:rsidRPr="0030688A" w:rsidRDefault="003738C8" w:rsidP="00087851">
            <w:pPr>
              <w:spacing w:before="60" w:after="60"/>
              <w:jc w:val="right"/>
              <w:rPr>
                <w:rFonts w:cs="Calibri"/>
                <w:sz w:val="22"/>
                <w:szCs w:val="22"/>
              </w:rPr>
            </w:pPr>
          </w:p>
        </w:tc>
      </w:tr>
      <w:tr w:rsidR="003738C8" w:rsidRPr="0030688A" w14:paraId="129426CA" w14:textId="77777777" w:rsidTr="00EB7D11">
        <w:trPr>
          <w:trHeight w:val="341"/>
        </w:trPr>
        <w:tc>
          <w:tcPr>
            <w:tcW w:w="2597" w:type="dxa"/>
          </w:tcPr>
          <w:p w14:paraId="00F5A2CC" w14:textId="370D66EC" w:rsidR="003738C8" w:rsidRPr="0030688A" w:rsidRDefault="003738C8" w:rsidP="00EB7D11">
            <w:pPr>
              <w:spacing w:before="60" w:after="60"/>
              <w:rPr>
                <w:rFonts w:cs="Calibri"/>
                <w:sz w:val="22"/>
                <w:szCs w:val="22"/>
              </w:rPr>
            </w:pPr>
            <w:r w:rsidRPr="0030688A">
              <w:rPr>
                <w:rFonts w:cs="Calibri"/>
                <w:sz w:val="22"/>
                <w:szCs w:val="22"/>
              </w:rPr>
              <w:t>Job Training Student</w:t>
            </w:r>
          </w:p>
        </w:tc>
        <w:tc>
          <w:tcPr>
            <w:tcW w:w="1614" w:type="dxa"/>
            <w:vAlign w:val="center"/>
          </w:tcPr>
          <w:p w14:paraId="361F218D" w14:textId="23641869" w:rsidR="003738C8" w:rsidRPr="0030688A" w:rsidRDefault="003738C8" w:rsidP="00EB7D11">
            <w:pPr>
              <w:spacing w:before="60" w:after="60"/>
              <w:ind w:right="137"/>
              <w:jc w:val="right"/>
              <w:rPr>
                <w:rFonts w:cs="Calibri"/>
                <w:sz w:val="22"/>
                <w:szCs w:val="22"/>
              </w:rPr>
            </w:pPr>
            <w:r w:rsidRPr="0030688A">
              <w:rPr>
                <w:rFonts w:cs="Calibri"/>
                <w:sz w:val="22"/>
                <w:szCs w:val="22"/>
              </w:rPr>
              <w:t>297</w:t>
            </w:r>
          </w:p>
        </w:tc>
        <w:tc>
          <w:tcPr>
            <w:tcW w:w="1659" w:type="dxa"/>
            <w:vMerge/>
          </w:tcPr>
          <w:p w14:paraId="39C6EE5B" w14:textId="22396E06" w:rsidR="003738C8" w:rsidRPr="0030688A" w:rsidRDefault="003738C8" w:rsidP="00087851">
            <w:pPr>
              <w:spacing w:before="60" w:after="60"/>
              <w:jc w:val="right"/>
              <w:rPr>
                <w:rFonts w:cs="Calibri"/>
                <w:sz w:val="22"/>
                <w:szCs w:val="22"/>
              </w:rPr>
            </w:pPr>
          </w:p>
        </w:tc>
        <w:tc>
          <w:tcPr>
            <w:tcW w:w="1510" w:type="dxa"/>
            <w:vAlign w:val="center"/>
          </w:tcPr>
          <w:p w14:paraId="6C759792" w14:textId="2476F0D0" w:rsidR="003738C8" w:rsidRPr="0030688A" w:rsidRDefault="003738C8" w:rsidP="00EB7D11">
            <w:pPr>
              <w:spacing w:before="60" w:after="60"/>
              <w:ind w:right="159"/>
              <w:jc w:val="right"/>
              <w:rPr>
                <w:rFonts w:cs="Calibri"/>
                <w:sz w:val="22"/>
                <w:szCs w:val="22"/>
              </w:rPr>
            </w:pPr>
            <w:r w:rsidRPr="0030688A">
              <w:rPr>
                <w:rFonts w:cs="Calibri"/>
                <w:sz w:val="22"/>
                <w:szCs w:val="22"/>
              </w:rPr>
              <w:t>30</w:t>
            </w:r>
          </w:p>
        </w:tc>
        <w:tc>
          <w:tcPr>
            <w:tcW w:w="2340" w:type="dxa"/>
            <w:vMerge/>
          </w:tcPr>
          <w:p w14:paraId="6A732820" w14:textId="206C0E84" w:rsidR="003738C8" w:rsidRPr="0030688A" w:rsidRDefault="003738C8" w:rsidP="00087851">
            <w:pPr>
              <w:spacing w:before="60" w:after="60"/>
              <w:jc w:val="right"/>
              <w:rPr>
                <w:rFonts w:cs="Calibri"/>
                <w:sz w:val="22"/>
                <w:szCs w:val="22"/>
              </w:rPr>
            </w:pPr>
          </w:p>
        </w:tc>
      </w:tr>
      <w:tr w:rsidR="003738C8" w:rsidRPr="0030688A" w14:paraId="7A8332EA" w14:textId="77777777" w:rsidTr="00EB7D11">
        <w:trPr>
          <w:trHeight w:val="350"/>
        </w:trPr>
        <w:tc>
          <w:tcPr>
            <w:tcW w:w="2597" w:type="dxa"/>
          </w:tcPr>
          <w:p w14:paraId="02CF4AA7" w14:textId="400EB6ED" w:rsidR="003738C8" w:rsidRPr="0030688A" w:rsidRDefault="003738C8" w:rsidP="00EB7D11">
            <w:pPr>
              <w:spacing w:before="60" w:after="60"/>
              <w:rPr>
                <w:rFonts w:cs="Calibri"/>
                <w:sz w:val="22"/>
                <w:szCs w:val="22"/>
              </w:rPr>
            </w:pPr>
            <w:r w:rsidRPr="0030688A">
              <w:rPr>
                <w:rFonts w:cs="Calibri"/>
                <w:sz w:val="22"/>
                <w:szCs w:val="22"/>
              </w:rPr>
              <w:t>Installation Basics Training Participant</w:t>
            </w:r>
          </w:p>
        </w:tc>
        <w:tc>
          <w:tcPr>
            <w:tcW w:w="1614" w:type="dxa"/>
            <w:vAlign w:val="center"/>
          </w:tcPr>
          <w:p w14:paraId="7FF10611" w14:textId="74EDD07F" w:rsidR="003738C8" w:rsidRPr="0030688A" w:rsidRDefault="003738C8" w:rsidP="00EB7D11">
            <w:pPr>
              <w:spacing w:before="60" w:after="60"/>
              <w:ind w:right="137"/>
              <w:jc w:val="right"/>
              <w:rPr>
                <w:rFonts w:cs="Calibri"/>
                <w:sz w:val="22"/>
                <w:szCs w:val="22"/>
              </w:rPr>
            </w:pPr>
            <w:r w:rsidRPr="0030688A">
              <w:rPr>
                <w:rFonts w:cs="Calibri"/>
                <w:sz w:val="22"/>
                <w:szCs w:val="22"/>
              </w:rPr>
              <w:t>73</w:t>
            </w:r>
          </w:p>
        </w:tc>
        <w:tc>
          <w:tcPr>
            <w:tcW w:w="1659" w:type="dxa"/>
            <w:vMerge/>
          </w:tcPr>
          <w:p w14:paraId="12815F8D" w14:textId="0D6EE148" w:rsidR="003738C8" w:rsidRPr="0030688A" w:rsidRDefault="003738C8" w:rsidP="00087851">
            <w:pPr>
              <w:spacing w:before="60" w:after="60"/>
              <w:jc w:val="right"/>
              <w:rPr>
                <w:rFonts w:cs="Calibri"/>
                <w:sz w:val="22"/>
                <w:szCs w:val="22"/>
              </w:rPr>
            </w:pPr>
          </w:p>
        </w:tc>
        <w:tc>
          <w:tcPr>
            <w:tcW w:w="1510" w:type="dxa"/>
            <w:vAlign w:val="center"/>
          </w:tcPr>
          <w:p w14:paraId="4E1B27A1" w14:textId="193E6A63" w:rsidR="003738C8" w:rsidRPr="0030688A" w:rsidRDefault="003738C8" w:rsidP="00EB7D11">
            <w:pPr>
              <w:spacing w:before="60" w:after="60"/>
              <w:ind w:right="159"/>
              <w:jc w:val="right"/>
              <w:rPr>
                <w:rFonts w:cs="Calibri"/>
                <w:sz w:val="22"/>
                <w:szCs w:val="22"/>
              </w:rPr>
            </w:pPr>
            <w:r w:rsidRPr="0030688A">
              <w:rPr>
                <w:rFonts w:cs="Calibri"/>
                <w:sz w:val="22"/>
                <w:szCs w:val="22"/>
              </w:rPr>
              <w:t>7</w:t>
            </w:r>
          </w:p>
        </w:tc>
        <w:tc>
          <w:tcPr>
            <w:tcW w:w="2340" w:type="dxa"/>
            <w:vMerge/>
          </w:tcPr>
          <w:p w14:paraId="656F8CDB" w14:textId="6232B373" w:rsidR="003738C8" w:rsidRPr="0030688A" w:rsidRDefault="003738C8" w:rsidP="00087851">
            <w:pPr>
              <w:spacing w:before="60" w:after="60"/>
              <w:jc w:val="right"/>
              <w:rPr>
                <w:rFonts w:cs="Calibri"/>
                <w:sz w:val="22"/>
                <w:szCs w:val="22"/>
              </w:rPr>
            </w:pPr>
          </w:p>
        </w:tc>
      </w:tr>
      <w:tr w:rsidR="003738C8" w:rsidRPr="0030688A" w14:paraId="69D907C6" w14:textId="77777777" w:rsidTr="00EB7D11">
        <w:trPr>
          <w:trHeight w:val="350"/>
        </w:trPr>
        <w:tc>
          <w:tcPr>
            <w:tcW w:w="2597" w:type="dxa"/>
          </w:tcPr>
          <w:p w14:paraId="393C2C3C" w14:textId="1AD5DE13" w:rsidR="003738C8" w:rsidRPr="0030688A" w:rsidRDefault="003738C8" w:rsidP="00EB7D11">
            <w:pPr>
              <w:spacing w:before="60" w:after="60"/>
              <w:rPr>
                <w:rFonts w:cs="Calibri"/>
                <w:sz w:val="22"/>
                <w:szCs w:val="22"/>
              </w:rPr>
            </w:pPr>
            <w:r w:rsidRPr="0030688A">
              <w:rPr>
                <w:rFonts w:cs="Calibri"/>
                <w:sz w:val="22"/>
                <w:szCs w:val="22"/>
              </w:rPr>
              <w:t>Design and Construction Intern</w:t>
            </w:r>
          </w:p>
        </w:tc>
        <w:tc>
          <w:tcPr>
            <w:tcW w:w="1614" w:type="dxa"/>
          </w:tcPr>
          <w:p w14:paraId="5D7F44F4" w14:textId="46C7ED8F" w:rsidR="003738C8" w:rsidRPr="0030688A" w:rsidRDefault="003738C8" w:rsidP="00EB7D11">
            <w:pPr>
              <w:spacing w:before="60" w:after="60"/>
              <w:ind w:right="47"/>
              <w:jc w:val="right"/>
              <w:rPr>
                <w:rFonts w:cs="Calibri"/>
                <w:sz w:val="22"/>
                <w:szCs w:val="22"/>
              </w:rPr>
            </w:pPr>
            <w:r w:rsidRPr="0030688A">
              <w:rPr>
                <w:rFonts w:cs="Calibri"/>
                <w:sz w:val="22"/>
                <w:szCs w:val="22"/>
              </w:rPr>
              <w:t>Unknown</w:t>
            </w:r>
          </w:p>
        </w:tc>
        <w:tc>
          <w:tcPr>
            <w:tcW w:w="1659" w:type="dxa"/>
            <w:vMerge/>
          </w:tcPr>
          <w:p w14:paraId="3663F446" w14:textId="77777777" w:rsidR="003738C8" w:rsidRPr="0030688A" w:rsidRDefault="003738C8" w:rsidP="00087851">
            <w:pPr>
              <w:spacing w:before="60" w:after="60"/>
              <w:jc w:val="right"/>
              <w:rPr>
                <w:rFonts w:cs="Calibri"/>
                <w:sz w:val="22"/>
                <w:szCs w:val="22"/>
              </w:rPr>
            </w:pPr>
          </w:p>
        </w:tc>
        <w:tc>
          <w:tcPr>
            <w:tcW w:w="1510" w:type="dxa"/>
            <w:vAlign w:val="center"/>
          </w:tcPr>
          <w:p w14:paraId="4E15FFEF" w14:textId="592FD705" w:rsidR="003738C8" w:rsidRPr="0030688A" w:rsidRDefault="003738C8" w:rsidP="00EB7D11">
            <w:pPr>
              <w:spacing w:before="60" w:after="60"/>
              <w:ind w:right="159"/>
              <w:jc w:val="right"/>
              <w:rPr>
                <w:rFonts w:cs="Calibri"/>
                <w:sz w:val="22"/>
                <w:szCs w:val="22"/>
              </w:rPr>
            </w:pPr>
            <w:r w:rsidRPr="0030688A">
              <w:rPr>
                <w:rFonts w:cs="Calibri"/>
                <w:sz w:val="22"/>
                <w:szCs w:val="22"/>
              </w:rPr>
              <w:t>Unknown</w:t>
            </w:r>
          </w:p>
        </w:tc>
        <w:tc>
          <w:tcPr>
            <w:tcW w:w="2340" w:type="dxa"/>
            <w:vMerge/>
          </w:tcPr>
          <w:p w14:paraId="5479BF41" w14:textId="6E1C487E" w:rsidR="003738C8" w:rsidRPr="0030688A" w:rsidRDefault="003738C8" w:rsidP="00087851">
            <w:pPr>
              <w:spacing w:before="60" w:after="60"/>
              <w:jc w:val="right"/>
              <w:rPr>
                <w:rFonts w:cs="Calibri"/>
                <w:sz w:val="22"/>
                <w:szCs w:val="22"/>
              </w:rPr>
            </w:pPr>
          </w:p>
        </w:tc>
      </w:tr>
      <w:tr w:rsidR="003738C8" w:rsidRPr="0030688A" w14:paraId="232C9CDF" w14:textId="77777777" w:rsidTr="0030688A">
        <w:trPr>
          <w:trHeight w:val="773"/>
        </w:trPr>
        <w:tc>
          <w:tcPr>
            <w:tcW w:w="2597" w:type="dxa"/>
          </w:tcPr>
          <w:p w14:paraId="05878C99" w14:textId="7001E8A6" w:rsidR="003738C8" w:rsidRPr="0030688A" w:rsidRDefault="003738C8" w:rsidP="00EB7D11">
            <w:pPr>
              <w:spacing w:before="60" w:after="60"/>
              <w:rPr>
                <w:rFonts w:cs="Calibri"/>
                <w:sz w:val="22"/>
                <w:szCs w:val="22"/>
              </w:rPr>
            </w:pPr>
            <w:r w:rsidRPr="0030688A">
              <w:rPr>
                <w:rFonts w:cs="Calibri"/>
                <w:sz w:val="22"/>
                <w:szCs w:val="22"/>
              </w:rPr>
              <w:t>Trainee that has completed work under a subcontractor through the Subcontractor Partnership Installation Program</w:t>
            </w:r>
          </w:p>
        </w:tc>
        <w:tc>
          <w:tcPr>
            <w:tcW w:w="1614" w:type="dxa"/>
          </w:tcPr>
          <w:p w14:paraId="0D471C27" w14:textId="3C477ECB" w:rsidR="003738C8" w:rsidRPr="0030688A" w:rsidRDefault="003738C8" w:rsidP="00EB7D11">
            <w:pPr>
              <w:spacing w:before="60" w:after="60"/>
              <w:ind w:right="227"/>
              <w:jc w:val="right"/>
              <w:rPr>
                <w:rFonts w:cs="Calibri"/>
                <w:sz w:val="22"/>
                <w:szCs w:val="22"/>
              </w:rPr>
            </w:pPr>
            <w:r w:rsidRPr="0030688A">
              <w:rPr>
                <w:rFonts w:cs="Calibri"/>
                <w:sz w:val="22"/>
                <w:szCs w:val="22"/>
              </w:rPr>
              <w:t>4</w:t>
            </w:r>
          </w:p>
        </w:tc>
        <w:tc>
          <w:tcPr>
            <w:tcW w:w="1659" w:type="dxa"/>
          </w:tcPr>
          <w:p w14:paraId="581B1C2B" w14:textId="6A7405E9" w:rsidR="003738C8" w:rsidRPr="0030688A" w:rsidRDefault="003738C8" w:rsidP="00EB7D11">
            <w:pPr>
              <w:spacing w:before="60" w:after="60"/>
              <w:jc w:val="right"/>
              <w:rPr>
                <w:rFonts w:cs="Calibri"/>
                <w:sz w:val="22"/>
                <w:szCs w:val="22"/>
              </w:rPr>
            </w:pPr>
            <w:r w:rsidRPr="0030688A">
              <w:rPr>
                <w:rFonts w:cs="Calibri"/>
                <w:sz w:val="22"/>
                <w:szCs w:val="22"/>
              </w:rPr>
              <w:t>267</w:t>
            </w:r>
            <w:r w:rsidR="00E7326D" w:rsidRPr="0030688A">
              <w:rPr>
                <w:rFonts w:cs="Calibri"/>
                <w:sz w:val="22"/>
                <w:szCs w:val="22"/>
              </w:rPr>
              <w:t xml:space="preserve"> (may be included in number above)</w:t>
            </w:r>
          </w:p>
        </w:tc>
        <w:tc>
          <w:tcPr>
            <w:tcW w:w="1510" w:type="dxa"/>
          </w:tcPr>
          <w:p w14:paraId="75B19E8E" w14:textId="7AD2D05F" w:rsidR="003738C8" w:rsidRPr="0030688A" w:rsidRDefault="003738C8" w:rsidP="00EB7D11">
            <w:pPr>
              <w:spacing w:before="60" w:after="60"/>
              <w:ind w:right="69"/>
              <w:jc w:val="right"/>
              <w:rPr>
                <w:rFonts w:cs="Calibri"/>
                <w:sz w:val="22"/>
                <w:szCs w:val="22"/>
              </w:rPr>
            </w:pPr>
            <w:r w:rsidRPr="0030688A">
              <w:rPr>
                <w:rFonts w:cs="Calibri"/>
                <w:sz w:val="22"/>
                <w:szCs w:val="22"/>
              </w:rPr>
              <w:t>1</w:t>
            </w:r>
          </w:p>
        </w:tc>
        <w:tc>
          <w:tcPr>
            <w:tcW w:w="2340" w:type="dxa"/>
            <w:vMerge/>
          </w:tcPr>
          <w:p w14:paraId="3C297EA2" w14:textId="39C92C34" w:rsidR="003738C8" w:rsidRPr="0030688A" w:rsidRDefault="003738C8" w:rsidP="00087851">
            <w:pPr>
              <w:spacing w:before="60" w:after="60"/>
              <w:jc w:val="right"/>
              <w:rPr>
                <w:rFonts w:cs="Calibri"/>
                <w:sz w:val="22"/>
                <w:szCs w:val="22"/>
              </w:rPr>
            </w:pPr>
          </w:p>
        </w:tc>
      </w:tr>
    </w:tbl>
    <w:p w14:paraId="58B3805B" w14:textId="395F6519" w:rsidR="00205CD1" w:rsidRPr="00236053" w:rsidRDefault="00205CD1" w:rsidP="00205CD1"/>
    <w:p w14:paraId="11C568B7" w14:textId="446E063D" w:rsidR="005E6F59" w:rsidRPr="00236053" w:rsidRDefault="005E6F59" w:rsidP="00205CD1">
      <w:r w:rsidRPr="00236053">
        <w:rPr>
          <w:noProof/>
        </w:rPr>
        <mc:AlternateContent>
          <mc:Choice Requires="wps">
            <w:drawing>
              <wp:inline distT="0" distB="0" distL="0" distR="0" wp14:anchorId="4BF2385D" wp14:editId="26691856">
                <wp:extent cx="6121400" cy="495300"/>
                <wp:effectExtent l="0" t="0" r="0" b="0"/>
                <wp:docPr id="1693984338" name="Text Box 1693984338"/>
                <wp:cNvGraphicFramePr/>
                <a:graphic xmlns:a="http://schemas.openxmlformats.org/drawingml/2006/main">
                  <a:graphicData uri="http://schemas.microsoft.com/office/word/2010/wordprocessingShape">
                    <wps:wsp>
                      <wps:cNvSpPr txBox="1"/>
                      <wps:spPr>
                        <a:xfrm>
                          <a:off x="0" y="0"/>
                          <a:ext cx="6121400" cy="495300"/>
                        </a:xfrm>
                        <a:prstGeom prst="rect">
                          <a:avLst/>
                        </a:prstGeom>
                        <a:solidFill>
                          <a:schemeClr val="bg1">
                            <a:lumMod val="50000"/>
                          </a:schemeClr>
                        </a:solidFill>
                        <a:ln w="6350">
                          <a:noFill/>
                        </a:ln>
                      </wps:spPr>
                      <wps:txbx>
                        <w:txbxContent>
                          <w:p w14:paraId="5D4EECC0" w14:textId="0A1CC1D0" w:rsidR="00E87C2C" w:rsidRPr="003202E1" w:rsidRDefault="00E87C2C" w:rsidP="005E6F59">
                            <w:pPr>
                              <w:spacing w:before="120" w:after="120"/>
                              <w:rPr>
                                <w:b/>
                                <w:bCs/>
                                <w:color w:val="FFFFFF" w:themeColor="background1"/>
                              </w:rPr>
                            </w:pPr>
                            <w:r>
                              <w:rPr>
                                <w:b/>
                                <w:bCs/>
                                <w:color w:val="FFFFFF" w:themeColor="background1"/>
                              </w:rPr>
                              <w:t>In-Person Field Visits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BF2385D" id="Text Box 1693984338" o:spid="_x0000_s1040" type="#_x0000_t202" style="width:482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" fillcolor="#7f7f7f [1612]" stroked="f" strokeweight=".5pt">
                <v:textbox>
                  <w:txbxContent>
                    <w:p w14:paraId="5D4EECC0" w14:textId="0A1CC1D0" w:rsidR="00E87C2C" w:rsidRPr="003202E1" w:rsidRDefault="00E87C2C" w:rsidP="005E6F59">
                      <w:pPr>
                        <w:spacing w:before="120" w:after="120"/>
                        <w:rPr>
                          <w:b/>
                          <w:bCs/>
                          <w:color w:val="FFFFFF" w:themeColor="background1"/>
                        </w:rPr>
                      </w:pPr>
                      <w:r>
                        <w:rPr>
                          <w:b/>
                          <w:bCs/>
                          <w:color w:val="FFFFFF" w:themeColor="background1"/>
                        </w:rPr>
                        <w:t>In-Person Field Visits</w:t>
                      </w:r>
                    </w:p>
                  </w:txbxContent>
                </v:textbox>
                <w10:anchorlock/>
              </v:shape>
            </w:pict>
          </mc:Fallback>
        </mc:AlternateContent>
      </w:r>
    </w:p>
    <w:p w14:paraId="2CCFE11E" w14:textId="2C3124B9" w:rsidR="00D60453" w:rsidRDefault="00D60453" w:rsidP="00D60453">
      <w:r>
        <w:t xml:space="preserve">Evergreen has budgeted for </w:t>
      </w:r>
      <w:r w:rsidR="003B1930">
        <w:t>9</w:t>
      </w:r>
      <w:r>
        <w:t xml:space="preserve"> person days </w:t>
      </w:r>
      <w:r w:rsidR="002005F2">
        <w:t>to conduct in-person research</w:t>
      </w:r>
      <w:r w:rsidR="00ED60C4">
        <w:t xml:space="preserve"> across three regions</w:t>
      </w:r>
      <w:r w:rsidR="002005F2">
        <w:t xml:space="preserve">. </w:t>
      </w:r>
      <w:r w:rsidR="003B1930">
        <w:t xml:space="preserve">This would cover </w:t>
      </w:r>
      <w:r w:rsidR="00B03775">
        <w:t xml:space="preserve">observations of program processes and how the program is being implemented, customer interactions, etc. As an example, one trip could include </w:t>
      </w:r>
      <w:r w:rsidR="00AB0329">
        <w:t>a visit to GRID’s Fresno office to observe a training for one day</w:t>
      </w:r>
      <w:r w:rsidR="00744249">
        <w:t xml:space="preserve"> followed by a day of site visits to any current installations. Another day could include </w:t>
      </w:r>
      <w:r w:rsidR="004A40A2">
        <w:t xml:space="preserve">observing outreach to </w:t>
      </w:r>
      <w:r w:rsidR="00842AD4">
        <w:t>prospective</w:t>
      </w:r>
      <w:r w:rsidR="004A40A2">
        <w:t xml:space="preserve"> </w:t>
      </w:r>
      <w:r w:rsidR="00842AD4">
        <w:t>participants</w:t>
      </w:r>
      <w:r w:rsidR="004A40A2">
        <w:t xml:space="preserve">. </w:t>
      </w:r>
      <w:r w:rsidR="002005F2">
        <w:t xml:space="preserve">This work will be </w:t>
      </w:r>
      <w:r w:rsidR="00ED60C4">
        <w:t>scheduled</w:t>
      </w:r>
      <w:r w:rsidR="0045325B">
        <w:t>,</w:t>
      </w:r>
      <w:r w:rsidR="00ED60C4">
        <w:t xml:space="preserve"> and locations will be chosen</w:t>
      </w:r>
      <w:r w:rsidR="002005F2">
        <w:t xml:space="preserve"> to maximize our ability to meet with a variety of people involved with the program</w:t>
      </w:r>
      <w:r w:rsidR="00ED60C4">
        <w:t>. Below</w:t>
      </w:r>
      <w:r w:rsidR="00CB34F4">
        <w:t>,</w:t>
      </w:r>
      <w:r w:rsidR="00ED60C4">
        <w:t xml:space="preserve"> we share the types of in-person research we plan to conduct, depending on the stage of program implementation at the time of this research. </w:t>
      </w:r>
      <w:r w:rsidR="002005F2">
        <w:t xml:space="preserve"> </w:t>
      </w:r>
    </w:p>
    <w:p w14:paraId="5E9316DA" w14:textId="4B66EB67" w:rsidR="00D60453" w:rsidRPr="002005F2" w:rsidRDefault="00D60453" w:rsidP="00B42CD1">
      <w:pPr>
        <w:rPr>
          <w:b/>
        </w:rPr>
      </w:pPr>
      <w:r w:rsidRPr="002005F2">
        <w:rPr>
          <w:b/>
        </w:rPr>
        <w:t>On-Site Solar Installations</w:t>
      </w:r>
      <w:r w:rsidR="002005F2" w:rsidRPr="002005F2">
        <w:rPr>
          <w:b/>
          <w:bCs/>
        </w:rPr>
        <w:t xml:space="preserve"> (Installers, Trainees, and Customers)</w:t>
      </w:r>
    </w:p>
    <w:p w14:paraId="349F4F99" w14:textId="58E0A6CD" w:rsidR="003810A1" w:rsidRDefault="00F62A8E" w:rsidP="00D60453">
      <w:r>
        <w:t xml:space="preserve">SASH requires </w:t>
      </w:r>
      <w:r w:rsidR="00E2589C">
        <w:t>three</w:t>
      </w:r>
      <w:r w:rsidR="00E85ADA">
        <w:t xml:space="preserve"> </w:t>
      </w:r>
      <w:r>
        <w:t xml:space="preserve">volunteers from the Installer Basic Training </w:t>
      </w:r>
      <w:r w:rsidR="00E85ADA">
        <w:t>Certificate</w:t>
      </w:r>
      <w:r>
        <w:t xml:space="preserve"> Program to </w:t>
      </w:r>
      <w:r w:rsidR="00E85ADA">
        <w:t>be involved</w:t>
      </w:r>
      <w:r w:rsidR="00CB34F4">
        <w:t>,</w:t>
      </w:r>
      <w:r w:rsidR="003810A1">
        <w:t xml:space="preserve"> and </w:t>
      </w:r>
      <w:r w:rsidR="00CB34F4">
        <w:t>DAC-</w:t>
      </w:r>
      <w:r w:rsidR="003810A1">
        <w:t xml:space="preserve">SASH requires at least one volunteer during an installation. Evergreen plans to </w:t>
      </w:r>
      <w:r w:rsidR="00CB34F4">
        <w:lastRenderedPageBreak/>
        <w:t xml:space="preserve">conduct </w:t>
      </w:r>
      <w:r w:rsidR="00341EE1">
        <w:t>in-person field visits</w:t>
      </w:r>
      <w:r w:rsidR="003810A1">
        <w:t xml:space="preserve"> to a solar installation to both observe and to</w:t>
      </w:r>
      <w:r w:rsidR="00200E63">
        <w:t xml:space="preserve"> interview the volunteers and the installers. We plan to cover the following topics:</w:t>
      </w:r>
    </w:p>
    <w:p w14:paraId="329005DB" w14:textId="22616722" w:rsidR="00200E63" w:rsidRDefault="00200E63" w:rsidP="00E912FD">
      <w:pPr>
        <w:pStyle w:val="ListParagraph"/>
        <w:numPr>
          <w:ilvl w:val="0"/>
          <w:numId w:val="35"/>
        </w:numPr>
      </w:pPr>
      <w:r>
        <w:t xml:space="preserve">Training </w:t>
      </w:r>
      <w:proofErr w:type="gramStart"/>
      <w:r>
        <w:t>experience</w:t>
      </w:r>
      <w:r w:rsidR="00FD1920">
        <w:t>;</w:t>
      </w:r>
      <w:proofErr w:type="gramEnd"/>
    </w:p>
    <w:p w14:paraId="6E9AE1D3" w14:textId="2093520F" w:rsidR="00200E63" w:rsidRDefault="00200E63" w:rsidP="00E912FD">
      <w:pPr>
        <w:pStyle w:val="ListParagraph"/>
        <w:numPr>
          <w:ilvl w:val="0"/>
          <w:numId w:val="35"/>
        </w:numPr>
      </w:pPr>
      <w:r>
        <w:t>Installation experience</w:t>
      </w:r>
      <w:r w:rsidR="00FD1920">
        <w:t>; and</w:t>
      </w:r>
    </w:p>
    <w:p w14:paraId="7994D09F" w14:textId="2DD0B57C" w:rsidR="00307039" w:rsidRPr="00307039" w:rsidRDefault="00200E63" w:rsidP="00E912FD">
      <w:pPr>
        <w:pStyle w:val="ListParagraph"/>
        <w:numPr>
          <w:ilvl w:val="0"/>
          <w:numId w:val="35"/>
        </w:numPr>
        <w:spacing w:after="240"/>
      </w:pPr>
      <w:r>
        <w:t>Program barriers and benefits</w:t>
      </w:r>
      <w:r w:rsidR="00FD1920">
        <w:t xml:space="preserve">. </w:t>
      </w:r>
    </w:p>
    <w:p w14:paraId="4D62C6A0" w14:textId="560E4355" w:rsidR="00FD1920" w:rsidRDefault="00FD1920" w:rsidP="00E55635">
      <w:r>
        <w:t xml:space="preserve">If </w:t>
      </w:r>
      <w:r w:rsidR="004A40A2">
        <w:t xml:space="preserve">residents </w:t>
      </w:r>
      <w:r>
        <w:t>are also on-site during the time of installation, Evergreen can also ask a similar set of questions to th</w:t>
      </w:r>
      <w:r w:rsidR="004F5440">
        <w:t>e ones posed in the web survey and phone interviews.</w:t>
      </w:r>
      <w:r>
        <w:t xml:space="preserve"> </w:t>
      </w:r>
    </w:p>
    <w:p w14:paraId="7A65E857" w14:textId="56D3EBDC" w:rsidR="00200E63" w:rsidRPr="009D770A" w:rsidRDefault="00ED60C4" w:rsidP="00ED60C4">
      <w:pPr>
        <w:rPr>
          <w:b/>
        </w:rPr>
      </w:pPr>
      <w:r w:rsidRPr="009D770A">
        <w:rPr>
          <w:b/>
          <w:bCs/>
        </w:rPr>
        <w:t>Trainings</w:t>
      </w:r>
      <w:r w:rsidR="009D770A" w:rsidRPr="009D770A">
        <w:rPr>
          <w:b/>
          <w:bCs/>
        </w:rPr>
        <w:t xml:space="preserve"> (Trainers and Trainees)</w:t>
      </w:r>
    </w:p>
    <w:p w14:paraId="2466BD7E" w14:textId="514598D6" w:rsidR="00281040" w:rsidRPr="00281040" w:rsidRDefault="00ED60C4" w:rsidP="00281040">
      <w:r>
        <w:t xml:space="preserve">Evergreen </w:t>
      </w:r>
      <w:r w:rsidR="00E55635">
        <w:t>will</w:t>
      </w:r>
      <w:r>
        <w:t xml:space="preserve"> attend </w:t>
      </w:r>
      <w:proofErr w:type="gramStart"/>
      <w:r>
        <w:t>trainings</w:t>
      </w:r>
      <w:proofErr w:type="gramEnd"/>
      <w:r>
        <w:t xml:space="preserve"> and both observe trainings and do mini-interviews with the trainees and the trainers. </w:t>
      </w:r>
      <w:r w:rsidR="009D770A">
        <w:t xml:space="preserve">This will allow Evergreen to get a sense for how these trainings fit into the career objectives of the </w:t>
      </w:r>
      <w:r w:rsidR="00C106F1">
        <w:t>trainees</w:t>
      </w:r>
      <w:r w:rsidR="00365B21">
        <w:t>,</w:t>
      </w:r>
      <w:r w:rsidR="009D770A">
        <w:t xml:space="preserve"> and trainers can give a longer</w:t>
      </w:r>
      <w:r w:rsidR="00C106F1">
        <w:t>-</w:t>
      </w:r>
      <w:r w:rsidR="009D770A">
        <w:t xml:space="preserve">term </w:t>
      </w:r>
      <w:r w:rsidR="00C106F1">
        <w:t>vision</w:t>
      </w:r>
      <w:r w:rsidR="009D770A">
        <w:t xml:space="preserve"> of the value of these trainings and the programs’ role in creating long term solar careers. </w:t>
      </w:r>
    </w:p>
    <w:p w14:paraId="419A0DC4" w14:textId="7DF86206" w:rsidR="009D770A" w:rsidRPr="00087F98" w:rsidRDefault="009D770A" w:rsidP="00ED60C4">
      <w:pPr>
        <w:rPr>
          <w:b/>
        </w:rPr>
      </w:pPr>
      <w:r w:rsidRPr="00087F98">
        <w:rPr>
          <w:b/>
          <w:bCs/>
        </w:rPr>
        <w:t>Marketing and Outreach Events</w:t>
      </w:r>
      <w:r w:rsidR="00087F98">
        <w:rPr>
          <w:b/>
          <w:bCs/>
        </w:rPr>
        <w:t xml:space="preserve"> (M&amp;O Organizations and Perspective Participants) </w:t>
      </w:r>
    </w:p>
    <w:p w14:paraId="293C4165" w14:textId="1ED0AFE2" w:rsidR="00C106F1" w:rsidRDefault="00C106F1" w:rsidP="00ED60C4">
      <w:r>
        <w:t xml:space="preserve">Evergreen </w:t>
      </w:r>
      <w:r w:rsidR="00087F98">
        <w:t>may also</w:t>
      </w:r>
      <w:r>
        <w:t xml:space="preserve"> </w:t>
      </w:r>
      <w:r w:rsidR="001D6E2B">
        <w:t>attend</w:t>
      </w:r>
      <w:r w:rsidR="00087F98">
        <w:t xml:space="preserve"> outreach with M&amp;O organizations where we will be able to observe </w:t>
      </w:r>
      <w:r w:rsidR="00E564BF">
        <w:t>customer concerns</w:t>
      </w:r>
      <w:r w:rsidR="00202938">
        <w:t xml:space="preserve"> and </w:t>
      </w:r>
      <w:r w:rsidR="00E564BF">
        <w:t xml:space="preserve">M&amp;O staff strategies and </w:t>
      </w:r>
      <w:proofErr w:type="gramStart"/>
      <w:r w:rsidR="00E564BF">
        <w:t>approaches, and</w:t>
      </w:r>
      <w:proofErr w:type="gramEnd"/>
      <w:r w:rsidR="00E564BF">
        <w:t xml:space="preserve"> will also be able to ask questions in-person of the M&amp;O staff and participants where feasible.</w:t>
      </w:r>
      <w:r>
        <w:t xml:space="preserve"> </w:t>
      </w:r>
    </w:p>
    <w:p w14:paraId="0DFE9756" w14:textId="77777777" w:rsidR="00E2589C" w:rsidRPr="00236053" w:rsidRDefault="00E2589C" w:rsidP="00E2589C">
      <w:r w:rsidRPr="00236053">
        <w:rPr>
          <w:noProof/>
        </w:rPr>
        <mc:AlternateContent>
          <mc:Choice Requires="wps">
            <w:drawing>
              <wp:inline distT="0" distB="0" distL="0" distR="0" wp14:anchorId="26BE4301" wp14:editId="6C1D45AB">
                <wp:extent cx="6121400" cy="495300"/>
                <wp:effectExtent l="0" t="0" r="0" b="0"/>
                <wp:docPr id="72" name="Text Box 72"/>
                <wp:cNvGraphicFramePr/>
                <a:graphic xmlns:a="http://schemas.openxmlformats.org/drawingml/2006/main">
                  <a:graphicData uri="http://schemas.microsoft.com/office/word/2010/wordprocessingShape">
                    <wps:wsp>
                      <wps:cNvSpPr txBox="1"/>
                      <wps:spPr>
                        <a:xfrm>
                          <a:off x="0" y="0"/>
                          <a:ext cx="6121400" cy="495300"/>
                        </a:xfrm>
                        <a:prstGeom prst="rect">
                          <a:avLst/>
                        </a:prstGeom>
                        <a:solidFill>
                          <a:schemeClr val="bg1">
                            <a:lumMod val="50000"/>
                          </a:schemeClr>
                        </a:solidFill>
                        <a:ln w="6350">
                          <a:noFill/>
                        </a:ln>
                      </wps:spPr>
                      <wps:txbx>
                        <w:txbxContent>
                          <w:p w14:paraId="0DC831B5" w14:textId="77777777" w:rsidR="00E87C2C" w:rsidRPr="003202E1" w:rsidRDefault="00E87C2C" w:rsidP="00E2589C">
                            <w:pPr>
                              <w:spacing w:before="120" w:after="120"/>
                              <w:rPr>
                                <w:b/>
                                <w:bCs/>
                                <w:color w:val="FFFFFF" w:themeColor="background1"/>
                              </w:rPr>
                            </w:pPr>
                            <w:r>
                              <w:rPr>
                                <w:b/>
                                <w:bCs/>
                                <w:color w:val="FFFFFF" w:themeColor="background1"/>
                              </w:rPr>
                              <w:t>On-site PV System Verification Visits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BE4301" id="Text Box 72" o:spid="_x0000_s1041" type="#_x0000_t202" style="width:482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" fillcolor="#7f7f7f [1612]" stroked="f" strokeweight=".5pt">
                <v:textbox>
                  <w:txbxContent>
                    <w:p w14:paraId="0DC831B5" w14:textId="77777777" w:rsidR="00E87C2C" w:rsidRPr="003202E1" w:rsidRDefault="00E87C2C" w:rsidP="00E2589C">
                      <w:pPr>
                        <w:spacing w:before="120" w:after="120"/>
                        <w:rPr>
                          <w:b/>
                          <w:bCs/>
                          <w:color w:val="FFFFFF" w:themeColor="background1"/>
                        </w:rPr>
                      </w:pPr>
                      <w:r>
                        <w:rPr>
                          <w:b/>
                          <w:bCs/>
                          <w:color w:val="FFFFFF" w:themeColor="background1"/>
                        </w:rPr>
                        <w:t>On-site PV System Verification Visits</w:t>
                      </w:r>
                    </w:p>
                  </w:txbxContent>
                </v:textbox>
                <w10:anchorlock/>
              </v:shape>
            </w:pict>
          </mc:Fallback>
        </mc:AlternateContent>
      </w:r>
    </w:p>
    <w:p w14:paraId="7B006A39" w14:textId="757F1130" w:rsidR="00E2589C" w:rsidRDefault="00E2589C" w:rsidP="00E2589C">
      <w:r>
        <w:t xml:space="preserve">As part of our PV system verification efforts, we </w:t>
      </w:r>
      <w:r w:rsidR="00312DFF">
        <w:t>plan</w:t>
      </w:r>
      <w:r>
        <w:t xml:space="preserve"> </w:t>
      </w:r>
      <w:r w:rsidR="00914581">
        <w:t xml:space="preserve">to conduct </w:t>
      </w:r>
      <w:r>
        <w:t xml:space="preserve">on-site </w:t>
      </w:r>
      <w:r w:rsidR="00A62F0F">
        <w:t xml:space="preserve">inspections to collect data </w:t>
      </w:r>
      <w:r>
        <w:t xml:space="preserve">from a sample of program-installed PV systems. Site visits will be recruited as part of the participant survey effort. Based on the stratification design of the participant sample, we anticipate recruiting a nested sample of 42 customers. The purpose of these visits is to support our verification of program tracking data and system documentation. In addition, we will use these visits to support our analysis </w:t>
      </w:r>
      <w:r w:rsidR="00517AD5">
        <w:t xml:space="preserve">of </w:t>
      </w:r>
      <w:r>
        <w:t>PV system performance by learning how system owners maintain their solar arrays as well as obtain metered data if available</w:t>
      </w:r>
      <w:r w:rsidR="00BF723A">
        <w:t xml:space="preserve"> from the participating resident</w:t>
      </w:r>
      <w:r>
        <w:t xml:space="preserve">. Data to be collected while on site will include but </w:t>
      </w:r>
      <w:r w:rsidR="00517AD5">
        <w:t xml:space="preserve">are </w:t>
      </w:r>
      <w:r>
        <w:t>not limited to:</w:t>
      </w:r>
    </w:p>
    <w:p w14:paraId="59F7FE72" w14:textId="77777777" w:rsidR="00E2589C" w:rsidRDefault="00E2589C" w:rsidP="00E912FD">
      <w:pPr>
        <w:pStyle w:val="ListParagraph"/>
        <w:numPr>
          <w:ilvl w:val="0"/>
          <w:numId w:val="36"/>
        </w:numPr>
      </w:pPr>
      <w:r>
        <w:t>PV module model/manufacturer</w:t>
      </w:r>
    </w:p>
    <w:p w14:paraId="19E9516E" w14:textId="77777777" w:rsidR="00E2589C" w:rsidRDefault="00E2589C" w:rsidP="00E912FD">
      <w:pPr>
        <w:pStyle w:val="ListParagraph"/>
        <w:numPr>
          <w:ilvl w:val="0"/>
          <w:numId w:val="36"/>
        </w:numPr>
      </w:pPr>
      <w:r>
        <w:t>Inverter model/manufacturer</w:t>
      </w:r>
    </w:p>
    <w:p w14:paraId="26E59FA9" w14:textId="77777777" w:rsidR="00E2589C" w:rsidRDefault="00E2589C" w:rsidP="00E912FD">
      <w:pPr>
        <w:pStyle w:val="ListParagraph"/>
        <w:numPr>
          <w:ilvl w:val="0"/>
          <w:numId w:val="36"/>
        </w:numPr>
      </w:pPr>
      <w:r>
        <w:t>Array size</w:t>
      </w:r>
    </w:p>
    <w:p w14:paraId="522AE0CC" w14:textId="77777777" w:rsidR="00E2589C" w:rsidRDefault="00E2589C" w:rsidP="00E912FD">
      <w:pPr>
        <w:pStyle w:val="ListParagraph"/>
        <w:numPr>
          <w:ilvl w:val="0"/>
          <w:numId w:val="36"/>
        </w:numPr>
      </w:pPr>
      <w:r>
        <w:t>Tilt and azimuth</w:t>
      </w:r>
    </w:p>
    <w:p w14:paraId="51FEDA1C" w14:textId="77777777" w:rsidR="00E2589C" w:rsidRDefault="00E2589C" w:rsidP="00E912FD">
      <w:pPr>
        <w:pStyle w:val="ListParagraph"/>
        <w:numPr>
          <w:ilvl w:val="0"/>
          <w:numId w:val="36"/>
        </w:numPr>
        <w:spacing w:after="240"/>
      </w:pPr>
      <w:r>
        <w:t>Performance degradation (shading, soiling, etc.)</w:t>
      </w:r>
    </w:p>
    <w:p w14:paraId="2FDC2DB2" w14:textId="7326F46B" w:rsidR="00E2589C" w:rsidRDefault="00E2589C" w:rsidP="00ED60C4">
      <w:r>
        <w:lastRenderedPageBreak/>
        <w:t>To improve recruitment, we intend to offer participants a</w:t>
      </w:r>
      <w:r w:rsidR="00CD4E90">
        <w:t xml:space="preserve"> $50</w:t>
      </w:r>
      <w:r>
        <w:t xml:space="preserve"> incentive for their time and cooperation. </w:t>
      </w:r>
    </w:p>
    <w:p w14:paraId="2316EBDC" w14:textId="5717636F" w:rsidR="00A20E79" w:rsidRPr="00523395" w:rsidRDefault="00A20E79" w:rsidP="00A20E79">
      <w:pPr>
        <w:pStyle w:val="Heading4"/>
        <w:rPr>
          <w:b/>
          <w:i w:val="0"/>
          <w:u w:val="single"/>
        </w:rPr>
      </w:pPr>
      <w:r w:rsidRPr="00523395">
        <w:rPr>
          <w:b/>
          <w:i w:val="0"/>
          <w:u w:val="single"/>
        </w:rPr>
        <w:t>Gather Secondary Data</w:t>
      </w:r>
    </w:p>
    <w:p w14:paraId="27C5C6A8" w14:textId="345936B5" w:rsidR="00B21B80" w:rsidRPr="00236053" w:rsidRDefault="00B21B80" w:rsidP="00B21B80">
      <w:r w:rsidRPr="00236053">
        <w:t>The Evergreen team plans to gather and analyze a variety of secondary data sources to support the study analyses</w:t>
      </w:r>
      <w:r w:rsidR="00A66D90" w:rsidRPr="00236053">
        <w:t xml:space="preserve"> (in addition to program documents and background addressed in Task 4)</w:t>
      </w:r>
      <w:r w:rsidRPr="00236053">
        <w:t xml:space="preserve">. </w:t>
      </w:r>
    </w:p>
    <w:p w14:paraId="62A154A8" w14:textId="39BD755B" w:rsidR="00F4381F" w:rsidRPr="00236053" w:rsidRDefault="00F4381F" w:rsidP="00A20E79">
      <w:pPr>
        <w:rPr>
          <w:b/>
          <w:bCs/>
          <w:color w:val="365F91" w:themeColor="accent1" w:themeShade="BF"/>
        </w:rPr>
      </w:pPr>
      <w:r w:rsidRPr="00236053">
        <w:rPr>
          <w:noProof/>
        </w:rPr>
        <mc:AlternateContent>
          <mc:Choice Requires="wps">
            <w:drawing>
              <wp:inline distT="0" distB="0" distL="0" distR="0" wp14:anchorId="344C09AA" wp14:editId="541EB96D">
                <wp:extent cx="6121400" cy="495300"/>
                <wp:effectExtent l="0" t="0" r="0" b="0"/>
                <wp:docPr id="48" name="Text Box 48"/>
                <wp:cNvGraphicFramePr/>
                <a:graphic xmlns:a="http://schemas.openxmlformats.org/drawingml/2006/main">
                  <a:graphicData uri="http://schemas.microsoft.com/office/word/2010/wordprocessingShape">
                    <wps:wsp>
                      <wps:cNvSpPr txBox="1"/>
                      <wps:spPr>
                        <a:xfrm>
                          <a:off x="0" y="0"/>
                          <a:ext cx="6121400" cy="495300"/>
                        </a:xfrm>
                        <a:prstGeom prst="rect">
                          <a:avLst/>
                        </a:prstGeom>
                        <a:solidFill>
                          <a:srgbClr val="1C304E"/>
                        </a:solidFill>
                        <a:ln w="6350">
                          <a:noFill/>
                        </a:ln>
                      </wps:spPr>
                      <wps:txbx>
                        <w:txbxContent>
                          <w:p w14:paraId="6239AE3C" w14:textId="1D29AB76" w:rsidR="00E87C2C" w:rsidRPr="003202E1" w:rsidRDefault="00E87C2C" w:rsidP="00F4381F">
                            <w:pPr>
                              <w:spacing w:before="120" w:after="120"/>
                              <w:rPr>
                                <w:b/>
                                <w:bCs/>
                                <w:color w:val="FFFFFF" w:themeColor="background1"/>
                              </w:rPr>
                            </w:pPr>
                            <w:r>
                              <w:rPr>
                                <w:b/>
                                <w:bCs/>
                                <w:color w:val="FFFFFF" w:themeColor="background1"/>
                              </w:rPr>
                              <w:t>PA Tracking System Data and IOU Customer Information System (CIS)/Billing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44C09AA" id="Text Box 48" o:spid="_x0000_s1042" type="#_x0000_t202" style="width:482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" fillcolor="#1c304e" stroked="f" strokeweight=".5pt">
                <v:textbox>
                  <w:txbxContent>
                    <w:p w14:paraId="6239AE3C" w14:textId="1D29AB76" w:rsidR="00E87C2C" w:rsidRPr="003202E1" w:rsidRDefault="00E87C2C" w:rsidP="00F4381F">
                      <w:pPr>
                        <w:spacing w:before="120" w:after="120"/>
                        <w:rPr>
                          <w:b/>
                          <w:bCs/>
                          <w:color w:val="FFFFFF" w:themeColor="background1"/>
                        </w:rPr>
                      </w:pPr>
                      <w:r>
                        <w:rPr>
                          <w:b/>
                          <w:bCs/>
                          <w:color w:val="FFFFFF" w:themeColor="background1"/>
                        </w:rPr>
                        <w:t>PA Tracking System Data and IOU Customer Information System (CIS)/Billing Data</w:t>
                      </w:r>
                    </w:p>
                  </w:txbxContent>
                </v:textbox>
                <w10:anchorlock/>
              </v:shape>
            </w:pict>
          </mc:Fallback>
        </mc:AlternateContent>
      </w:r>
    </w:p>
    <w:p w14:paraId="6945CDFC" w14:textId="4455BD74" w:rsidR="00DA1EDE" w:rsidRPr="00236053" w:rsidRDefault="003E388C" w:rsidP="00A20E79">
      <w:r w:rsidRPr="00236053">
        <w:t>Evergreen plans to rely on data from the PA</w:t>
      </w:r>
      <w:r w:rsidR="00AE0271">
        <w:t xml:space="preserve"> and IOUs</w:t>
      </w:r>
      <w:r w:rsidRPr="00236053">
        <w:t xml:space="preserve"> </w:t>
      </w:r>
      <w:r w:rsidR="00F370F7" w:rsidRPr="00236053">
        <w:t xml:space="preserve">to support </w:t>
      </w:r>
      <w:r w:rsidR="00DA1EDE" w:rsidRPr="00236053">
        <w:t>the following:</w:t>
      </w:r>
    </w:p>
    <w:p w14:paraId="1529730E" w14:textId="007E8C4A" w:rsidR="00DA1EDE" w:rsidRPr="00236053" w:rsidRDefault="00DA1EDE" w:rsidP="00E912FD">
      <w:pPr>
        <w:pStyle w:val="ListParagraph"/>
        <w:numPr>
          <w:ilvl w:val="0"/>
          <w:numId w:val="23"/>
        </w:numPr>
      </w:pPr>
      <w:r w:rsidRPr="00236053">
        <w:t xml:space="preserve">Development of </w:t>
      </w:r>
      <w:r w:rsidR="00F370F7" w:rsidRPr="00236053">
        <w:t xml:space="preserve">customer survey sample </w:t>
      </w:r>
      <w:proofErr w:type="gramStart"/>
      <w:r w:rsidR="00F370F7" w:rsidRPr="00236053">
        <w:t>frames</w:t>
      </w:r>
      <w:r w:rsidR="00C0115A" w:rsidRPr="00236053">
        <w:t>;</w:t>
      </w:r>
      <w:proofErr w:type="gramEnd"/>
    </w:p>
    <w:p w14:paraId="27032410" w14:textId="10A7FB90" w:rsidR="00DA1EDE" w:rsidRPr="00236053" w:rsidRDefault="00DA1EDE" w:rsidP="00E912FD">
      <w:pPr>
        <w:pStyle w:val="ListParagraph"/>
        <w:numPr>
          <w:ilvl w:val="0"/>
          <w:numId w:val="23"/>
        </w:numPr>
      </w:pPr>
      <w:r w:rsidRPr="00236053">
        <w:t>Contact information for customer surveys</w:t>
      </w:r>
      <w:r w:rsidR="00863E9E">
        <w:t xml:space="preserve"> (including participants and if available, eligible customers who the PA contacted but did not ultimately participate</w:t>
      </w:r>
      <w:proofErr w:type="gramStart"/>
      <w:r w:rsidR="00863E9E">
        <w:t>)</w:t>
      </w:r>
      <w:r w:rsidR="00C0115A" w:rsidRPr="00236053">
        <w:t>;</w:t>
      </w:r>
      <w:proofErr w:type="gramEnd"/>
    </w:p>
    <w:p w14:paraId="0D17279D" w14:textId="588DAD53" w:rsidR="00DA1EDE" w:rsidRPr="00236053" w:rsidRDefault="00F965B4" w:rsidP="00E912FD">
      <w:pPr>
        <w:pStyle w:val="ListParagraph"/>
        <w:numPr>
          <w:ilvl w:val="0"/>
          <w:numId w:val="23"/>
        </w:numPr>
      </w:pPr>
      <w:r w:rsidRPr="00236053">
        <w:t>Location of eligible customers</w:t>
      </w:r>
      <w:r w:rsidR="00203354" w:rsidRPr="00236053">
        <w:t xml:space="preserve"> (both </w:t>
      </w:r>
      <w:r w:rsidR="00902BFD" w:rsidRPr="00236053">
        <w:t xml:space="preserve">participating </w:t>
      </w:r>
      <w:r w:rsidR="00203354" w:rsidRPr="00236053">
        <w:t xml:space="preserve">and </w:t>
      </w:r>
      <w:r w:rsidR="00902BFD" w:rsidRPr="00236053">
        <w:t>non-participating</w:t>
      </w:r>
      <w:proofErr w:type="gramStart"/>
      <w:r w:rsidR="00203354" w:rsidRPr="00236053">
        <w:t>)</w:t>
      </w:r>
      <w:r w:rsidR="00C0115A" w:rsidRPr="00236053">
        <w:t>;</w:t>
      </w:r>
      <w:proofErr w:type="gramEnd"/>
    </w:p>
    <w:p w14:paraId="3ACF68A6" w14:textId="381E5DD2" w:rsidR="00F47372" w:rsidRDefault="00F47372" w:rsidP="00E912FD">
      <w:pPr>
        <w:pStyle w:val="ListParagraph"/>
        <w:numPr>
          <w:ilvl w:val="0"/>
          <w:numId w:val="23"/>
        </w:numPr>
      </w:pPr>
      <w:r w:rsidRPr="00236053">
        <w:t>Summary of customers on CARE/</w:t>
      </w:r>
      <w:proofErr w:type="gramStart"/>
      <w:r w:rsidRPr="00236053">
        <w:t>FERA</w:t>
      </w:r>
      <w:r w:rsidR="004F5B10" w:rsidRPr="00236053">
        <w:t>;</w:t>
      </w:r>
      <w:proofErr w:type="gramEnd"/>
    </w:p>
    <w:p w14:paraId="136BC10D" w14:textId="14E3D7C6" w:rsidR="00DC658F" w:rsidRPr="00236053" w:rsidRDefault="00DC658F" w:rsidP="00E912FD">
      <w:pPr>
        <w:pStyle w:val="ListParagraph"/>
        <w:numPr>
          <w:ilvl w:val="0"/>
          <w:numId w:val="23"/>
        </w:numPr>
      </w:pPr>
      <w:r>
        <w:t xml:space="preserve">Program </w:t>
      </w:r>
      <w:r w:rsidR="0032373D">
        <w:t xml:space="preserve">project data (e.g., </w:t>
      </w:r>
      <w:r>
        <w:t>costs</w:t>
      </w:r>
      <w:r w:rsidR="0032373D">
        <w:t>, size)</w:t>
      </w:r>
      <w:r>
        <w:t xml:space="preserve"> to support cost benefit </w:t>
      </w:r>
      <w:proofErr w:type="gramStart"/>
      <w:r>
        <w:t>assessment;</w:t>
      </w:r>
      <w:proofErr w:type="gramEnd"/>
    </w:p>
    <w:p w14:paraId="5C502127" w14:textId="56D12A28" w:rsidR="00F664F9" w:rsidRDefault="00F664F9" w:rsidP="00E912FD">
      <w:pPr>
        <w:pStyle w:val="ListParagraph"/>
        <w:numPr>
          <w:ilvl w:val="0"/>
          <w:numId w:val="23"/>
        </w:numPr>
      </w:pPr>
      <w:r>
        <w:t xml:space="preserve">PV system </w:t>
      </w:r>
      <w:proofErr w:type="gramStart"/>
      <w:r>
        <w:t>characteristics</w:t>
      </w:r>
      <w:r w:rsidR="00EC6BE7">
        <w:t>;</w:t>
      </w:r>
      <w:proofErr w:type="gramEnd"/>
    </w:p>
    <w:p w14:paraId="568D772C" w14:textId="1B0ADE2C" w:rsidR="00B43EA6" w:rsidRDefault="00B43EA6" w:rsidP="00E912FD">
      <w:pPr>
        <w:pStyle w:val="ListParagraph"/>
        <w:numPr>
          <w:ilvl w:val="0"/>
          <w:numId w:val="23"/>
        </w:numPr>
      </w:pPr>
      <w:r>
        <w:t xml:space="preserve">Estimates of the number of eligible customers adopting rooftop solar </w:t>
      </w:r>
      <w:r w:rsidR="00293849">
        <w:t>without the program</w:t>
      </w:r>
      <w:r>
        <w:t xml:space="preserve"> (e.g., CARE flag, NEM indicator</w:t>
      </w:r>
      <w:proofErr w:type="gramStart"/>
      <w:r>
        <w:t>);</w:t>
      </w:r>
      <w:proofErr w:type="gramEnd"/>
    </w:p>
    <w:p w14:paraId="5E8B7B06" w14:textId="679F10B0" w:rsidR="00B3684C" w:rsidRPr="00236053" w:rsidRDefault="00B3684C" w:rsidP="00E912FD">
      <w:pPr>
        <w:pStyle w:val="ListParagraph"/>
        <w:numPr>
          <w:ilvl w:val="0"/>
          <w:numId w:val="23"/>
        </w:numPr>
      </w:pPr>
      <w:r w:rsidRPr="00236053">
        <w:t>Geographic analysis of participation</w:t>
      </w:r>
      <w:r w:rsidR="004F5B10" w:rsidRPr="00236053">
        <w:t xml:space="preserve">; and </w:t>
      </w:r>
    </w:p>
    <w:p w14:paraId="0F018C96" w14:textId="27731449" w:rsidR="00203354" w:rsidRPr="00236053" w:rsidRDefault="00DA1EDE" w:rsidP="00E912FD">
      <w:pPr>
        <w:pStyle w:val="ListParagraph"/>
        <w:numPr>
          <w:ilvl w:val="0"/>
          <w:numId w:val="23"/>
        </w:numPr>
        <w:spacing w:after="240"/>
      </w:pPr>
      <w:r w:rsidRPr="00236053">
        <w:t>A</w:t>
      </w:r>
      <w:r w:rsidR="00F370F7" w:rsidRPr="00236053">
        <w:t xml:space="preserve">nalysis of participating customer bill impacts. </w:t>
      </w:r>
    </w:p>
    <w:p w14:paraId="393FE8BF" w14:textId="360FC734" w:rsidR="00252609" w:rsidRDefault="00F370F7" w:rsidP="006979BB">
      <w:r w:rsidRPr="00236053">
        <w:t>We will d</w:t>
      </w:r>
      <w:r w:rsidR="00E80B35" w:rsidRPr="00236053">
        <w:t xml:space="preserve">raft a data request </w:t>
      </w:r>
      <w:r w:rsidR="00203354" w:rsidRPr="00236053">
        <w:t>for all participating customers (CIS and billing data) and eligible non-participating customers (</w:t>
      </w:r>
      <w:r w:rsidR="001A3530">
        <w:t>e.g., based on matching PA participant data with IOU CIS data</w:t>
      </w:r>
      <w:r w:rsidR="00203354" w:rsidRPr="00236053">
        <w:t xml:space="preserve">) </w:t>
      </w:r>
      <w:r w:rsidR="00E80B35" w:rsidRPr="00236053">
        <w:t>early in the study research planning phase to allow for adequate time for the PA</w:t>
      </w:r>
      <w:r w:rsidR="0010275D">
        <w:t xml:space="preserve"> and IOU</w:t>
      </w:r>
      <w:r w:rsidR="00E80B35" w:rsidRPr="00236053">
        <w:t xml:space="preserve">s to respond. </w:t>
      </w:r>
      <w:r w:rsidR="00FE54EA" w:rsidRPr="00236053">
        <w:t xml:space="preserve">If </w:t>
      </w:r>
      <w:r w:rsidR="0010275D">
        <w:t xml:space="preserve">the </w:t>
      </w:r>
      <w:r w:rsidR="00FE54EA" w:rsidRPr="00236053">
        <w:t>PA</w:t>
      </w:r>
      <w:r w:rsidR="0010275D">
        <w:t xml:space="preserve"> and/or IOU</w:t>
      </w:r>
      <w:r w:rsidR="00FE54EA" w:rsidRPr="00236053">
        <w:t>s want to limit the amount of eligible customer data (</w:t>
      </w:r>
      <w:r w:rsidR="0010275D">
        <w:t xml:space="preserve">e.g., </w:t>
      </w:r>
      <w:r w:rsidR="00FE54EA" w:rsidRPr="00236053">
        <w:t xml:space="preserve">for the non-participant survey) </w:t>
      </w:r>
      <w:r w:rsidR="00070153" w:rsidRPr="00236053">
        <w:t>that</w:t>
      </w:r>
      <w:r w:rsidR="00FE54EA" w:rsidRPr="00236053">
        <w:t xml:space="preserve"> is provided, we can handle </w:t>
      </w:r>
      <w:r w:rsidR="0010275D">
        <w:t>the</w:t>
      </w:r>
      <w:r w:rsidR="00FE54EA" w:rsidRPr="00236053">
        <w:t xml:space="preserve"> request in two phases, with an initial phase at a summary level without confidential data, and a second phase for just a sample. </w:t>
      </w:r>
      <w:r w:rsidR="00D31A38" w:rsidRPr="00236053">
        <w:t>Please see Section 6 for a more complete discussion of how Evergreen will handle customer data.</w:t>
      </w:r>
      <w:r w:rsidR="00252609">
        <w:br w:type="page"/>
      </w:r>
    </w:p>
    <w:p w14:paraId="261C3517" w14:textId="50D52DF0" w:rsidR="00F92A32" w:rsidRPr="00236053" w:rsidRDefault="00F92A32" w:rsidP="008638CC">
      <w:pPr>
        <w:rPr>
          <w:b/>
          <w:bCs/>
          <w:color w:val="365F91" w:themeColor="accent1" w:themeShade="BF"/>
        </w:rPr>
      </w:pPr>
      <w:r w:rsidRPr="00236053">
        <w:rPr>
          <w:noProof/>
        </w:rPr>
        <w:lastRenderedPageBreak/>
        <mc:AlternateContent>
          <mc:Choice Requires="wps">
            <w:drawing>
              <wp:inline distT="0" distB="0" distL="0" distR="0" wp14:anchorId="1D502AB4" wp14:editId="2782FF0D">
                <wp:extent cx="6121400" cy="495300"/>
                <wp:effectExtent l="0" t="0" r="0" b="0"/>
                <wp:docPr id="53" name="Text Box 53"/>
                <wp:cNvGraphicFramePr/>
                <a:graphic xmlns:a="http://schemas.openxmlformats.org/drawingml/2006/main">
                  <a:graphicData uri="http://schemas.microsoft.com/office/word/2010/wordprocessingShape">
                    <wps:wsp>
                      <wps:cNvSpPr txBox="1"/>
                      <wps:spPr>
                        <a:xfrm>
                          <a:off x="0" y="0"/>
                          <a:ext cx="6121400" cy="495300"/>
                        </a:xfrm>
                        <a:prstGeom prst="rect">
                          <a:avLst/>
                        </a:prstGeom>
                        <a:solidFill>
                          <a:srgbClr val="1C304E"/>
                        </a:solidFill>
                        <a:ln w="6350">
                          <a:noFill/>
                        </a:ln>
                      </wps:spPr>
                      <wps:txbx>
                        <w:txbxContent>
                          <w:p w14:paraId="232D804F" w14:textId="2570811C" w:rsidR="00E87C2C" w:rsidRPr="003202E1" w:rsidRDefault="00E87C2C" w:rsidP="00F92A32">
                            <w:pPr>
                              <w:spacing w:before="120" w:after="120"/>
                              <w:rPr>
                                <w:b/>
                                <w:bCs/>
                                <w:color w:val="FFFFFF" w:themeColor="background1"/>
                              </w:rPr>
                            </w:pPr>
                            <w:r>
                              <w:rPr>
                                <w:b/>
                                <w:bCs/>
                                <w:color w:val="FFFFFF" w:themeColor="background1"/>
                              </w:rPr>
                              <w:t>Geographic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502AB4" id="Text Box 53" o:spid="_x0000_s1043" type="#_x0000_t202" style="width:482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" fillcolor="#1c304e" stroked="f" strokeweight=".5pt">
                <v:textbox>
                  <w:txbxContent>
                    <w:p w14:paraId="232D804F" w14:textId="2570811C" w:rsidR="00E87C2C" w:rsidRPr="003202E1" w:rsidRDefault="00E87C2C" w:rsidP="00F92A32">
                      <w:pPr>
                        <w:spacing w:before="120" w:after="120"/>
                        <w:rPr>
                          <w:b/>
                          <w:bCs/>
                          <w:color w:val="FFFFFF" w:themeColor="background1"/>
                        </w:rPr>
                      </w:pPr>
                      <w:r>
                        <w:rPr>
                          <w:b/>
                          <w:bCs/>
                          <w:color w:val="FFFFFF" w:themeColor="background1"/>
                        </w:rPr>
                        <w:t>Geographic Data</w:t>
                      </w:r>
                    </w:p>
                  </w:txbxContent>
                </v:textbox>
                <w10:anchorlock/>
              </v:shape>
            </w:pict>
          </mc:Fallback>
        </mc:AlternateContent>
      </w:r>
    </w:p>
    <w:p w14:paraId="21E0DD83" w14:textId="7B17587F" w:rsidR="00B50D83" w:rsidRPr="00236053" w:rsidRDefault="005A7A44" w:rsidP="00A20E79">
      <w:r w:rsidRPr="00236053">
        <w:t xml:space="preserve">Evergreen will </w:t>
      </w:r>
      <w:r w:rsidR="00C5598A" w:rsidRPr="00236053">
        <w:t xml:space="preserve">access the </w:t>
      </w:r>
      <w:r w:rsidR="00050D36" w:rsidRPr="00236053">
        <w:t>geographic data used to define</w:t>
      </w:r>
      <w:r w:rsidR="00F170AF" w:rsidRPr="00236053">
        <w:t xml:space="preserve"> </w:t>
      </w:r>
      <w:r w:rsidR="00BD2D35" w:rsidRPr="00236053">
        <w:t>DACs</w:t>
      </w:r>
      <w:r w:rsidR="00F170AF" w:rsidRPr="00236053">
        <w:t xml:space="preserve"> through </w:t>
      </w:r>
      <w:r w:rsidR="00F43EF2">
        <w:t xml:space="preserve">the latest version (e.g., version 4 if released) of </w:t>
      </w:r>
      <w:proofErr w:type="spellStart"/>
      <w:r w:rsidR="00A07F75" w:rsidRPr="00236053">
        <w:t>CalEnviroScreen</w:t>
      </w:r>
      <w:proofErr w:type="spellEnd"/>
      <w:r w:rsidR="002B4809" w:rsidRPr="00236053">
        <w:t>,</w:t>
      </w:r>
      <w:r w:rsidR="000A195D" w:rsidRPr="00236053">
        <w:rPr>
          <w:rStyle w:val="FootnoteReference"/>
        </w:rPr>
        <w:footnoteReference w:id="6"/>
      </w:r>
      <w:r w:rsidR="00154DE2" w:rsidRPr="00236053">
        <w:t xml:space="preserve"> </w:t>
      </w:r>
      <w:r w:rsidR="00DF0F2D" w:rsidRPr="00236053">
        <w:t xml:space="preserve">which </w:t>
      </w:r>
      <w:r w:rsidR="00A27956" w:rsidRPr="00236053">
        <w:t xml:space="preserve">identifies </w:t>
      </w:r>
      <w:r w:rsidR="00080A53" w:rsidRPr="00236053">
        <w:t>census tracts</w:t>
      </w:r>
      <w:r w:rsidR="00844AB1" w:rsidRPr="00236053">
        <w:t xml:space="preserve"> that are </w:t>
      </w:r>
      <w:r w:rsidR="009D14AD" w:rsidRPr="00236053">
        <w:t>disproportiona</w:t>
      </w:r>
      <w:r w:rsidR="00556114" w:rsidRPr="00236053">
        <w:t xml:space="preserve">tely </w:t>
      </w:r>
      <w:r w:rsidR="003E60AF" w:rsidRPr="00236053">
        <w:t>burdened</w:t>
      </w:r>
      <w:r w:rsidR="00556114" w:rsidRPr="00236053">
        <w:t xml:space="preserve"> by</w:t>
      </w:r>
      <w:r w:rsidR="003E60AF" w:rsidRPr="00236053">
        <w:t xml:space="preserve"> </w:t>
      </w:r>
      <w:r w:rsidR="00364958">
        <w:t xml:space="preserve">multiple sources of </w:t>
      </w:r>
      <w:r w:rsidR="003E60AF" w:rsidRPr="00236053">
        <w:t>pollution</w:t>
      </w:r>
      <w:r w:rsidR="003D029A">
        <w:t xml:space="preserve"> and other environmental and health</w:t>
      </w:r>
      <w:r w:rsidR="00364958">
        <w:t xml:space="preserve"> indicators (e.g., </w:t>
      </w:r>
      <w:r w:rsidR="000874AD">
        <w:t>lead exposure)</w:t>
      </w:r>
      <w:r w:rsidR="003E60AF" w:rsidRPr="00236053">
        <w:t>.</w:t>
      </w:r>
      <w:r w:rsidR="006C332A" w:rsidRPr="00236053">
        <w:t xml:space="preserve"> </w:t>
      </w:r>
      <w:r w:rsidR="00181069" w:rsidRPr="00236053">
        <w:t xml:space="preserve">The CPUC </w:t>
      </w:r>
      <w:r w:rsidR="00077A83" w:rsidRPr="00236053">
        <w:t xml:space="preserve">defines </w:t>
      </w:r>
      <w:r w:rsidR="00E72219" w:rsidRPr="00236053">
        <w:t xml:space="preserve">a DAC </w:t>
      </w:r>
      <w:r w:rsidR="000068E2" w:rsidRPr="00236053">
        <w:t xml:space="preserve">as any community that is among the </w:t>
      </w:r>
      <w:r w:rsidR="00351466" w:rsidRPr="00236053">
        <w:t>top 25</w:t>
      </w:r>
      <w:r w:rsidR="008215BF" w:rsidRPr="00236053">
        <w:t xml:space="preserve"> percent</w:t>
      </w:r>
      <w:r w:rsidR="00285021" w:rsidRPr="00236053">
        <w:t xml:space="preserve"> of </w:t>
      </w:r>
      <w:proofErr w:type="spellStart"/>
      <w:r w:rsidR="00285021" w:rsidRPr="00236053">
        <w:t>CalEnviroScreen</w:t>
      </w:r>
      <w:proofErr w:type="spellEnd"/>
      <w:r w:rsidR="00285021" w:rsidRPr="00236053">
        <w:t xml:space="preserve"> or </w:t>
      </w:r>
      <w:r w:rsidR="00174909" w:rsidRPr="00236053">
        <w:t xml:space="preserve">the </w:t>
      </w:r>
      <w:r w:rsidR="00FD56D7" w:rsidRPr="00236053">
        <w:t>22 t</w:t>
      </w:r>
      <w:r w:rsidR="008F61A6" w:rsidRPr="00236053">
        <w:t>racts in the highest 5</w:t>
      </w:r>
      <w:r w:rsidR="001407E9" w:rsidRPr="00236053">
        <w:t xml:space="preserve"> percent </w:t>
      </w:r>
      <w:r w:rsidR="00AB295A" w:rsidRPr="00236053">
        <w:t xml:space="preserve">of </w:t>
      </w:r>
      <w:proofErr w:type="spellStart"/>
      <w:r w:rsidR="00AB295A" w:rsidRPr="00236053">
        <w:t>CalEnviroScreen</w:t>
      </w:r>
      <w:r w:rsidR="00920184" w:rsidRPr="00236053">
        <w:t>’s</w:t>
      </w:r>
      <w:proofErr w:type="spellEnd"/>
      <w:r w:rsidR="00920184" w:rsidRPr="00236053">
        <w:t xml:space="preserve"> Pollution Burden. </w:t>
      </w:r>
      <w:r w:rsidR="008A0AA8" w:rsidRPr="00236053">
        <w:t xml:space="preserve">The geographic shape files of </w:t>
      </w:r>
      <w:r w:rsidR="00920184" w:rsidRPr="00236053">
        <w:t xml:space="preserve">these </w:t>
      </w:r>
      <w:r w:rsidR="00380E14" w:rsidRPr="00236053">
        <w:t>DACs</w:t>
      </w:r>
      <w:r w:rsidR="00920184" w:rsidRPr="00236053">
        <w:t xml:space="preserve"> and associated </w:t>
      </w:r>
      <w:r w:rsidR="00DE1868" w:rsidRPr="00236053">
        <w:t xml:space="preserve">data </w:t>
      </w:r>
      <w:r w:rsidR="00BB0064" w:rsidRPr="00236053">
        <w:t>are</w:t>
      </w:r>
      <w:r w:rsidR="00DE1868" w:rsidRPr="00236053">
        <w:t xml:space="preserve"> available </w:t>
      </w:r>
      <w:r w:rsidR="00422C36" w:rsidRPr="00236053">
        <w:t xml:space="preserve">for public access. We will access and analyze </w:t>
      </w:r>
      <w:r w:rsidR="00655443" w:rsidRPr="00236053">
        <w:t>these</w:t>
      </w:r>
      <w:r w:rsidR="00422C36" w:rsidRPr="00236053">
        <w:t xml:space="preserve"> data using the </w:t>
      </w:r>
      <w:r w:rsidR="005A2283" w:rsidRPr="00236053">
        <w:t>open-source</w:t>
      </w:r>
      <w:r w:rsidR="000D48C9" w:rsidRPr="00236053">
        <w:t xml:space="preserve"> software language, R.</w:t>
      </w:r>
      <w:r w:rsidR="002E77FD" w:rsidRPr="00236053">
        <w:t xml:space="preserve"> </w:t>
      </w:r>
      <w:r w:rsidR="00144C8F" w:rsidRPr="00236053">
        <w:t>Evergreen</w:t>
      </w:r>
      <w:r w:rsidR="002E77FD" w:rsidRPr="00236053">
        <w:t xml:space="preserve"> has conducted similar geographic analysis </w:t>
      </w:r>
      <w:r w:rsidR="00337B66" w:rsidRPr="00236053">
        <w:t xml:space="preserve">for an </w:t>
      </w:r>
      <w:proofErr w:type="spellStart"/>
      <w:r w:rsidR="00337B66" w:rsidRPr="00236053">
        <w:t>Avista</w:t>
      </w:r>
      <w:proofErr w:type="spellEnd"/>
      <w:r w:rsidR="00337B66" w:rsidRPr="00236053">
        <w:t xml:space="preserve"> low-income needs assessment</w:t>
      </w:r>
      <w:r w:rsidR="0086367A">
        <w:t>,</w:t>
      </w:r>
      <w:r w:rsidR="00337B66" w:rsidRPr="00236053">
        <w:t xml:space="preserve"> </w:t>
      </w:r>
      <w:r w:rsidR="00737B7E">
        <w:t xml:space="preserve">as well as </w:t>
      </w:r>
      <w:r w:rsidR="00C81F22">
        <w:t xml:space="preserve">for </w:t>
      </w:r>
      <w:r w:rsidR="00824C7E" w:rsidRPr="00236053">
        <w:t xml:space="preserve">the LGP Co-Benefits </w:t>
      </w:r>
      <w:r w:rsidR="0086367A">
        <w:t>and DAC-GT/CSGT studies</w:t>
      </w:r>
      <w:r w:rsidR="00192B20" w:rsidRPr="00236053">
        <w:t xml:space="preserve"> (see Appendix B for a work sample)</w:t>
      </w:r>
      <w:r w:rsidR="00824C7E" w:rsidRPr="00236053">
        <w:t>.</w:t>
      </w:r>
    </w:p>
    <w:p w14:paraId="375F9DE4" w14:textId="595931E9" w:rsidR="00EB0028" w:rsidRDefault="00551E35" w:rsidP="00A20E79">
      <w:r w:rsidRPr="00236053">
        <w:t>These</w:t>
      </w:r>
      <w:r w:rsidR="006C332A" w:rsidRPr="00236053">
        <w:t xml:space="preserve"> </w:t>
      </w:r>
      <w:r w:rsidR="00CC6C72" w:rsidRPr="00236053">
        <w:t>geographic</w:t>
      </w:r>
      <w:r w:rsidR="006C332A" w:rsidRPr="00236053">
        <w:t xml:space="preserve"> data will </w:t>
      </w:r>
      <w:r w:rsidR="00B458F7" w:rsidRPr="00236053">
        <w:t xml:space="preserve">be combined with the </w:t>
      </w:r>
      <w:r w:rsidR="00475432" w:rsidRPr="00236053">
        <w:t xml:space="preserve">addresses from the </w:t>
      </w:r>
      <w:r w:rsidR="0034144B">
        <w:t xml:space="preserve">program tracking and IOU </w:t>
      </w:r>
      <w:r w:rsidR="00475432" w:rsidRPr="00236053">
        <w:t>CIS data for participating and non-participating customers</w:t>
      </w:r>
      <w:r w:rsidR="00233B42" w:rsidRPr="00236053">
        <w:t xml:space="preserve">. </w:t>
      </w:r>
      <w:r w:rsidR="009762C2" w:rsidRPr="00236053">
        <w:t xml:space="preserve">These data </w:t>
      </w:r>
      <w:r w:rsidR="00BB0064" w:rsidRPr="00236053">
        <w:t>will be combined to</w:t>
      </w:r>
      <w:r w:rsidR="00390461" w:rsidRPr="00236053">
        <w:t xml:space="preserve"> conduct a geospatial analysis of </w:t>
      </w:r>
      <w:r w:rsidR="00C45147" w:rsidRPr="00236053">
        <w:t>program coverage across the state</w:t>
      </w:r>
      <w:r w:rsidR="007806A0" w:rsidRPr="00236053">
        <w:t xml:space="preserve">, including the </w:t>
      </w:r>
      <w:r w:rsidR="005C5F47" w:rsidRPr="00236053">
        <w:t xml:space="preserve">geographic spread of </w:t>
      </w:r>
      <w:r w:rsidR="0003649A" w:rsidRPr="00236053">
        <w:t>participating customers.</w:t>
      </w:r>
      <w:r w:rsidR="00C56BFC" w:rsidRPr="00236053">
        <w:t xml:space="preserve"> </w:t>
      </w:r>
      <w:r w:rsidR="00EB0028" w:rsidRPr="00236053">
        <w:t xml:space="preserve">The geographic data will support </w:t>
      </w:r>
      <w:r w:rsidR="00DD4A97" w:rsidRPr="00236053">
        <w:t xml:space="preserve">the </w:t>
      </w:r>
      <w:r w:rsidR="00EB0028" w:rsidRPr="00236053">
        <w:t>assessment of customer participation</w:t>
      </w:r>
      <w:r w:rsidR="008450FD" w:rsidRPr="00236053">
        <w:t xml:space="preserve">, allowing for </w:t>
      </w:r>
      <w:r w:rsidR="00FA1D95" w:rsidRPr="00236053">
        <w:t>visual and spatial analysis</w:t>
      </w:r>
      <w:r w:rsidR="009C3320" w:rsidRPr="00236053">
        <w:t>.</w:t>
      </w:r>
    </w:p>
    <w:p w14:paraId="7891A232" w14:textId="52F542E4" w:rsidR="00B43EA6" w:rsidRDefault="003164D3" w:rsidP="00A20E79">
      <w:pPr>
        <w:rPr>
          <w:noProof/>
        </w:rPr>
      </w:pPr>
      <w:r w:rsidRPr="00236053">
        <w:rPr>
          <w:noProof/>
        </w:rPr>
        <mc:AlternateContent>
          <mc:Choice Requires="wps">
            <w:drawing>
              <wp:inline distT="0" distB="0" distL="0" distR="0" wp14:anchorId="046CBC47" wp14:editId="5A7FA61D">
                <wp:extent cx="6121400" cy="495300"/>
                <wp:effectExtent l="0" t="0" r="0" b="0"/>
                <wp:docPr id="41" name="Text Box 41"/>
                <wp:cNvGraphicFramePr/>
                <a:graphic xmlns:a="http://schemas.openxmlformats.org/drawingml/2006/main">
                  <a:graphicData uri="http://schemas.microsoft.com/office/word/2010/wordprocessingShape">
                    <wps:wsp>
                      <wps:cNvSpPr txBox="1"/>
                      <wps:spPr>
                        <a:xfrm>
                          <a:off x="0" y="0"/>
                          <a:ext cx="6121400" cy="495300"/>
                        </a:xfrm>
                        <a:prstGeom prst="rect">
                          <a:avLst/>
                        </a:prstGeom>
                        <a:solidFill>
                          <a:srgbClr val="1C304E"/>
                        </a:solidFill>
                        <a:ln w="6350">
                          <a:noFill/>
                        </a:ln>
                      </wps:spPr>
                      <wps:txbx>
                        <w:txbxContent>
                          <w:p w14:paraId="4F0A1559" w14:textId="77118151" w:rsidR="00E87C2C" w:rsidRPr="003202E1" w:rsidRDefault="00E87C2C" w:rsidP="003164D3">
                            <w:pPr>
                              <w:spacing w:before="120" w:after="120"/>
                              <w:rPr>
                                <w:b/>
                                <w:color w:val="FFFFFF" w:themeColor="background1"/>
                              </w:rPr>
                            </w:pPr>
                            <w:r>
                              <w:rPr>
                                <w:b/>
                                <w:bCs/>
                                <w:color w:val="FFFFFF" w:themeColor="background1"/>
                              </w:rPr>
                              <w:t>Secondary Data to Estimate Size of Eligible Customer Pool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6CBC47" id="Text Box 41" o:spid="_x0000_s1044" type="#_x0000_t202" style="width:482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" fillcolor="#1c304e" stroked="f" strokeweight=".5pt">
                <v:textbox>
                  <w:txbxContent>
                    <w:p w14:paraId="4F0A1559" w14:textId="77118151" w:rsidR="00E87C2C" w:rsidRPr="003202E1" w:rsidRDefault="00E87C2C" w:rsidP="003164D3">
                      <w:pPr>
                        <w:spacing w:before="120" w:after="120"/>
                        <w:rPr>
                          <w:b/>
                          <w:color w:val="FFFFFF" w:themeColor="background1"/>
                        </w:rPr>
                      </w:pPr>
                      <w:r>
                        <w:rPr>
                          <w:b/>
                          <w:bCs/>
                          <w:color w:val="FFFFFF" w:themeColor="background1"/>
                        </w:rPr>
                        <w:t>Secondary Data to Estimate Size of Eligible Customer Pool</w:t>
                      </w:r>
                    </w:p>
                  </w:txbxContent>
                </v:textbox>
                <w10:anchorlock/>
              </v:shape>
            </w:pict>
          </mc:Fallback>
        </mc:AlternateContent>
      </w:r>
      <w:r w:rsidR="00A01BCD">
        <w:rPr>
          <w:noProof/>
        </w:rPr>
        <w:t xml:space="preserve"> </w:t>
      </w:r>
    </w:p>
    <w:p w14:paraId="44B9DE5A" w14:textId="65A3A3F2" w:rsidR="00B518E0" w:rsidRPr="00236053" w:rsidRDefault="00B518E0" w:rsidP="00A20E79">
      <w:pPr>
        <w:rPr>
          <w:noProof/>
        </w:rPr>
      </w:pPr>
      <w:r>
        <w:rPr>
          <w:noProof/>
        </w:rPr>
        <w:t xml:space="preserve">Evergreen will gather secondary data such as Census and residential saturation survey data </w:t>
      </w:r>
      <w:r w:rsidR="007871EB">
        <w:rPr>
          <w:noProof/>
        </w:rPr>
        <w:t xml:space="preserve">(including variables on </w:t>
      </w:r>
      <w:r w:rsidR="00B37FE8">
        <w:rPr>
          <w:noProof/>
        </w:rPr>
        <w:t xml:space="preserve">income level, home type (i.e., single-family) and home ownership) </w:t>
      </w:r>
      <w:r>
        <w:rPr>
          <w:noProof/>
        </w:rPr>
        <w:t>to estimate</w:t>
      </w:r>
      <w:r w:rsidRPr="00B518E0">
        <w:rPr>
          <w:noProof/>
        </w:rPr>
        <w:t xml:space="preserve"> the size of the eligible customer pool. </w:t>
      </w:r>
      <w:r w:rsidR="006B5EC1">
        <w:rPr>
          <w:noProof/>
        </w:rPr>
        <w:t xml:space="preserve">We will review progarm eligibility requirements </w:t>
      </w:r>
      <w:r w:rsidR="0090200B">
        <w:rPr>
          <w:noProof/>
        </w:rPr>
        <w:t>with this context in mind.</w:t>
      </w:r>
    </w:p>
    <w:p w14:paraId="62DAD280" w14:textId="5B7D2D26" w:rsidR="00F22757" w:rsidRPr="00236053" w:rsidRDefault="00F22757" w:rsidP="00A20E79">
      <w:r w:rsidRPr="00236053">
        <w:rPr>
          <w:noProof/>
        </w:rPr>
        <mc:AlternateContent>
          <mc:Choice Requires="wps">
            <w:drawing>
              <wp:inline distT="0" distB="0" distL="0" distR="0" wp14:anchorId="6C39E012" wp14:editId="03560782">
                <wp:extent cx="6121400" cy="495300"/>
                <wp:effectExtent l="0" t="0" r="0" b="0"/>
                <wp:docPr id="54" name="Text Box 54"/>
                <wp:cNvGraphicFramePr/>
                <a:graphic xmlns:a="http://schemas.openxmlformats.org/drawingml/2006/main">
                  <a:graphicData uri="http://schemas.microsoft.com/office/word/2010/wordprocessingShape">
                    <wps:wsp>
                      <wps:cNvSpPr txBox="1"/>
                      <wps:spPr>
                        <a:xfrm>
                          <a:off x="0" y="0"/>
                          <a:ext cx="6121400" cy="495300"/>
                        </a:xfrm>
                        <a:prstGeom prst="rect">
                          <a:avLst/>
                        </a:prstGeom>
                        <a:solidFill>
                          <a:srgbClr val="1C304E"/>
                        </a:solidFill>
                        <a:ln w="6350">
                          <a:noFill/>
                        </a:ln>
                      </wps:spPr>
                      <wps:txbx>
                        <w:txbxContent>
                          <w:p w14:paraId="7FCA58A1" w14:textId="71F9886C" w:rsidR="00E87C2C" w:rsidRPr="003202E1" w:rsidRDefault="00E87C2C" w:rsidP="00F22757">
                            <w:pPr>
                              <w:spacing w:before="120" w:after="120"/>
                              <w:rPr>
                                <w:b/>
                                <w:bCs/>
                                <w:color w:val="FFFFFF" w:themeColor="background1"/>
                              </w:rPr>
                            </w:pPr>
                            <w:r>
                              <w:rPr>
                                <w:b/>
                                <w:bCs/>
                                <w:color w:val="FFFFFF" w:themeColor="background1"/>
                              </w:rPr>
                              <w:t>Environmental Benefits Data/Assumptions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39E012" id="Text Box 54" o:spid="_x0000_s1045" type="#_x0000_t202" style="width:482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" fillcolor="#1c304e" stroked="f" strokeweight=".5pt">
                <v:textbox>
                  <w:txbxContent>
                    <w:p w14:paraId="7FCA58A1" w14:textId="71F9886C" w:rsidR="00E87C2C" w:rsidRPr="003202E1" w:rsidRDefault="00E87C2C" w:rsidP="00F22757">
                      <w:pPr>
                        <w:spacing w:before="120" w:after="120"/>
                        <w:rPr>
                          <w:b/>
                          <w:bCs/>
                          <w:color w:val="FFFFFF" w:themeColor="background1"/>
                        </w:rPr>
                      </w:pPr>
                      <w:r>
                        <w:rPr>
                          <w:b/>
                          <w:bCs/>
                          <w:color w:val="FFFFFF" w:themeColor="background1"/>
                        </w:rPr>
                        <w:t>Environmental Benefits Data/Assumptions</w:t>
                      </w:r>
                    </w:p>
                  </w:txbxContent>
                </v:textbox>
                <w10:anchorlock/>
              </v:shape>
            </w:pict>
          </mc:Fallback>
        </mc:AlternateContent>
      </w:r>
    </w:p>
    <w:p w14:paraId="04BD3396" w14:textId="5193D993" w:rsidR="00925FBF" w:rsidRPr="0027350D" w:rsidRDefault="34E023CC" w:rsidP="009A66C1">
      <w:pPr>
        <w:rPr>
          <w:rFonts w:eastAsia="Calibri" w:cs="Calibri"/>
        </w:rPr>
      </w:pPr>
      <w:r w:rsidRPr="00236053">
        <w:rPr>
          <w:rFonts w:eastAsia="Calibri" w:cs="Calibri"/>
        </w:rPr>
        <w:t>To estimate benefits</w:t>
      </w:r>
      <w:r w:rsidR="7C4D56A0" w:rsidRPr="00236053">
        <w:rPr>
          <w:rFonts w:eastAsia="Calibri" w:cs="Calibri"/>
        </w:rPr>
        <w:t xml:space="preserve"> associated with </w:t>
      </w:r>
      <w:r w:rsidR="52209AC0" w:rsidRPr="00236053">
        <w:rPr>
          <w:rFonts w:eastAsia="Calibri" w:cs="Calibri"/>
        </w:rPr>
        <w:t xml:space="preserve">the </w:t>
      </w:r>
      <w:r w:rsidR="7C4D56A0" w:rsidRPr="00236053">
        <w:rPr>
          <w:rFonts w:eastAsia="Calibri" w:cs="Calibri"/>
        </w:rPr>
        <w:t>energy produc</w:t>
      </w:r>
      <w:r w:rsidR="7C32E5D8" w:rsidRPr="00236053">
        <w:rPr>
          <w:rFonts w:eastAsia="Calibri" w:cs="Calibri"/>
        </w:rPr>
        <w:t xml:space="preserve">ed by </w:t>
      </w:r>
      <w:r w:rsidR="00350C9D">
        <w:rPr>
          <w:rFonts w:eastAsia="Calibri" w:cs="Calibri"/>
        </w:rPr>
        <w:t>installed</w:t>
      </w:r>
      <w:r w:rsidR="7C32E5D8" w:rsidRPr="00236053">
        <w:rPr>
          <w:rFonts w:eastAsia="Calibri" w:cs="Calibri"/>
        </w:rPr>
        <w:t xml:space="preserve"> systems </w:t>
      </w:r>
      <w:r w:rsidR="5BEA828C" w:rsidRPr="00236053">
        <w:rPr>
          <w:rFonts w:eastAsia="Calibri" w:cs="Calibri"/>
        </w:rPr>
        <w:t>during the evaluation period</w:t>
      </w:r>
      <w:r w:rsidR="0CBB1FAB" w:rsidRPr="00236053">
        <w:rPr>
          <w:rFonts w:eastAsia="Calibri" w:cs="Calibri"/>
        </w:rPr>
        <w:t xml:space="preserve"> (i.e., baseline emissions avoided)</w:t>
      </w:r>
      <w:r w:rsidR="00423A00" w:rsidRPr="00236053">
        <w:rPr>
          <w:rFonts w:eastAsia="Calibri" w:cs="Calibri"/>
        </w:rPr>
        <w:t>,</w:t>
      </w:r>
      <w:r w:rsidR="5BEA828C" w:rsidRPr="00236053">
        <w:rPr>
          <w:rFonts w:eastAsia="Calibri" w:cs="Calibri"/>
        </w:rPr>
        <w:t xml:space="preserve"> w</w:t>
      </w:r>
      <w:r w:rsidR="32D77EC7" w:rsidRPr="00236053">
        <w:rPr>
          <w:rFonts w:eastAsia="Calibri" w:cs="Calibri"/>
        </w:rPr>
        <w:t xml:space="preserve">e </w:t>
      </w:r>
      <w:r w:rsidR="003F4B55" w:rsidRPr="00236053">
        <w:rPr>
          <w:rFonts w:eastAsia="Calibri" w:cs="Calibri"/>
        </w:rPr>
        <w:t>anticipate</w:t>
      </w:r>
      <w:r w:rsidR="39FF3BB4" w:rsidRPr="00236053">
        <w:rPr>
          <w:rFonts w:eastAsia="Calibri" w:cs="Calibri"/>
        </w:rPr>
        <w:t xml:space="preserve"> using</w:t>
      </w:r>
      <w:r w:rsidR="32D77EC7" w:rsidRPr="00236053">
        <w:rPr>
          <w:rFonts w:eastAsia="Calibri" w:cs="Calibri"/>
        </w:rPr>
        <w:t xml:space="preserve"> </w:t>
      </w:r>
      <w:r w:rsidR="003E19DB">
        <w:rPr>
          <w:rFonts w:eastAsia="Calibri" w:cs="Calibri"/>
        </w:rPr>
        <w:t xml:space="preserve">emissions data and/or emissions factors to quantify the impacts or avoided </w:t>
      </w:r>
      <w:r w:rsidR="002A6115">
        <w:rPr>
          <w:rFonts w:eastAsia="Calibri" w:cs="Calibri"/>
        </w:rPr>
        <w:t>GHG</w:t>
      </w:r>
      <w:r w:rsidR="00661763">
        <w:rPr>
          <w:rFonts w:eastAsia="Calibri" w:cs="Calibri"/>
        </w:rPr>
        <w:t xml:space="preserve"> emissions as well as criteria pollutants such as PM10 and NOx. To estimate </w:t>
      </w:r>
      <w:r w:rsidR="002A6115">
        <w:rPr>
          <w:rFonts w:eastAsia="Calibri" w:cs="Calibri"/>
        </w:rPr>
        <w:t xml:space="preserve">avoided GHG emissions, we anticipate using </w:t>
      </w:r>
      <w:r w:rsidR="32D77EC7" w:rsidRPr="00236053">
        <w:rPr>
          <w:rFonts w:eastAsia="Calibri" w:cs="Calibri"/>
        </w:rPr>
        <w:t>hourly marginal emissions data</w:t>
      </w:r>
      <w:r w:rsidR="0095159F">
        <w:rPr>
          <w:rFonts w:eastAsia="Calibri" w:cs="Calibri"/>
        </w:rPr>
        <w:t xml:space="preserve"> published by </w:t>
      </w:r>
      <w:proofErr w:type="spellStart"/>
      <w:r w:rsidR="0095159F">
        <w:rPr>
          <w:rFonts w:eastAsia="Calibri" w:cs="Calibri"/>
        </w:rPr>
        <w:t>Wattime</w:t>
      </w:r>
      <w:proofErr w:type="spellEnd"/>
      <w:r w:rsidR="004433C4">
        <w:rPr>
          <w:rFonts w:eastAsia="Calibri" w:cs="Calibri"/>
        </w:rPr>
        <w:t>. This approach was used in the recent S</w:t>
      </w:r>
      <w:r w:rsidR="009808D6">
        <w:rPr>
          <w:rFonts w:eastAsia="Calibri" w:cs="Calibri"/>
        </w:rPr>
        <w:t>olar on Multifamily Affordable Housing (</w:t>
      </w:r>
      <w:r w:rsidR="004433C4">
        <w:rPr>
          <w:rFonts w:eastAsia="Calibri" w:cs="Calibri"/>
        </w:rPr>
        <w:t>SOMAH</w:t>
      </w:r>
      <w:r w:rsidR="009808D6">
        <w:rPr>
          <w:rFonts w:eastAsia="Calibri" w:cs="Calibri"/>
        </w:rPr>
        <w:t>) evaluation and is being used</w:t>
      </w:r>
      <w:r w:rsidR="3EFF4673" w:rsidRPr="00236053">
        <w:rPr>
          <w:rFonts w:eastAsia="Calibri" w:cs="Calibri"/>
        </w:rPr>
        <w:t xml:space="preserve"> </w:t>
      </w:r>
      <w:r w:rsidR="00494B32">
        <w:rPr>
          <w:rFonts w:eastAsia="Calibri" w:cs="Calibri"/>
        </w:rPr>
        <w:t xml:space="preserve">to quantify greenhouse gas impacts for the DAC-Green Tariff and Community Solar Green Tariff program evaluation. </w:t>
      </w:r>
      <w:r w:rsidR="00AC352D">
        <w:rPr>
          <w:rFonts w:eastAsia="Calibri" w:cs="Calibri"/>
        </w:rPr>
        <w:t xml:space="preserve">By applying this </w:t>
      </w:r>
      <w:r w:rsidR="00AC352D">
        <w:rPr>
          <w:rFonts w:eastAsia="Calibri" w:cs="Calibri"/>
        </w:rPr>
        <w:lastRenderedPageBreak/>
        <w:t>method to the SASH and DAC-SASH program</w:t>
      </w:r>
      <w:r w:rsidR="00082A66">
        <w:rPr>
          <w:rFonts w:eastAsia="Calibri" w:cs="Calibri"/>
        </w:rPr>
        <w:t>s</w:t>
      </w:r>
      <w:r w:rsidR="00AC352D">
        <w:rPr>
          <w:rFonts w:eastAsia="Calibri" w:cs="Calibri"/>
        </w:rPr>
        <w:t xml:space="preserve">, </w:t>
      </w:r>
      <w:r w:rsidR="00451822">
        <w:rPr>
          <w:rFonts w:eastAsia="Calibri" w:cs="Calibri"/>
        </w:rPr>
        <w:t xml:space="preserve">GHG benefits </w:t>
      </w:r>
      <w:r w:rsidR="00AF05D4">
        <w:rPr>
          <w:rFonts w:eastAsia="Calibri" w:cs="Calibri"/>
        </w:rPr>
        <w:t xml:space="preserve">can be consistently compared across multiple programs. Alternatively, </w:t>
      </w:r>
      <w:r w:rsidR="008C4B8E">
        <w:rPr>
          <w:rFonts w:eastAsia="Calibri" w:cs="Calibri"/>
        </w:rPr>
        <w:t>our team can also quantify GHG emission reductions based on methods used in the prior evaluation</w:t>
      </w:r>
      <w:r w:rsidR="00494B32">
        <w:rPr>
          <w:rFonts w:eastAsia="Calibri" w:cs="Calibri"/>
        </w:rPr>
        <w:t xml:space="preserve"> </w:t>
      </w:r>
      <w:r w:rsidR="005747E4">
        <w:rPr>
          <w:rFonts w:eastAsia="Calibri" w:cs="Calibri"/>
        </w:rPr>
        <w:t>sourced from the E3 CSI/SGIP Avoide</w:t>
      </w:r>
      <w:r w:rsidR="008C1868">
        <w:rPr>
          <w:rFonts w:eastAsia="Calibri" w:cs="Calibri"/>
        </w:rPr>
        <w:t>d</w:t>
      </w:r>
      <w:r w:rsidR="005747E4">
        <w:rPr>
          <w:rFonts w:eastAsia="Calibri" w:cs="Calibri"/>
        </w:rPr>
        <w:t xml:space="preserve"> Cost Calculator</w:t>
      </w:r>
      <w:r w:rsidR="008C1868">
        <w:rPr>
          <w:rFonts w:eastAsia="Calibri" w:cs="Calibri"/>
        </w:rPr>
        <w:t>.</w:t>
      </w:r>
      <w:r w:rsidR="00494B32">
        <w:rPr>
          <w:rFonts w:eastAsia="Calibri" w:cs="Calibri"/>
        </w:rPr>
        <w:t xml:space="preserve"> </w:t>
      </w:r>
      <w:r w:rsidR="00745246">
        <w:rPr>
          <w:rFonts w:eastAsia="Calibri" w:cs="Calibri"/>
        </w:rPr>
        <w:t xml:space="preserve">To estimate additional environmental benefits resulting from reduced emissions such as criteria pollutants, </w:t>
      </w:r>
      <w:r w:rsidR="00765416">
        <w:rPr>
          <w:rFonts w:eastAsia="Calibri" w:cs="Calibri"/>
        </w:rPr>
        <w:t>w</w:t>
      </w:r>
      <w:r w:rsidR="42EE0171" w:rsidRPr="00236053">
        <w:rPr>
          <w:rFonts w:eastAsia="Calibri" w:cs="Calibri"/>
        </w:rPr>
        <w:t xml:space="preserve">e will work with staff to explore the </w:t>
      </w:r>
      <w:r w:rsidR="03608019" w:rsidRPr="00236053">
        <w:rPr>
          <w:rFonts w:eastAsia="Calibri" w:cs="Calibri"/>
        </w:rPr>
        <w:t xml:space="preserve">data sources </w:t>
      </w:r>
      <w:r w:rsidR="009769FE" w:rsidRPr="00236053">
        <w:rPr>
          <w:rFonts w:eastAsia="Calibri" w:cs="Calibri"/>
        </w:rPr>
        <w:t>most</w:t>
      </w:r>
      <w:r w:rsidR="03608019" w:rsidRPr="00236053">
        <w:rPr>
          <w:rFonts w:eastAsia="Calibri" w:cs="Calibri"/>
        </w:rPr>
        <w:t xml:space="preserve"> appropriate for use given the need for consistency with existing tracking and reporting systems</w:t>
      </w:r>
      <w:r w:rsidR="0FC00E1E" w:rsidRPr="00236053">
        <w:rPr>
          <w:rFonts w:eastAsia="Calibri" w:cs="Calibri"/>
        </w:rPr>
        <w:t xml:space="preserve">. </w:t>
      </w:r>
      <w:r w:rsidR="00765416">
        <w:rPr>
          <w:rFonts w:eastAsia="Calibri" w:cs="Calibri"/>
        </w:rPr>
        <w:t xml:space="preserve">Potential resources for quantifying criteria pollutant emission reductions may include the </w:t>
      </w:r>
      <w:r w:rsidR="009F3ECD">
        <w:rPr>
          <w:rFonts w:eastAsia="Calibri" w:cs="Calibri"/>
        </w:rPr>
        <w:t>California Air Resource Board’s (CARB</w:t>
      </w:r>
      <w:r w:rsidR="005B0D2D">
        <w:rPr>
          <w:rFonts w:eastAsia="Calibri" w:cs="Calibri"/>
        </w:rPr>
        <w:t>’s</w:t>
      </w:r>
      <w:r w:rsidR="009F3ECD">
        <w:rPr>
          <w:rFonts w:eastAsia="Calibri" w:cs="Calibri"/>
        </w:rPr>
        <w:t>) criter</w:t>
      </w:r>
      <w:r w:rsidR="00C56CF1">
        <w:rPr>
          <w:rFonts w:eastAsia="Calibri" w:cs="Calibri"/>
        </w:rPr>
        <w:t>ia</w:t>
      </w:r>
      <w:r w:rsidR="009F3ECD">
        <w:rPr>
          <w:rFonts w:eastAsia="Calibri" w:cs="Calibri"/>
        </w:rPr>
        <w:t xml:space="preserve"> air pollutant emissions inventory or </w:t>
      </w:r>
      <w:r w:rsidR="00765416">
        <w:rPr>
          <w:rFonts w:eastAsia="Calibri" w:cs="Calibri"/>
        </w:rPr>
        <w:t xml:space="preserve">the </w:t>
      </w:r>
      <w:r w:rsidR="009F3ECD">
        <w:rPr>
          <w:rFonts w:eastAsia="Calibri" w:cs="Calibri"/>
        </w:rPr>
        <w:t>Environmental Protection Agency’s (EPA</w:t>
      </w:r>
      <w:r w:rsidR="005B0D2D">
        <w:rPr>
          <w:rFonts w:eastAsia="Calibri" w:cs="Calibri"/>
        </w:rPr>
        <w:t>’s</w:t>
      </w:r>
      <w:r w:rsidR="009F3ECD">
        <w:rPr>
          <w:rFonts w:eastAsia="Calibri" w:cs="Calibri"/>
        </w:rPr>
        <w:t xml:space="preserve">) </w:t>
      </w:r>
      <w:r w:rsidR="0042467A">
        <w:rPr>
          <w:rFonts w:eastAsia="Calibri" w:cs="Calibri"/>
        </w:rPr>
        <w:t>Avoided Emissions</w:t>
      </w:r>
      <w:r w:rsidR="0074122E">
        <w:rPr>
          <w:rFonts w:eastAsia="Calibri" w:cs="Calibri"/>
        </w:rPr>
        <w:t xml:space="preserve"> and </w:t>
      </w:r>
      <w:r w:rsidR="0042467A">
        <w:rPr>
          <w:rFonts w:eastAsia="Calibri" w:cs="Calibri"/>
        </w:rPr>
        <w:t>Generation</w:t>
      </w:r>
      <w:r w:rsidR="0074122E">
        <w:rPr>
          <w:rFonts w:eastAsia="Calibri" w:cs="Calibri"/>
        </w:rPr>
        <w:t xml:space="preserve"> Tool (</w:t>
      </w:r>
      <w:r w:rsidR="0042467A">
        <w:rPr>
          <w:rFonts w:eastAsia="Calibri" w:cs="Calibri"/>
        </w:rPr>
        <w:t>AVERT</w:t>
      </w:r>
      <w:r w:rsidR="0074122E">
        <w:rPr>
          <w:rFonts w:eastAsia="Calibri" w:cs="Calibri"/>
        </w:rPr>
        <w:t>).</w:t>
      </w:r>
    </w:p>
    <w:p w14:paraId="2DD166B1" w14:textId="4C0524A1" w:rsidR="0032278B" w:rsidRDefault="009C147E" w:rsidP="00106DC6">
      <w:pPr>
        <w:rPr>
          <w:rFonts w:asciiTheme="majorHAnsi" w:hAnsiTheme="majorHAnsi" w:cstheme="majorHAnsi"/>
        </w:rPr>
      </w:pPr>
      <w:r w:rsidRPr="00236053">
        <w:rPr>
          <w:noProof/>
        </w:rPr>
        <mc:AlternateContent>
          <mc:Choice Requires="wps">
            <w:drawing>
              <wp:inline distT="0" distB="0" distL="0" distR="0" wp14:anchorId="7C5B2374" wp14:editId="4F6C19B8">
                <wp:extent cx="6121400" cy="495300"/>
                <wp:effectExtent l="0" t="0" r="0" b="0"/>
                <wp:docPr id="27" name="Text Box 27"/>
                <wp:cNvGraphicFramePr/>
                <a:graphic xmlns:a="http://schemas.openxmlformats.org/drawingml/2006/main">
                  <a:graphicData uri="http://schemas.microsoft.com/office/word/2010/wordprocessingShape">
                    <wps:wsp>
                      <wps:cNvSpPr txBox="1"/>
                      <wps:spPr>
                        <a:xfrm>
                          <a:off x="0" y="0"/>
                          <a:ext cx="6121400" cy="495300"/>
                        </a:xfrm>
                        <a:prstGeom prst="rect">
                          <a:avLst/>
                        </a:prstGeom>
                        <a:solidFill>
                          <a:srgbClr val="1C304E"/>
                        </a:solidFill>
                        <a:ln w="6350">
                          <a:noFill/>
                        </a:ln>
                      </wps:spPr>
                      <wps:txbx>
                        <w:txbxContent>
                          <w:p w14:paraId="3B68210E" w14:textId="46E3CF6E" w:rsidR="00E87C2C" w:rsidRPr="003202E1" w:rsidRDefault="00E87C2C" w:rsidP="009C147E">
                            <w:pPr>
                              <w:spacing w:before="120" w:after="120"/>
                              <w:rPr>
                                <w:b/>
                                <w:bCs/>
                                <w:color w:val="FFFFFF" w:themeColor="background1"/>
                              </w:rPr>
                            </w:pPr>
                            <w:r>
                              <w:rPr>
                                <w:b/>
                                <w:bCs/>
                                <w:color w:val="FFFFFF" w:themeColor="background1"/>
                              </w:rPr>
                              <w:t>Cost Benefit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5B2374" id="Text Box 27" o:spid="_x0000_s1046" type="#_x0000_t202" style="width:482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" fillcolor="#1c304e" stroked="f" strokeweight=".5pt">
                <v:textbox>
                  <w:txbxContent>
                    <w:p w14:paraId="3B68210E" w14:textId="46E3CF6E" w:rsidR="00E87C2C" w:rsidRPr="003202E1" w:rsidRDefault="00E87C2C" w:rsidP="009C147E">
                      <w:pPr>
                        <w:spacing w:before="120" w:after="120"/>
                        <w:rPr>
                          <w:b/>
                          <w:bCs/>
                          <w:color w:val="FFFFFF" w:themeColor="background1"/>
                        </w:rPr>
                      </w:pPr>
                      <w:r>
                        <w:rPr>
                          <w:b/>
                          <w:bCs/>
                          <w:color w:val="FFFFFF" w:themeColor="background1"/>
                        </w:rPr>
                        <w:t>Cost Benefit Analysis</w:t>
                      </w:r>
                    </w:p>
                  </w:txbxContent>
                </v:textbox>
                <w10:anchorlock/>
              </v:shape>
            </w:pict>
          </mc:Fallback>
        </mc:AlternateContent>
      </w:r>
    </w:p>
    <w:p w14:paraId="35B21373" w14:textId="7C56B60F" w:rsidR="00106DC6" w:rsidRDefault="00F52920" w:rsidP="00106DC6">
      <w:pPr>
        <w:rPr>
          <w:rFonts w:asciiTheme="majorHAnsi" w:hAnsiTheme="majorHAnsi" w:cstheme="majorHAnsi"/>
        </w:rPr>
      </w:pPr>
      <w:r>
        <w:rPr>
          <w:rFonts w:asciiTheme="majorHAnsi" w:hAnsiTheme="majorHAnsi" w:cstheme="majorHAnsi"/>
        </w:rPr>
        <w:t xml:space="preserve">In addition to </w:t>
      </w:r>
      <w:r w:rsidR="00D12215">
        <w:rPr>
          <w:rFonts w:asciiTheme="majorHAnsi" w:hAnsiTheme="majorHAnsi" w:cstheme="majorHAnsi"/>
        </w:rPr>
        <w:t>project data from the PA</w:t>
      </w:r>
      <w:r w:rsidR="00A25BD4">
        <w:rPr>
          <w:rFonts w:asciiTheme="majorHAnsi" w:hAnsiTheme="majorHAnsi" w:cstheme="majorHAnsi"/>
        </w:rPr>
        <w:t xml:space="preserve"> and PV impact analysis results</w:t>
      </w:r>
      <w:r w:rsidR="00D12215">
        <w:rPr>
          <w:rFonts w:asciiTheme="majorHAnsi" w:hAnsiTheme="majorHAnsi" w:cstheme="majorHAnsi"/>
        </w:rPr>
        <w:t>, w</w:t>
      </w:r>
      <w:r w:rsidR="00106DC6">
        <w:rPr>
          <w:rFonts w:asciiTheme="majorHAnsi" w:hAnsiTheme="majorHAnsi" w:cstheme="majorHAnsi"/>
        </w:rPr>
        <w:t xml:space="preserve">e will review and compile data </w:t>
      </w:r>
      <w:r w:rsidR="00166A75">
        <w:rPr>
          <w:rFonts w:asciiTheme="majorHAnsi" w:hAnsiTheme="majorHAnsi" w:cstheme="majorHAnsi"/>
        </w:rPr>
        <w:t xml:space="preserve">for the cost benefit assessment </w:t>
      </w:r>
      <w:r w:rsidR="00106DC6">
        <w:rPr>
          <w:rFonts w:asciiTheme="majorHAnsi" w:hAnsiTheme="majorHAnsi" w:cstheme="majorHAnsi"/>
        </w:rPr>
        <w:t xml:space="preserve">from </w:t>
      </w:r>
      <w:r w:rsidR="00166A75">
        <w:rPr>
          <w:rFonts w:asciiTheme="majorHAnsi" w:hAnsiTheme="majorHAnsi" w:cstheme="majorHAnsi"/>
        </w:rPr>
        <w:t xml:space="preserve">a variety of </w:t>
      </w:r>
      <w:r w:rsidR="00106DC6">
        <w:rPr>
          <w:rFonts w:asciiTheme="majorHAnsi" w:hAnsiTheme="majorHAnsi" w:cstheme="majorHAnsi"/>
        </w:rPr>
        <w:t xml:space="preserve">secondary sources </w:t>
      </w:r>
      <w:r w:rsidR="00302C9A">
        <w:rPr>
          <w:rFonts w:asciiTheme="majorHAnsi" w:hAnsiTheme="majorHAnsi" w:cstheme="majorHAnsi"/>
        </w:rPr>
        <w:t>that may include</w:t>
      </w:r>
      <w:r w:rsidR="00106DC6">
        <w:rPr>
          <w:rFonts w:asciiTheme="majorHAnsi" w:hAnsiTheme="majorHAnsi" w:cstheme="majorHAnsi"/>
        </w:rPr>
        <w:t>:</w:t>
      </w:r>
    </w:p>
    <w:p w14:paraId="1CF41990" w14:textId="475D033A" w:rsidR="004676A2" w:rsidRPr="004676A2" w:rsidRDefault="00106DC6" w:rsidP="00E912FD">
      <w:pPr>
        <w:pStyle w:val="ListParagraph"/>
        <w:numPr>
          <w:ilvl w:val="0"/>
          <w:numId w:val="34"/>
        </w:numPr>
        <w:rPr>
          <w:rFonts w:asciiTheme="majorHAnsi" w:hAnsiTheme="majorHAnsi" w:cstheme="majorHAnsi"/>
        </w:rPr>
      </w:pPr>
      <w:r w:rsidRPr="00E51F1F">
        <w:rPr>
          <w:rFonts w:asciiTheme="majorHAnsi" w:hAnsiTheme="majorHAnsi" w:cstheme="majorHAnsi"/>
        </w:rPr>
        <w:t xml:space="preserve">E3’s Avoided Costs </w:t>
      </w:r>
      <w:r>
        <w:rPr>
          <w:rFonts w:asciiTheme="majorHAnsi" w:hAnsiTheme="majorHAnsi" w:cstheme="majorHAnsi"/>
        </w:rPr>
        <w:t>Model</w:t>
      </w:r>
      <w:r w:rsidRPr="00E51F1F">
        <w:rPr>
          <w:rFonts w:asciiTheme="majorHAnsi" w:hAnsiTheme="majorHAnsi" w:cstheme="majorHAnsi"/>
        </w:rPr>
        <w:t xml:space="preserve"> </w:t>
      </w:r>
      <w:r w:rsidR="004676A2" w:rsidRPr="004676A2">
        <w:rPr>
          <w:rFonts w:asciiTheme="majorHAnsi" w:hAnsiTheme="majorHAnsi" w:cstheme="majorHAnsi"/>
        </w:rPr>
        <w:t>(e.g.</w:t>
      </w:r>
      <w:r w:rsidR="004676A2">
        <w:rPr>
          <w:rFonts w:asciiTheme="majorHAnsi" w:hAnsiTheme="majorHAnsi" w:cstheme="majorHAnsi"/>
        </w:rPr>
        <w:t>,</w:t>
      </w:r>
      <w:r w:rsidR="004676A2" w:rsidRPr="004676A2">
        <w:rPr>
          <w:rFonts w:asciiTheme="majorHAnsi" w:hAnsiTheme="majorHAnsi" w:cstheme="majorHAnsi"/>
        </w:rPr>
        <w:t xml:space="preserve"> to forecast energy, line losses, ancillary services, emissions, generating capacity, and transmission and distribution)</w:t>
      </w:r>
    </w:p>
    <w:p w14:paraId="386A1DB2" w14:textId="795B7FCF" w:rsidR="00106DC6" w:rsidRDefault="00106DC6" w:rsidP="00E912FD">
      <w:pPr>
        <w:pStyle w:val="ListParagraph"/>
        <w:numPr>
          <w:ilvl w:val="0"/>
          <w:numId w:val="34"/>
        </w:numPr>
        <w:rPr>
          <w:rFonts w:asciiTheme="majorHAnsi" w:eastAsia="Calibri" w:hAnsiTheme="majorHAnsi" w:cstheme="majorHAnsi"/>
        </w:rPr>
      </w:pPr>
      <w:r w:rsidRPr="00E51F1F">
        <w:rPr>
          <w:rFonts w:asciiTheme="majorHAnsi" w:eastAsia="Calibri" w:hAnsiTheme="majorHAnsi" w:cstheme="majorHAnsi"/>
        </w:rPr>
        <w:t>E3 CSI Single‐Installation Cost‐Effectiveness Tool</w:t>
      </w:r>
      <w:r>
        <w:rPr>
          <w:rFonts w:asciiTheme="majorHAnsi" w:eastAsia="Calibri" w:hAnsiTheme="majorHAnsi" w:cstheme="majorHAnsi"/>
        </w:rPr>
        <w:t xml:space="preserve"> </w:t>
      </w:r>
      <w:r w:rsidR="00C3625D">
        <w:rPr>
          <w:rFonts w:asciiTheme="majorHAnsi" w:eastAsia="Calibri" w:hAnsiTheme="majorHAnsi" w:cstheme="majorHAnsi"/>
        </w:rPr>
        <w:t>(e.g.,</w:t>
      </w:r>
      <w:r w:rsidR="004806D4">
        <w:rPr>
          <w:rFonts w:asciiTheme="majorHAnsi" w:eastAsia="Calibri" w:hAnsiTheme="majorHAnsi" w:cstheme="majorHAnsi"/>
        </w:rPr>
        <w:t xml:space="preserve"> for</w:t>
      </w:r>
      <w:r>
        <w:rPr>
          <w:rFonts w:asciiTheme="majorHAnsi" w:eastAsia="Calibri" w:hAnsiTheme="majorHAnsi" w:cstheme="majorHAnsi"/>
        </w:rPr>
        <w:t xml:space="preserve"> </w:t>
      </w:r>
      <w:r w:rsidR="00C3625D">
        <w:rPr>
          <w:rFonts w:asciiTheme="majorHAnsi" w:eastAsia="Calibri" w:hAnsiTheme="majorHAnsi" w:cstheme="majorHAnsi"/>
        </w:rPr>
        <w:t>ownership costs including financing, insurance, operations and maintenance</w:t>
      </w:r>
      <w:r w:rsidR="008E0E97">
        <w:rPr>
          <w:rFonts w:asciiTheme="majorHAnsi" w:eastAsia="Calibri" w:hAnsiTheme="majorHAnsi" w:cstheme="majorHAnsi"/>
        </w:rPr>
        <w:t>,</w:t>
      </w:r>
      <w:r w:rsidR="00C3625D">
        <w:rPr>
          <w:rFonts w:asciiTheme="majorHAnsi" w:eastAsia="Calibri" w:hAnsiTheme="majorHAnsi" w:cstheme="majorHAnsi"/>
        </w:rPr>
        <w:t xml:space="preserve"> and inverter replacement)</w:t>
      </w:r>
    </w:p>
    <w:p w14:paraId="05BDC89E" w14:textId="188AD945" w:rsidR="004676A2" w:rsidRPr="004676A2" w:rsidRDefault="00372696" w:rsidP="00E912FD">
      <w:pPr>
        <w:pStyle w:val="ListParagraph"/>
        <w:numPr>
          <w:ilvl w:val="0"/>
          <w:numId w:val="34"/>
        </w:numPr>
        <w:rPr>
          <w:rFonts w:asciiTheme="majorHAnsi" w:eastAsia="Calibri" w:hAnsiTheme="majorHAnsi" w:cstheme="majorHAnsi"/>
        </w:rPr>
      </w:pPr>
      <w:r>
        <w:rPr>
          <w:rFonts w:asciiTheme="majorHAnsi" w:eastAsia="Calibri" w:hAnsiTheme="majorHAnsi" w:cstheme="majorHAnsi"/>
        </w:rPr>
        <w:t xml:space="preserve">Other </w:t>
      </w:r>
      <w:r w:rsidR="004676A2">
        <w:rPr>
          <w:rFonts w:asciiTheme="majorHAnsi" w:eastAsia="Calibri" w:hAnsiTheme="majorHAnsi" w:cstheme="majorHAnsi"/>
        </w:rPr>
        <w:t xml:space="preserve">sources </w:t>
      </w:r>
      <w:r>
        <w:rPr>
          <w:rFonts w:asciiTheme="majorHAnsi" w:eastAsia="Calibri" w:hAnsiTheme="majorHAnsi" w:cstheme="majorHAnsi"/>
        </w:rPr>
        <w:t xml:space="preserve">Evergreen will review </w:t>
      </w:r>
      <w:r w:rsidR="005D6A47">
        <w:rPr>
          <w:rFonts w:asciiTheme="majorHAnsi" w:eastAsia="Calibri" w:hAnsiTheme="majorHAnsi" w:cstheme="majorHAnsi"/>
        </w:rPr>
        <w:t xml:space="preserve">to obtain </w:t>
      </w:r>
      <w:r w:rsidR="004676A2">
        <w:rPr>
          <w:rFonts w:asciiTheme="majorHAnsi" w:eastAsia="Calibri" w:hAnsiTheme="majorHAnsi" w:cstheme="majorHAnsi"/>
        </w:rPr>
        <w:t>measure cost and savings</w:t>
      </w:r>
      <w:r w:rsidR="005D6A47">
        <w:rPr>
          <w:rFonts w:asciiTheme="majorHAnsi" w:eastAsia="Calibri" w:hAnsiTheme="majorHAnsi" w:cstheme="majorHAnsi"/>
        </w:rPr>
        <w:t xml:space="preserve"> inputs for the cost benefit analysis include</w:t>
      </w:r>
      <w:r w:rsidR="004676A2">
        <w:rPr>
          <w:rFonts w:asciiTheme="majorHAnsi" w:eastAsia="Calibri" w:hAnsiTheme="majorHAnsi" w:cstheme="majorHAnsi"/>
        </w:rPr>
        <w:t>:</w:t>
      </w:r>
    </w:p>
    <w:p w14:paraId="5A01FAAC" w14:textId="1651598B" w:rsidR="00106DC6" w:rsidRPr="00DB044B" w:rsidRDefault="00106DC6" w:rsidP="00E912FD">
      <w:pPr>
        <w:pStyle w:val="ListParagraph"/>
        <w:numPr>
          <w:ilvl w:val="1"/>
          <w:numId w:val="34"/>
        </w:numPr>
        <w:rPr>
          <w:rFonts w:asciiTheme="majorHAnsi" w:eastAsia="Calibri" w:hAnsiTheme="majorHAnsi" w:cstheme="majorHAnsi"/>
        </w:rPr>
      </w:pPr>
      <w:r w:rsidRPr="008F60D2">
        <w:rPr>
          <w:rFonts w:asciiTheme="majorHAnsi" w:hAnsiTheme="majorHAnsi" w:cstheme="majorHAnsi"/>
        </w:rPr>
        <w:t>California Solar Initiative Cost-Effectiveness Evaluation</w:t>
      </w:r>
      <w:r w:rsidRPr="008F60D2">
        <w:rPr>
          <w:rFonts w:asciiTheme="majorHAnsi" w:eastAsia="Calibri" w:hAnsiTheme="majorHAnsi" w:cstheme="majorHAnsi"/>
        </w:rPr>
        <w:t xml:space="preserve"> </w:t>
      </w:r>
    </w:p>
    <w:p w14:paraId="18FA7D7E" w14:textId="77777777" w:rsidR="00106DC6" w:rsidRPr="001E3886" w:rsidRDefault="00106DC6" w:rsidP="00E912FD">
      <w:pPr>
        <w:pStyle w:val="ListParagraph"/>
        <w:numPr>
          <w:ilvl w:val="1"/>
          <w:numId w:val="34"/>
        </w:numPr>
        <w:rPr>
          <w:rFonts w:asciiTheme="majorHAnsi" w:eastAsia="Calibri" w:hAnsiTheme="majorHAnsi" w:cstheme="majorHAnsi"/>
        </w:rPr>
      </w:pPr>
      <w:r>
        <w:rPr>
          <w:rFonts w:asciiTheme="majorHAnsi" w:eastAsia="Calibri" w:hAnsiTheme="majorHAnsi" w:cstheme="majorHAnsi"/>
        </w:rPr>
        <w:t>2019 Update to the California Energy Efficiency Standards for Residential and Non-Residential Buildings: Impact Analysis</w:t>
      </w:r>
    </w:p>
    <w:p w14:paraId="5CACF88E" w14:textId="77777777" w:rsidR="00106DC6" w:rsidRPr="001E3886" w:rsidRDefault="00106DC6" w:rsidP="00E912FD">
      <w:pPr>
        <w:pStyle w:val="ListParagraph"/>
        <w:numPr>
          <w:ilvl w:val="1"/>
          <w:numId w:val="34"/>
        </w:numPr>
        <w:rPr>
          <w:rFonts w:asciiTheme="majorHAnsi" w:eastAsia="Calibri" w:hAnsiTheme="majorHAnsi" w:cstheme="majorHAnsi"/>
        </w:rPr>
      </w:pPr>
      <w:r>
        <w:rPr>
          <w:rFonts w:asciiTheme="majorHAnsi" w:eastAsia="Calibri" w:hAnsiTheme="majorHAnsi" w:cstheme="majorHAnsi"/>
        </w:rPr>
        <w:t>2018 EIA Updated Buildings Sector Appliance Equipment Costs and Efficiencies</w:t>
      </w:r>
    </w:p>
    <w:p w14:paraId="72C838BF" w14:textId="6F9BA47C" w:rsidR="00106DC6" w:rsidRPr="001E3886" w:rsidRDefault="00106DC6" w:rsidP="00E912FD">
      <w:pPr>
        <w:pStyle w:val="ListParagraph"/>
        <w:numPr>
          <w:ilvl w:val="1"/>
          <w:numId w:val="34"/>
        </w:numPr>
        <w:rPr>
          <w:rFonts w:asciiTheme="majorHAnsi" w:eastAsia="Calibri" w:hAnsiTheme="majorHAnsi" w:cstheme="majorHAnsi"/>
        </w:rPr>
      </w:pPr>
      <w:r>
        <w:rPr>
          <w:rFonts w:asciiTheme="majorHAnsi" w:eastAsia="Calibri" w:hAnsiTheme="majorHAnsi" w:cstheme="majorHAnsi"/>
        </w:rPr>
        <w:t xml:space="preserve">2017 NREL Electrification Futures Study </w:t>
      </w:r>
    </w:p>
    <w:p w14:paraId="03F93390" w14:textId="1D977A2B" w:rsidR="00106DC6" w:rsidRPr="00F52920" w:rsidRDefault="00106DC6" w:rsidP="00E912FD">
      <w:pPr>
        <w:pStyle w:val="ListParagraph"/>
        <w:numPr>
          <w:ilvl w:val="1"/>
          <w:numId w:val="34"/>
        </w:numPr>
        <w:rPr>
          <w:rFonts w:eastAsia="Calibri" w:cs="Calibri"/>
        </w:rPr>
      </w:pPr>
      <w:r w:rsidRPr="00F52920">
        <w:rPr>
          <w:rFonts w:asciiTheme="majorHAnsi" w:eastAsia="Calibri" w:hAnsiTheme="majorHAnsi" w:cstheme="majorHAnsi"/>
        </w:rPr>
        <w:t xml:space="preserve">2018 E3/CEC Deep Decarbonization in a High Renewables Future </w:t>
      </w:r>
    </w:p>
    <w:p w14:paraId="27B93C56" w14:textId="4A400212" w:rsidR="00A20E79" w:rsidRDefault="00A20E79" w:rsidP="00A20E79">
      <w:pPr>
        <w:pStyle w:val="Heading4"/>
        <w:rPr>
          <w:b/>
          <w:i w:val="0"/>
          <w:u w:val="single"/>
        </w:rPr>
      </w:pPr>
      <w:r w:rsidRPr="005711D2">
        <w:rPr>
          <w:b/>
          <w:i w:val="0"/>
          <w:u w:val="single"/>
        </w:rPr>
        <w:t>Conduct Analyses</w:t>
      </w:r>
    </w:p>
    <w:p w14:paraId="0A05CE42" w14:textId="77777777" w:rsidR="001A6721" w:rsidRDefault="00E50DBF" w:rsidP="001A6721">
      <w:r>
        <w:t xml:space="preserve">Evergreen will conduct analysis on the primary and secondary data gathered for this study to address the study research issues. The </w:t>
      </w:r>
      <w:r w:rsidR="00CF32ED">
        <w:t>analysis will be guided by the logic model and metrics to ensure that all research issues are covered by as many potential data sources as possible.</w:t>
      </w:r>
    </w:p>
    <w:p w14:paraId="7952494F" w14:textId="2A5D2A1A" w:rsidR="00DE2757" w:rsidRDefault="00DE2757" w:rsidP="00DE2757">
      <w:r w:rsidRPr="00BA18DE">
        <w:rPr>
          <w:b/>
          <w:bCs/>
        </w:rPr>
        <w:t>Logic Model</w:t>
      </w:r>
      <w:r>
        <w:t xml:space="preserve">: </w:t>
      </w:r>
      <w:r w:rsidRPr="00236053">
        <w:t xml:space="preserve"> </w:t>
      </w:r>
      <w:r>
        <w:t xml:space="preserve">To begin the evaluation, we developed a logic model to represent the theory underlying program interventions and expected outcomes. Then, we used these activities and outcomes to develop a full set of metrics that may be used to measure the success. The multi-modal data collection activities are linked to the metrics to ensure a deep and holistic understanding of the programs’ successes and challenges.  </w:t>
      </w:r>
    </w:p>
    <w:p w14:paraId="0CD900AA" w14:textId="77777777" w:rsidR="00DE2757" w:rsidRDefault="00DE2757" w:rsidP="001A6721"/>
    <w:p w14:paraId="735B84EE" w14:textId="184806FE" w:rsidR="000D47D9" w:rsidRDefault="00DE2757" w:rsidP="000D47D9">
      <w:r w:rsidRPr="00BA18DE">
        <w:rPr>
          <w:b/>
          <w:bCs/>
        </w:rPr>
        <w:t>In-depth interviews and on-site</w:t>
      </w:r>
      <w:r w:rsidR="00E33486">
        <w:rPr>
          <w:b/>
          <w:bCs/>
        </w:rPr>
        <w:t xml:space="preserve"> visits</w:t>
      </w:r>
      <w:r>
        <w:t xml:space="preserve">: </w:t>
      </w:r>
      <w:r w:rsidR="000D47D9" w:rsidRPr="0075255A">
        <w:t xml:space="preserve">Experienced researchers </w:t>
      </w:r>
      <w:r w:rsidR="00E33486">
        <w:t>on the</w:t>
      </w:r>
      <w:r w:rsidR="000D47D9" w:rsidRPr="0075255A">
        <w:t xml:space="preserve"> Evergreen </w:t>
      </w:r>
      <w:r w:rsidR="00E33486">
        <w:t xml:space="preserve">team </w:t>
      </w:r>
      <w:r w:rsidR="000D47D9" w:rsidRPr="0075255A">
        <w:t>will conduct any in-depth interviews</w:t>
      </w:r>
      <w:r>
        <w:t xml:space="preserve"> and on-site visits</w:t>
      </w:r>
      <w:r w:rsidR="000D47D9" w:rsidRPr="0075255A">
        <w:t>, collecting feedback in a spreadsheet format and summarizing the qualitative information in a report format. We will report information in the aggregate and keep individual customer responses confidential.</w:t>
      </w:r>
    </w:p>
    <w:p w14:paraId="483B6DCC" w14:textId="5F3877A5" w:rsidR="00E33486" w:rsidRDefault="00E33486" w:rsidP="000D47D9">
      <w:r w:rsidRPr="00523395">
        <w:rPr>
          <w:b/>
          <w:bCs/>
        </w:rPr>
        <w:t>Telephone and web surveys</w:t>
      </w:r>
      <w:r>
        <w:t xml:space="preserve">: </w:t>
      </w:r>
      <w:r w:rsidR="00A83174">
        <w:t>We will use in-depth interviews to help guide development of questions for the telephone and web surveys</w:t>
      </w:r>
      <w:r w:rsidR="00FF35C1">
        <w:t>. After guides are reviewed by Energy Division</w:t>
      </w:r>
      <w:r w:rsidR="008E6653">
        <w:t xml:space="preserve"> staff</w:t>
      </w:r>
      <w:r w:rsidR="00FF35C1">
        <w:t xml:space="preserve">, Evergreen staff will conduct pre-tests with the target audience to ensure that the </w:t>
      </w:r>
      <w:r w:rsidR="008E6653">
        <w:t xml:space="preserve">questions are understood. Telephone interviewees will be targeted multiple times at differing times of day to allow an opportunity for response and web survey respondents will also be reminded about the survey more than once. </w:t>
      </w:r>
    </w:p>
    <w:p w14:paraId="0C00249E" w14:textId="5BD12B4D" w:rsidR="00911ED0" w:rsidRPr="0075255A" w:rsidRDefault="00E33486" w:rsidP="00911ED0">
      <w:pPr>
        <w:spacing w:after="120"/>
        <w:rPr>
          <w:b/>
          <w:bCs/>
          <w:i/>
          <w:iCs/>
        </w:rPr>
      </w:pPr>
      <w:r w:rsidRPr="00523395">
        <w:rPr>
          <w:b/>
          <w:bCs/>
        </w:rPr>
        <w:t>Documentation and data review</w:t>
      </w:r>
      <w:r>
        <w:t xml:space="preserve">: </w:t>
      </w:r>
      <w:r w:rsidRPr="0075255A">
        <w:t xml:space="preserve">Once the Evergreen team receives billing and program data from </w:t>
      </w:r>
      <w:r>
        <w:t>IOUs and GRID</w:t>
      </w:r>
      <w:r w:rsidRPr="0075255A">
        <w:t>, we will conduct quality control/ quality assurance measures to ensure the data are consistent with our needs (as stated in our data request) and do not contain any apparent errors or omissions. We will conduct these reviews immediately upon receipt of each data set</w:t>
      </w:r>
      <w:r>
        <w:t>. W</w:t>
      </w:r>
      <w:r w:rsidRPr="0075255A">
        <w:t>e will also review any data dictionarie</w:t>
      </w:r>
      <w:r>
        <w:t>s</w:t>
      </w:r>
      <w:r w:rsidRPr="0075255A">
        <w:t xml:space="preserve"> to ensure we understand what each variable represents and any limitations the variable may have. </w:t>
      </w:r>
      <w:r w:rsidR="00CF32ED">
        <w:t xml:space="preserve">Evergreen </w:t>
      </w:r>
      <w:r w:rsidR="00C34646">
        <w:t>will use R and internal quality control procedures for all data analysis.</w:t>
      </w:r>
      <w:r w:rsidR="00911ED0" w:rsidRPr="00911ED0">
        <w:t xml:space="preserve"> </w:t>
      </w:r>
    </w:p>
    <w:p w14:paraId="076D6B4D" w14:textId="7C898548" w:rsidR="00CF32ED" w:rsidRPr="001A6721" w:rsidRDefault="00CF32ED" w:rsidP="001A6721"/>
    <w:p w14:paraId="0E58D9E8" w14:textId="77777777" w:rsidR="00CF0A98" w:rsidRPr="00CF0A98" w:rsidRDefault="00CF0A98" w:rsidP="005711D2"/>
    <w:p w14:paraId="40A0F8FD" w14:textId="77777777" w:rsidR="006979BB" w:rsidRDefault="006979BB">
      <w:pPr>
        <w:spacing w:after="0" w:line="240" w:lineRule="auto"/>
      </w:pPr>
      <w:r>
        <w:br w:type="page"/>
      </w:r>
    </w:p>
    <w:p w14:paraId="3E87A396" w14:textId="2D3D3C07" w:rsidR="00ED6CD6" w:rsidRPr="00236053" w:rsidRDefault="00ED6CD6" w:rsidP="00B34456">
      <w:r>
        <w:rPr>
          <w:noProof/>
        </w:rPr>
        <w:lastRenderedPageBreak/>
        <w:drawing>
          <wp:inline distT="0" distB="0" distL="0" distR="0" wp14:anchorId="2134B3E2" wp14:editId="2AD0A250">
            <wp:extent cx="4724400" cy="180487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49"/>
                    <a:srcRect l="8529" t="23455" r="16116" b="39289"/>
                    <a:stretch/>
                  </pic:blipFill>
                  <pic:spPr bwMode="auto">
                    <a:xfrm>
                      <a:off x="0" y="0"/>
                      <a:ext cx="4730073" cy="1807045"/>
                    </a:xfrm>
                    <a:prstGeom prst="rect">
                      <a:avLst/>
                    </a:prstGeom>
                    <a:ln>
                      <a:noFill/>
                    </a:ln>
                    <a:extLst>
                      <a:ext uri="{53640926-AAD7-44D8-BBD7-CCE9431645EC}">
                        <a14:shadowObscured xmlns:a14="http://schemas.microsoft.com/office/drawing/2010/main"/>
                      </a:ext>
                    </a:extLst>
                  </pic:spPr>
                </pic:pic>
              </a:graphicData>
            </a:graphic>
          </wp:inline>
        </w:drawing>
      </w:r>
    </w:p>
    <w:p w14:paraId="45C8F51F" w14:textId="685051AD" w:rsidR="00161D65" w:rsidRPr="00236053" w:rsidRDefault="00161D65" w:rsidP="00E060FA">
      <w:pPr>
        <w:pStyle w:val="Heading3"/>
        <w:numPr>
          <w:ilvl w:val="0"/>
          <w:numId w:val="0"/>
        </w:numPr>
      </w:pPr>
      <w:bookmarkStart w:id="22" w:name="_Toc92798752"/>
      <w:r w:rsidRPr="00236053">
        <w:t>Task 6: Monthly Status Reports and Interim Drafts</w:t>
      </w:r>
      <w:bookmarkEnd w:id="16"/>
      <w:bookmarkEnd w:id="17"/>
      <w:bookmarkEnd w:id="22"/>
    </w:p>
    <w:p w14:paraId="63A06A57" w14:textId="3E256219" w:rsidR="00D84DBA" w:rsidRPr="00236053" w:rsidRDefault="00D35FFD" w:rsidP="00B871A7">
      <w:r w:rsidRPr="00236053">
        <w:t xml:space="preserve">Evergreen will </w:t>
      </w:r>
      <w:r w:rsidR="00B871A7" w:rsidRPr="00236053">
        <w:t xml:space="preserve">prepare monthly invoices with accompanying </w:t>
      </w:r>
      <w:bookmarkStart w:id="23" w:name="_Toc295202272"/>
      <w:bookmarkStart w:id="24" w:name="_Toc295203108"/>
      <w:r w:rsidR="00161D65" w:rsidRPr="00236053">
        <w:t xml:space="preserve">written </w:t>
      </w:r>
      <w:r w:rsidR="00C81848" w:rsidRPr="00236053">
        <w:t xml:space="preserve">monthly status reports </w:t>
      </w:r>
      <w:r w:rsidR="00B871A7" w:rsidRPr="00236053">
        <w:t>for</w:t>
      </w:r>
      <w:r w:rsidR="00161D65" w:rsidRPr="00236053">
        <w:t xml:space="preserve"> the Energy Division and SDG&amp;E. </w:t>
      </w:r>
      <w:r w:rsidR="00D84DBA" w:rsidRPr="00236053">
        <w:t>Per the RFP, the status reports will include at mini</w:t>
      </w:r>
      <w:r w:rsidR="00451824" w:rsidRPr="00236053">
        <w:t>m</w:t>
      </w:r>
      <w:r w:rsidR="00D84DBA" w:rsidRPr="00236053">
        <w:t>um:</w:t>
      </w:r>
    </w:p>
    <w:p w14:paraId="67095CCD" w14:textId="3B311F4A" w:rsidR="00451824" w:rsidRPr="00236053" w:rsidRDefault="00D84DBA" w:rsidP="00E912FD">
      <w:pPr>
        <w:pStyle w:val="ListParagraph"/>
        <w:numPr>
          <w:ilvl w:val="0"/>
          <w:numId w:val="29"/>
        </w:numPr>
      </w:pPr>
      <w:r w:rsidRPr="00236053">
        <w:t>D</w:t>
      </w:r>
      <w:r w:rsidR="00161D65" w:rsidRPr="00236053">
        <w:t xml:space="preserve">escription of progress towards completing milestones for each </w:t>
      </w:r>
      <w:proofErr w:type="gramStart"/>
      <w:r w:rsidR="00161D65" w:rsidRPr="00236053">
        <w:t>objective</w:t>
      </w:r>
      <w:r w:rsidR="003F216F" w:rsidRPr="00236053">
        <w:t>;</w:t>
      </w:r>
      <w:proofErr w:type="gramEnd"/>
      <w:r w:rsidR="003F216F" w:rsidRPr="00236053">
        <w:t xml:space="preserve"> </w:t>
      </w:r>
    </w:p>
    <w:p w14:paraId="69B7DCDD" w14:textId="668A3B4A" w:rsidR="00451824" w:rsidRPr="00236053" w:rsidRDefault="00451824" w:rsidP="00E912FD">
      <w:pPr>
        <w:pStyle w:val="ListParagraph"/>
        <w:numPr>
          <w:ilvl w:val="0"/>
          <w:numId w:val="29"/>
        </w:numPr>
      </w:pPr>
      <w:r w:rsidRPr="00236053">
        <w:t>P</w:t>
      </w:r>
      <w:r w:rsidR="00161D65" w:rsidRPr="00236053">
        <w:t xml:space="preserve">ercent complete by objective and </w:t>
      </w:r>
      <w:proofErr w:type="gramStart"/>
      <w:r w:rsidR="00161D65" w:rsidRPr="00236053">
        <w:t>task</w:t>
      </w:r>
      <w:r w:rsidR="003F216F" w:rsidRPr="00236053">
        <w:t>;</w:t>
      </w:r>
      <w:proofErr w:type="gramEnd"/>
      <w:r w:rsidR="003F216F" w:rsidRPr="00236053">
        <w:t xml:space="preserve"> </w:t>
      </w:r>
    </w:p>
    <w:p w14:paraId="33BACA80" w14:textId="601164D1" w:rsidR="00451824" w:rsidRPr="00236053" w:rsidRDefault="00451824" w:rsidP="00E912FD">
      <w:pPr>
        <w:pStyle w:val="ListParagraph"/>
        <w:numPr>
          <w:ilvl w:val="0"/>
          <w:numId w:val="29"/>
        </w:numPr>
      </w:pPr>
      <w:r w:rsidRPr="00236053">
        <w:t>P</w:t>
      </w:r>
      <w:r w:rsidR="00161D65" w:rsidRPr="00236053">
        <w:t>ercent of budget spent to date</w:t>
      </w:r>
      <w:r w:rsidR="003F216F" w:rsidRPr="00236053">
        <w:t xml:space="preserve">; </w:t>
      </w:r>
      <w:r w:rsidR="00161D65" w:rsidRPr="00236053">
        <w:t xml:space="preserve">and </w:t>
      </w:r>
    </w:p>
    <w:p w14:paraId="37793583" w14:textId="732DD2DA" w:rsidR="00D84DBA" w:rsidRPr="00236053" w:rsidRDefault="00451824" w:rsidP="00E912FD">
      <w:pPr>
        <w:pStyle w:val="ListParagraph"/>
        <w:numPr>
          <w:ilvl w:val="0"/>
          <w:numId w:val="29"/>
        </w:numPr>
        <w:spacing w:after="240"/>
      </w:pPr>
      <w:r w:rsidRPr="00236053">
        <w:t>P</w:t>
      </w:r>
      <w:r w:rsidR="00161D65" w:rsidRPr="00236053">
        <w:t xml:space="preserve">reliminary findings. </w:t>
      </w:r>
    </w:p>
    <w:p w14:paraId="74138EBD" w14:textId="3684C380" w:rsidR="00A946EF" w:rsidRPr="00236053" w:rsidRDefault="00451824" w:rsidP="00B34456">
      <w:r w:rsidRPr="00236053">
        <w:t>Evergreen will plan and conduct</w:t>
      </w:r>
      <w:r w:rsidR="00161D65" w:rsidRPr="00236053">
        <w:t xml:space="preserve"> monthly check-in meetings with the Energy Division </w:t>
      </w:r>
      <w:r w:rsidR="00A559B1" w:rsidRPr="00236053">
        <w:t>p</w:t>
      </w:r>
      <w:r w:rsidR="00161D65" w:rsidRPr="00236053">
        <w:t xml:space="preserve">roject </w:t>
      </w:r>
      <w:r w:rsidR="00A559B1" w:rsidRPr="00236053">
        <w:t>m</w:t>
      </w:r>
      <w:r w:rsidR="00161D65" w:rsidRPr="00236053">
        <w:t>anager.</w:t>
      </w:r>
      <w:bookmarkEnd w:id="23"/>
      <w:bookmarkEnd w:id="24"/>
      <w:r w:rsidR="00161D65" w:rsidRPr="00236053">
        <w:t xml:space="preserve"> </w:t>
      </w:r>
      <w:r w:rsidRPr="00236053">
        <w:t xml:space="preserve">The Evergreen project manager will facilitate </w:t>
      </w:r>
      <w:r w:rsidR="00161D65" w:rsidRPr="00236053">
        <w:t>discuss</w:t>
      </w:r>
      <w:r w:rsidRPr="00236053">
        <w:t xml:space="preserve">ions regarding research planning and </w:t>
      </w:r>
      <w:r w:rsidR="00161D65" w:rsidRPr="00236053">
        <w:t>interim findings</w:t>
      </w:r>
      <w:r w:rsidR="00547044" w:rsidRPr="00236053">
        <w:t xml:space="preserve"> for each study objective as milestones are completed</w:t>
      </w:r>
      <w:r w:rsidR="009F29A0" w:rsidRPr="00236053">
        <w:t xml:space="preserve">. </w:t>
      </w:r>
    </w:p>
    <w:p w14:paraId="7E247CBD" w14:textId="1771AE59" w:rsidR="00ED6CD6" w:rsidRPr="00236053" w:rsidRDefault="00ED6CD6" w:rsidP="00B34456">
      <w:r>
        <w:rPr>
          <w:noProof/>
        </w:rPr>
        <w:drawing>
          <wp:inline distT="0" distB="0" distL="0" distR="0" wp14:anchorId="7F3A4DD1" wp14:editId="04839431">
            <wp:extent cx="4615815" cy="153814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50"/>
                    <a:srcRect l="8530" t="21385" r="17870" b="46874"/>
                    <a:stretch/>
                  </pic:blipFill>
                  <pic:spPr bwMode="auto">
                    <a:xfrm>
                      <a:off x="0" y="0"/>
                      <a:ext cx="4683856" cy="1560815"/>
                    </a:xfrm>
                    <a:prstGeom prst="rect">
                      <a:avLst/>
                    </a:prstGeom>
                    <a:ln>
                      <a:noFill/>
                    </a:ln>
                    <a:extLst>
                      <a:ext uri="{53640926-AAD7-44D8-BBD7-CCE9431645EC}">
                        <a14:shadowObscured xmlns:a14="http://schemas.microsoft.com/office/drawing/2010/main"/>
                      </a:ext>
                    </a:extLst>
                  </pic:spPr>
                </pic:pic>
              </a:graphicData>
            </a:graphic>
          </wp:inline>
        </w:drawing>
      </w:r>
    </w:p>
    <w:p w14:paraId="0DBA1229" w14:textId="6C5A467E" w:rsidR="00161D65" w:rsidRPr="00236053" w:rsidRDefault="00161D65" w:rsidP="00E060FA">
      <w:pPr>
        <w:pStyle w:val="Heading3"/>
        <w:numPr>
          <w:ilvl w:val="2"/>
          <w:numId w:val="0"/>
        </w:numPr>
        <w:tabs>
          <w:tab w:val="clear" w:pos="864"/>
        </w:tabs>
      </w:pPr>
      <w:bookmarkStart w:id="25" w:name="_Toc92798753"/>
      <w:r w:rsidRPr="00236053">
        <w:t>Task 7: Draft &amp; Final Reports</w:t>
      </w:r>
      <w:bookmarkEnd w:id="25"/>
    </w:p>
    <w:p w14:paraId="3BE7C69E" w14:textId="46F834F5" w:rsidR="000678FC" w:rsidRPr="00236053" w:rsidRDefault="0041392C" w:rsidP="00835CF4">
      <w:r w:rsidRPr="00236053">
        <w:t>Task 7 includes the development of draft and final study reports</w:t>
      </w:r>
      <w:r w:rsidR="003443BE">
        <w:t xml:space="preserve"> for SASH and DAC-SASH</w:t>
      </w:r>
      <w:r w:rsidR="002C5987">
        <w:t xml:space="preserve"> (separate reports for each)</w:t>
      </w:r>
      <w:r w:rsidRPr="00236053">
        <w:t xml:space="preserve">. </w:t>
      </w:r>
      <w:r w:rsidR="000678FC" w:rsidRPr="00236053">
        <w:t xml:space="preserve">A senior manager and our technical editor will review all reporting deliverables, which will include full reports as well as interim memos and presentations. These reviews will help ensure that the content is appropriate to the audience, and that the message is effectively </w:t>
      </w:r>
      <w:r w:rsidR="000678FC" w:rsidRPr="00236053">
        <w:lastRenderedPageBreak/>
        <w:t>communicated with a focus on clear graphics that convey main points. All study deliverables will adhere to CPUC-ED EM&amp;V report guidelines.</w:t>
      </w:r>
      <w:r w:rsidR="000678FC" w:rsidRPr="00236053">
        <w:rPr>
          <w:vertAlign w:val="superscript"/>
        </w:rPr>
        <w:footnoteReference w:id="7"/>
      </w:r>
    </w:p>
    <w:p w14:paraId="3657709C" w14:textId="07DAC1A5" w:rsidR="00161D65" w:rsidRPr="00236053" w:rsidRDefault="00C52F8D" w:rsidP="00835CF4">
      <w:pPr>
        <w:rPr>
          <w:bCs/>
          <w:iCs/>
        </w:rPr>
      </w:pPr>
      <w:r w:rsidRPr="00236053">
        <w:t>At minimum, t</w:t>
      </w:r>
      <w:r w:rsidR="00835CF4" w:rsidRPr="00236053">
        <w:t xml:space="preserve">he study reports will include </w:t>
      </w:r>
      <w:r w:rsidR="00161D65" w:rsidRPr="00236053">
        <w:t>the following sections</w:t>
      </w:r>
      <w:r w:rsidR="007823EF" w:rsidRPr="00236053">
        <w:t>, per the RFP</w:t>
      </w:r>
      <w:r w:rsidR="00161D65" w:rsidRPr="00236053">
        <w:t>:</w:t>
      </w:r>
    </w:p>
    <w:p w14:paraId="5387CF9C" w14:textId="77777777" w:rsidR="00161D65" w:rsidRPr="00236053" w:rsidRDefault="00161D65" w:rsidP="00E912FD">
      <w:pPr>
        <w:numPr>
          <w:ilvl w:val="0"/>
          <w:numId w:val="19"/>
        </w:numPr>
        <w:spacing w:after="120"/>
        <w:ind w:left="720" w:hanging="360"/>
      </w:pPr>
      <w:r w:rsidRPr="00236053">
        <w:rPr>
          <w:b/>
          <w:bCs/>
        </w:rPr>
        <w:t>Executive Summary</w:t>
      </w:r>
      <w:r w:rsidRPr="00236053">
        <w:t xml:space="preserve"> emphasizing the major findings and the most significant recommendations. </w:t>
      </w:r>
    </w:p>
    <w:p w14:paraId="1C3483B1" w14:textId="6E438AB7" w:rsidR="00161D65" w:rsidRPr="00236053" w:rsidRDefault="00161D65" w:rsidP="00E912FD">
      <w:pPr>
        <w:numPr>
          <w:ilvl w:val="0"/>
          <w:numId w:val="19"/>
        </w:numPr>
        <w:spacing w:after="120"/>
        <w:ind w:left="720" w:hanging="360"/>
      </w:pPr>
      <w:r w:rsidRPr="00236053">
        <w:rPr>
          <w:b/>
          <w:bCs/>
        </w:rPr>
        <w:t>Introduction</w:t>
      </w:r>
      <w:r w:rsidRPr="00236053">
        <w:t xml:space="preserve"> </w:t>
      </w:r>
      <w:r w:rsidR="00835CF4" w:rsidRPr="00236053">
        <w:t>section</w:t>
      </w:r>
      <w:r w:rsidRPr="00236053">
        <w:t xml:space="preserve"> including the research objectives and description of this </w:t>
      </w:r>
      <w:r w:rsidR="00BC00D4" w:rsidRPr="00236053">
        <w:t>study</w:t>
      </w:r>
      <w:r w:rsidRPr="00236053">
        <w:t>.</w:t>
      </w:r>
    </w:p>
    <w:p w14:paraId="25ACE5FC" w14:textId="302D7C07" w:rsidR="00161D65" w:rsidRPr="00236053" w:rsidRDefault="00161D65" w:rsidP="00E912FD">
      <w:pPr>
        <w:numPr>
          <w:ilvl w:val="0"/>
          <w:numId w:val="19"/>
        </w:numPr>
        <w:spacing w:after="120"/>
        <w:ind w:left="720" w:hanging="360"/>
      </w:pPr>
      <w:r w:rsidRPr="00236053">
        <w:rPr>
          <w:b/>
          <w:bCs/>
        </w:rPr>
        <w:t>Methodology</w:t>
      </w:r>
      <w:r w:rsidRPr="00236053">
        <w:t xml:space="preserve"> </w:t>
      </w:r>
      <w:r w:rsidR="00835CF4" w:rsidRPr="00236053">
        <w:t>section</w:t>
      </w:r>
      <w:r w:rsidRPr="00236053">
        <w:t xml:space="preserve"> describing and justifying the chosen approaches, data sources</w:t>
      </w:r>
      <w:r w:rsidR="00BC00D4" w:rsidRPr="00236053">
        <w:t>,</w:t>
      </w:r>
      <w:r w:rsidRPr="00236053">
        <w:t xml:space="preserve"> and data collection methods used in the </w:t>
      </w:r>
      <w:r w:rsidR="00BC00D4" w:rsidRPr="00236053">
        <w:t>study</w:t>
      </w:r>
      <w:r w:rsidR="00620B69" w:rsidRPr="00236053">
        <w:t>, adapted from</w:t>
      </w:r>
      <w:r w:rsidRPr="00236053">
        <w:t xml:space="preserve"> the Final Research Plan.</w:t>
      </w:r>
    </w:p>
    <w:p w14:paraId="74FFAF5D" w14:textId="5BFBE199" w:rsidR="00161D65" w:rsidRPr="00236053" w:rsidRDefault="00161D65" w:rsidP="00E912FD">
      <w:pPr>
        <w:numPr>
          <w:ilvl w:val="0"/>
          <w:numId w:val="19"/>
        </w:numPr>
        <w:spacing w:after="120"/>
        <w:ind w:left="720" w:hanging="360"/>
      </w:pPr>
      <w:r w:rsidRPr="00236053">
        <w:rPr>
          <w:b/>
          <w:bCs/>
        </w:rPr>
        <w:t>Analysis</w:t>
      </w:r>
      <w:r w:rsidR="007823EF" w:rsidRPr="00236053">
        <w:rPr>
          <w:b/>
          <w:bCs/>
        </w:rPr>
        <w:t xml:space="preserve"> Findings</w:t>
      </w:r>
      <w:r w:rsidRPr="00236053">
        <w:rPr>
          <w:b/>
          <w:bCs/>
        </w:rPr>
        <w:t xml:space="preserve"> and Recommendations</w:t>
      </w:r>
      <w:r w:rsidRPr="00236053">
        <w:t xml:space="preserve"> for each of the </w:t>
      </w:r>
      <w:r w:rsidR="00BC00D4" w:rsidRPr="00236053">
        <w:t xml:space="preserve">study </w:t>
      </w:r>
      <w:r w:rsidRPr="00236053">
        <w:t xml:space="preserve">objectives </w:t>
      </w:r>
      <w:r w:rsidR="007823EF" w:rsidRPr="00236053">
        <w:t>along with</w:t>
      </w:r>
      <w:r w:rsidRPr="00236053">
        <w:t xml:space="preserve"> </w:t>
      </w:r>
      <w:r w:rsidR="007823EF" w:rsidRPr="00236053">
        <w:t>the relevant</w:t>
      </w:r>
      <w:r w:rsidRPr="00236053">
        <w:t xml:space="preserve"> data collection protocols.</w:t>
      </w:r>
    </w:p>
    <w:p w14:paraId="0FF7732E" w14:textId="73B46EAC" w:rsidR="00161D65" w:rsidRPr="00236053" w:rsidRDefault="00161D65" w:rsidP="00E912FD">
      <w:pPr>
        <w:numPr>
          <w:ilvl w:val="0"/>
          <w:numId w:val="19"/>
        </w:numPr>
        <w:spacing w:after="120"/>
        <w:ind w:left="720" w:hanging="360"/>
      </w:pPr>
      <w:r w:rsidRPr="00236053">
        <w:rPr>
          <w:b/>
          <w:bCs/>
        </w:rPr>
        <w:t>Appendices</w:t>
      </w:r>
      <w:r w:rsidRPr="00236053">
        <w:t xml:space="preserve"> including but not limited to:</w:t>
      </w:r>
    </w:p>
    <w:p w14:paraId="230A70DF" w14:textId="77777777" w:rsidR="00161D65" w:rsidRPr="00236053" w:rsidRDefault="00161D65" w:rsidP="00E912FD">
      <w:pPr>
        <w:numPr>
          <w:ilvl w:val="1"/>
          <w:numId w:val="19"/>
        </w:numPr>
        <w:spacing w:after="60"/>
        <w:ind w:left="1080"/>
      </w:pPr>
      <w:r w:rsidRPr="00236053">
        <w:t xml:space="preserve">Bibliography </w:t>
      </w:r>
    </w:p>
    <w:p w14:paraId="6298E796" w14:textId="77777777" w:rsidR="00161D65" w:rsidRPr="00236053" w:rsidRDefault="00161D65" w:rsidP="00E912FD">
      <w:pPr>
        <w:numPr>
          <w:ilvl w:val="1"/>
          <w:numId w:val="19"/>
        </w:numPr>
        <w:spacing w:after="60"/>
        <w:ind w:left="1080"/>
      </w:pPr>
      <w:r w:rsidRPr="00236053">
        <w:t>Reference list</w:t>
      </w:r>
    </w:p>
    <w:p w14:paraId="1EF957C3" w14:textId="77777777" w:rsidR="00161D65" w:rsidRPr="00236053" w:rsidRDefault="00161D65" w:rsidP="00E912FD">
      <w:pPr>
        <w:numPr>
          <w:ilvl w:val="1"/>
          <w:numId w:val="19"/>
        </w:numPr>
        <w:spacing w:after="60"/>
        <w:ind w:left="1080"/>
      </w:pPr>
      <w:r w:rsidRPr="00236053">
        <w:t>Spreadsheet of Recommendations</w:t>
      </w:r>
    </w:p>
    <w:p w14:paraId="5EA88764" w14:textId="3A8514D9" w:rsidR="00161D65" w:rsidRPr="00236053" w:rsidRDefault="00161D65" w:rsidP="00E912FD">
      <w:pPr>
        <w:numPr>
          <w:ilvl w:val="1"/>
          <w:numId w:val="19"/>
        </w:numPr>
        <w:spacing w:after="60"/>
        <w:ind w:left="1080"/>
      </w:pPr>
      <w:r w:rsidRPr="00236053">
        <w:t>Program logic model</w:t>
      </w:r>
      <w:r w:rsidR="007823EF" w:rsidRPr="00236053">
        <w:t>(s)</w:t>
      </w:r>
    </w:p>
    <w:p w14:paraId="070F8302" w14:textId="128F82A9" w:rsidR="008A5C29" w:rsidRPr="00236053" w:rsidRDefault="00161D65" w:rsidP="00E912FD">
      <w:pPr>
        <w:numPr>
          <w:ilvl w:val="1"/>
          <w:numId w:val="19"/>
        </w:numPr>
        <w:ind w:left="1080"/>
      </w:pPr>
      <w:r w:rsidRPr="00236053">
        <w:t>Program metrics</w:t>
      </w:r>
    </w:p>
    <w:p w14:paraId="06F594B6" w14:textId="18EDBF4F" w:rsidR="000354DD" w:rsidRPr="00236053" w:rsidRDefault="000354DD" w:rsidP="00B34456">
      <w:r>
        <w:rPr>
          <w:noProof/>
        </w:rPr>
        <w:drawing>
          <wp:inline distT="0" distB="0" distL="0" distR="0" wp14:anchorId="73D0E707" wp14:editId="417B1764">
            <wp:extent cx="4702629" cy="12490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51"/>
                    <a:srcRect l="7108" t="23455" r="17292" b="50559"/>
                    <a:stretch/>
                  </pic:blipFill>
                  <pic:spPr bwMode="auto">
                    <a:xfrm>
                      <a:off x="0" y="0"/>
                      <a:ext cx="4712410" cy="1251643"/>
                    </a:xfrm>
                    <a:prstGeom prst="rect">
                      <a:avLst/>
                    </a:prstGeom>
                    <a:ln>
                      <a:noFill/>
                    </a:ln>
                    <a:extLst>
                      <a:ext uri="{53640926-AAD7-44D8-BBD7-CCE9431645EC}">
                        <a14:shadowObscured xmlns:a14="http://schemas.microsoft.com/office/drawing/2010/main"/>
                      </a:ext>
                    </a:extLst>
                  </pic:spPr>
                </pic:pic>
              </a:graphicData>
            </a:graphic>
          </wp:inline>
        </w:drawing>
      </w:r>
    </w:p>
    <w:p w14:paraId="0CC3025E" w14:textId="203A8B21" w:rsidR="00161D65" w:rsidRPr="00236053" w:rsidRDefault="00161D65" w:rsidP="00E060FA">
      <w:pPr>
        <w:pStyle w:val="Heading3"/>
        <w:numPr>
          <w:ilvl w:val="0"/>
          <w:numId w:val="0"/>
        </w:numPr>
      </w:pPr>
      <w:bookmarkStart w:id="26" w:name="_Toc92798754"/>
      <w:r w:rsidRPr="00236053">
        <w:t>Task 8: On-</w:t>
      </w:r>
      <w:r w:rsidR="001F68BB" w:rsidRPr="00236053">
        <w:t xml:space="preserve">Going Public Webinars </w:t>
      </w:r>
      <w:r w:rsidRPr="00236053">
        <w:t>and Response to Public Comments</w:t>
      </w:r>
      <w:bookmarkEnd w:id="26"/>
    </w:p>
    <w:p w14:paraId="0FF10C63" w14:textId="6798BB09" w:rsidR="00997449" w:rsidRPr="00236053" w:rsidRDefault="007B7295" w:rsidP="007B7295">
      <w:r w:rsidRPr="00236053">
        <w:t xml:space="preserve">Evergreen will plan and conduct </w:t>
      </w:r>
      <w:r w:rsidR="00EF622D">
        <w:t>two public webinars</w:t>
      </w:r>
      <w:r w:rsidRPr="00236053">
        <w:t xml:space="preserve"> to present the draft report findings for stakeholder comment and discussion</w:t>
      </w:r>
      <w:r w:rsidR="00094E88">
        <w:t xml:space="preserve">; one webinar will be </w:t>
      </w:r>
      <w:r w:rsidR="006C2886">
        <w:t>hosted during the research plan stage and the second will be hosted during the draft report stage</w:t>
      </w:r>
      <w:r w:rsidRPr="00236053">
        <w:t xml:space="preserve">. We will document public comments and </w:t>
      </w:r>
      <w:r w:rsidR="0033268F" w:rsidRPr="00236053">
        <w:t xml:space="preserve">webinar </w:t>
      </w:r>
      <w:r w:rsidRPr="00236053">
        <w:t>discussion in a memo, along with any appropriate action items (such as changes to the report).</w:t>
      </w:r>
      <w:r w:rsidR="001404C2" w:rsidRPr="00236053">
        <w:t xml:space="preserve"> </w:t>
      </w:r>
    </w:p>
    <w:p w14:paraId="39DC052A" w14:textId="12924F39" w:rsidR="00D464C7" w:rsidRDefault="00997449" w:rsidP="00A305D5">
      <w:r w:rsidRPr="00236053">
        <w:t xml:space="preserve">Based on the input received during the public </w:t>
      </w:r>
      <w:r w:rsidR="002C7892" w:rsidRPr="00236053">
        <w:t>webinar</w:t>
      </w:r>
      <w:r w:rsidR="00673CED">
        <w:t>s</w:t>
      </w:r>
      <w:r w:rsidR="002C7892" w:rsidRPr="00236053">
        <w:t xml:space="preserve"> </w:t>
      </w:r>
      <w:r w:rsidRPr="00236053">
        <w:t xml:space="preserve">and subsequent discussions with the study team, Evergreen will </w:t>
      </w:r>
      <w:r w:rsidR="000F3901" w:rsidRPr="00236053">
        <w:t>address public comments in the</w:t>
      </w:r>
      <w:r w:rsidRPr="00236053">
        <w:t xml:space="preserve"> final </w:t>
      </w:r>
      <w:r w:rsidR="000F3901" w:rsidRPr="00236053">
        <w:t>report</w:t>
      </w:r>
      <w:r w:rsidR="00D228E3">
        <w:t>s</w:t>
      </w:r>
      <w:r w:rsidRPr="00236053">
        <w:t xml:space="preserve"> (clean and redline</w:t>
      </w:r>
      <w:r w:rsidR="002C7892" w:rsidRPr="00236053">
        <w:t xml:space="preserve"> versions</w:t>
      </w:r>
      <w:r w:rsidR="00D228E3">
        <w:t xml:space="preserve"> for </w:t>
      </w:r>
      <w:r w:rsidR="00D228E3">
        <w:lastRenderedPageBreak/>
        <w:t>each</w:t>
      </w:r>
      <w:r w:rsidRPr="00236053">
        <w:t xml:space="preserve">). If desired, we will provide an appendix that documents the changes requested by participants of the public </w:t>
      </w:r>
      <w:r w:rsidR="00D40153" w:rsidRPr="00236053">
        <w:t>webinar</w:t>
      </w:r>
      <w:r w:rsidR="00580FF9">
        <w:t>s</w:t>
      </w:r>
      <w:r w:rsidR="00D40153" w:rsidRPr="00236053">
        <w:t xml:space="preserve"> </w:t>
      </w:r>
      <w:r w:rsidRPr="00236053">
        <w:t>(and written comments submitted to the Public Documents Area</w:t>
      </w:r>
      <w:r w:rsidR="002B17E5" w:rsidRPr="00236053">
        <w:t xml:space="preserve"> during the required two</w:t>
      </w:r>
      <w:r w:rsidR="002D4C7F">
        <w:t>-</w:t>
      </w:r>
      <w:r w:rsidR="002B17E5" w:rsidRPr="00236053">
        <w:t>week comment period</w:t>
      </w:r>
      <w:r w:rsidRPr="00236053">
        <w:t xml:space="preserve">) and how the team addressed the changes (or </w:t>
      </w:r>
      <w:r w:rsidR="0015584D" w:rsidRPr="00236053">
        <w:t xml:space="preserve">the </w:t>
      </w:r>
      <w:r w:rsidRPr="00236053">
        <w:t>rationale for not making changes).</w:t>
      </w:r>
      <w:r w:rsidR="00161D65" w:rsidRPr="00236053">
        <w:t xml:space="preserve">  </w:t>
      </w:r>
    </w:p>
    <w:p w14:paraId="1FBA85FF" w14:textId="6817295B" w:rsidR="00252609" w:rsidRDefault="00252609" w:rsidP="00A305D5">
      <w:r>
        <w:rPr>
          <w:noProof/>
        </w:rPr>
        <w:drawing>
          <wp:inline distT="0" distB="0" distL="0" distR="0" wp14:anchorId="5B9A6B30" wp14:editId="4F0AEEB6">
            <wp:extent cx="4615543" cy="151970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52"/>
                    <a:srcRect l="7288" t="21155" r="18233" b="47108"/>
                    <a:stretch/>
                  </pic:blipFill>
                  <pic:spPr bwMode="auto">
                    <a:xfrm>
                      <a:off x="0" y="0"/>
                      <a:ext cx="4626359" cy="1523266"/>
                    </a:xfrm>
                    <a:prstGeom prst="rect">
                      <a:avLst/>
                    </a:prstGeom>
                    <a:ln>
                      <a:noFill/>
                    </a:ln>
                    <a:extLst>
                      <a:ext uri="{53640926-AAD7-44D8-BBD7-CCE9431645EC}">
                        <a14:shadowObscured xmlns:a14="http://schemas.microsoft.com/office/drawing/2010/main"/>
                      </a:ext>
                    </a:extLst>
                  </pic:spPr>
                </pic:pic>
              </a:graphicData>
            </a:graphic>
          </wp:inline>
        </w:drawing>
      </w:r>
    </w:p>
    <w:p w14:paraId="61A066FE" w14:textId="26885B4C" w:rsidR="00CB7E71" w:rsidRPr="009241AC" w:rsidRDefault="00CB7E71" w:rsidP="009241AC">
      <w:pPr>
        <w:pStyle w:val="Heading2"/>
      </w:pPr>
      <w:bookmarkStart w:id="27" w:name="_Toc92798755"/>
      <w:r w:rsidRPr="00CB7E71">
        <w:t>Optional Task</w:t>
      </w:r>
      <w:r>
        <w:t xml:space="preserve">: </w:t>
      </w:r>
      <w:r w:rsidRPr="009241AC">
        <w:t>Energy Division Ad-hoc Requests</w:t>
      </w:r>
      <w:bookmarkEnd w:id="27"/>
    </w:p>
    <w:p w14:paraId="619C0CF1" w14:textId="7B7A78EC" w:rsidR="00CB7E71" w:rsidRPr="00CB7E71" w:rsidRDefault="00CB7E71" w:rsidP="00CB7E71">
      <w:pPr>
        <w:rPr>
          <w:bCs/>
        </w:rPr>
      </w:pPr>
      <w:r w:rsidRPr="00CB7E71">
        <w:rPr>
          <w:bCs/>
        </w:rPr>
        <w:t>A</w:t>
      </w:r>
      <w:r>
        <w:rPr>
          <w:bCs/>
        </w:rPr>
        <w:t>dditional</w:t>
      </w:r>
      <w:r w:rsidRPr="00CB7E71">
        <w:rPr>
          <w:bCs/>
        </w:rPr>
        <w:t xml:space="preserve"> budget is allocated for ad-hoc research needs identified and approved by the CPUC Energy Division. The ED may authorize the use of the funds at its sole option. Such work authorization will include deliverables and tasks to be completed by Evergreen. These funds will not be used if no additional work is requested by the ED.  </w:t>
      </w:r>
    </w:p>
    <w:p w14:paraId="33C603A9" w14:textId="084E2B33" w:rsidR="00CB7E71" w:rsidRPr="00236053" w:rsidRDefault="00CB7E71" w:rsidP="00A305D5">
      <w:pPr>
        <w:sectPr w:rsidR="00CB7E71" w:rsidRPr="00236053" w:rsidSect="00642B47">
          <w:headerReference w:type="default" r:id="rId53"/>
          <w:footerReference w:type="default" r:id="rId54"/>
          <w:pgSz w:w="12240" w:h="15840"/>
          <w:pgMar w:top="1800" w:right="1152" w:bottom="1440" w:left="1440" w:header="720" w:footer="893" w:gutter="0"/>
          <w:cols w:space="720"/>
          <w:docGrid w:linePitch="326"/>
        </w:sectPr>
      </w:pPr>
    </w:p>
    <w:bookmarkStart w:id="28" w:name="_Toc92798756"/>
    <w:p w14:paraId="2F8E8CFA" w14:textId="2062F2EB" w:rsidR="004610C7" w:rsidRPr="00236053" w:rsidRDefault="004610C7" w:rsidP="004610C7">
      <w:pPr>
        <w:pStyle w:val="Heading1"/>
      </w:pPr>
      <w:r w:rsidRPr="00236053">
        <w:rPr>
          <w:noProof/>
        </w:rPr>
        <w:lastRenderedPageBreak/>
        <mc:AlternateContent>
          <mc:Choice Requires="wps">
            <w:drawing>
              <wp:anchor distT="0" distB="0" distL="114300" distR="114300" simplePos="0" relativeHeight="251658252" behindDoc="1" locked="0" layoutInCell="1" allowOverlap="1" wp14:anchorId="0AC3240C" wp14:editId="7B4A8FF0">
                <wp:simplePos x="0" y="0"/>
                <wp:positionH relativeFrom="column">
                  <wp:posOffset>-914400</wp:posOffset>
                </wp:positionH>
                <wp:positionV relativeFrom="paragraph">
                  <wp:posOffset>-1261745</wp:posOffset>
                </wp:positionV>
                <wp:extent cx="7863840" cy="1676400"/>
                <wp:effectExtent l="0" t="0" r="10160"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676400"/>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arto="http://schemas.microsoft.com/office/word/2006/arto" xmlns:asvg="http://schemas.microsoft.com/office/drawing/2016/SVG/main" xmlns:a16="http://schemas.microsoft.com/office/drawing/2014/main" xmlns:a14="http://schemas.microsoft.com/office/drawing/2010/main" xmlns:pic="http://schemas.openxmlformats.org/drawingml/2006/picture" xmlns:adec="http://schemas.microsoft.com/office/drawing/2017/decorative" xmlns:ma14="http://schemas.microsoft.com/office/mac/drawingml/2011/main" xmlns:a="http://schemas.openxmlformats.org/drawingml/2006/main">
            <w:pict w14:anchorId="29C79AE7">
              <v:rect id="Rectangle 12" style="position:absolute;margin-left:-1in;margin-top:-99.35pt;width:619.2pt;height:132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344a0b" stroked="f" w14:anchorId="435B86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"/>
            </w:pict>
          </mc:Fallback>
        </mc:AlternateContent>
      </w:r>
      <w:r w:rsidRPr="00236053">
        <w:rPr>
          <w:noProof/>
        </w:rPr>
        <w:drawing>
          <wp:anchor distT="0" distB="0" distL="114300" distR="114300" simplePos="0" relativeHeight="251658251" behindDoc="0" locked="0" layoutInCell="1" allowOverlap="1" wp14:anchorId="7680D123" wp14:editId="46E41BBC">
            <wp:simplePos x="0" y="0"/>
            <wp:positionH relativeFrom="column">
              <wp:posOffset>5276215</wp:posOffset>
            </wp:positionH>
            <wp:positionV relativeFrom="paragraph">
              <wp:posOffset>-658495</wp:posOffset>
            </wp:positionV>
            <wp:extent cx="831762" cy="859536"/>
            <wp:effectExtent l="0" t="0" r="6985" b="4445"/>
            <wp:wrapNone/>
            <wp:docPr id="1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1762"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6053">
        <w:t xml:space="preserve">Project </w:t>
      </w:r>
      <w:r w:rsidR="007032C2" w:rsidRPr="00236053">
        <w:t>Timeline</w:t>
      </w:r>
      <w:bookmarkEnd w:id="28"/>
    </w:p>
    <w:p w14:paraId="0EA13048" w14:textId="58C5E9F3" w:rsidR="004610C7" w:rsidRPr="00236053" w:rsidRDefault="004610C7" w:rsidP="004610C7"/>
    <w:p w14:paraId="669F1DDA" w14:textId="4ABF5C78" w:rsidR="0063509A" w:rsidRPr="00236053" w:rsidRDefault="00D22D06" w:rsidP="00CB7E71">
      <w:r w:rsidRPr="00236053">
        <w:t xml:space="preserve">A </w:t>
      </w:r>
      <w:r w:rsidR="003C185A" w:rsidRPr="00236053">
        <w:t xml:space="preserve">table of deliverables and a </w:t>
      </w:r>
      <w:r w:rsidRPr="00236053">
        <w:t xml:space="preserve">detailed study timeline </w:t>
      </w:r>
      <w:r w:rsidR="00FA2E3E" w:rsidRPr="00236053">
        <w:t>are</w:t>
      </w:r>
      <w:r w:rsidRPr="00236053">
        <w:t xml:space="preserve"> shown </w:t>
      </w:r>
      <w:r w:rsidR="00FA2E3E" w:rsidRPr="00236053">
        <w:t xml:space="preserve">in </w:t>
      </w:r>
      <w:r w:rsidR="00C7278D">
        <w:t>Table 5</w:t>
      </w:r>
      <w:r w:rsidR="00630E85" w:rsidRPr="00236053">
        <w:t xml:space="preserve"> </w:t>
      </w:r>
      <w:r w:rsidR="00FA2E3E" w:rsidRPr="00236053">
        <w:t xml:space="preserve">and </w:t>
      </w:r>
      <w:r w:rsidR="00C7278D">
        <w:t>Table 6</w:t>
      </w:r>
      <w:r w:rsidR="00630E85" w:rsidRPr="00236053">
        <w:t xml:space="preserve"> </w:t>
      </w:r>
      <w:r w:rsidRPr="00236053">
        <w:t xml:space="preserve">on the next </w:t>
      </w:r>
      <w:r w:rsidR="003D566D">
        <w:t>three</w:t>
      </w:r>
      <w:r w:rsidR="003C185A" w:rsidRPr="00236053">
        <w:t xml:space="preserve"> </w:t>
      </w:r>
      <w:r w:rsidRPr="00236053">
        <w:t>page</w:t>
      </w:r>
      <w:r w:rsidR="003C185A" w:rsidRPr="00236053">
        <w:t>s</w:t>
      </w:r>
      <w:r w:rsidRPr="00236053">
        <w:t xml:space="preserve">. </w:t>
      </w:r>
      <w:r w:rsidR="008B0F6E" w:rsidRPr="00236053">
        <w:t>The deliverables are numbered by task in each table</w:t>
      </w:r>
      <w:r w:rsidR="00723FD9" w:rsidRPr="00236053">
        <w:t>.</w:t>
      </w:r>
      <w:r w:rsidR="00CB7E71">
        <w:t xml:space="preserve"> </w:t>
      </w:r>
    </w:p>
    <w:p w14:paraId="33E31A7F" w14:textId="43658D4E" w:rsidR="00FE23E1" w:rsidRPr="0022292A" w:rsidRDefault="003C784B" w:rsidP="0022292A">
      <w:pPr>
        <w:pStyle w:val="Caption"/>
      </w:pPr>
      <w:r w:rsidRPr="00236053">
        <w:br w:type="page"/>
      </w:r>
      <w:r w:rsidR="00FE23E1" w:rsidRPr="0022292A">
        <w:lastRenderedPageBreak/>
        <w:t xml:space="preserve">Table </w:t>
      </w:r>
      <w:r w:rsidR="00FE23E1" w:rsidRPr="0022292A">
        <w:fldChar w:fldCharType="begin"/>
      </w:r>
      <w:r w:rsidR="00FE23E1" w:rsidRPr="0022292A">
        <w:instrText>SEQ Table \* ARABIC</w:instrText>
      </w:r>
      <w:r w:rsidR="00FE23E1" w:rsidRPr="0022292A">
        <w:fldChar w:fldCharType="separate"/>
      </w:r>
      <w:r w:rsidR="00847679">
        <w:rPr>
          <w:noProof/>
        </w:rPr>
        <w:t>5</w:t>
      </w:r>
      <w:r w:rsidR="00FE23E1" w:rsidRPr="0022292A">
        <w:fldChar w:fldCharType="end"/>
      </w:r>
      <w:r w:rsidR="00FE23E1" w:rsidRPr="0022292A">
        <w:t>: Study Deliverables and Due Dates</w:t>
      </w:r>
    </w:p>
    <w:tbl>
      <w:tblPr>
        <w:tblW w:w="7380" w:type="dxa"/>
        <w:jc w:val="center"/>
        <w:tblLook w:val="04A0" w:firstRow="1" w:lastRow="0" w:firstColumn="1" w:lastColumn="0" w:noHBand="0" w:noVBand="1"/>
      </w:tblPr>
      <w:tblGrid>
        <w:gridCol w:w="5400"/>
        <w:gridCol w:w="1980"/>
      </w:tblGrid>
      <w:tr w:rsidR="00FE23E1" w:rsidRPr="0099110A" w14:paraId="174D35CF" w14:textId="77777777" w:rsidTr="000766CA">
        <w:trPr>
          <w:trHeight w:val="423"/>
          <w:tblHeader/>
          <w:jc w:val="center"/>
        </w:trPr>
        <w:tc>
          <w:tcPr>
            <w:tcW w:w="5400" w:type="dxa"/>
            <w:tcBorders>
              <w:top w:val="single" w:sz="4" w:space="0" w:color="auto"/>
              <w:left w:val="single" w:sz="4" w:space="0" w:color="auto"/>
              <w:bottom w:val="single" w:sz="4" w:space="0" w:color="auto"/>
              <w:right w:val="single" w:sz="4" w:space="0" w:color="auto"/>
            </w:tcBorders>
            <w:shd w:val="clear" w:color="auto" w:fill="425B0A"/>
            <w:noWrap/>
            <w:vAlign w:val="bottom"/>
            <w:hideMark/>
          </w:tcPr>
          <w:p w14:paraId="2A7C3B8D" w14:textId="77777777" w:rsidR="00FE23E1" w:rsidRPr="0099110A" w:rsidRDefault="00FE23E1" w:rsidP="00121463">
            <w:pPr>
              <w:spacing w:before="60" w:after="60" w:line="240" w:lineRule="auto"/>
              <w:rPr>
                <w:rFonts w:eastAsia="Times New Roman" w:cs="Calibri"/>
                <w:b/>
                <w:color w:val="FFFFFF"/>
                <w:sz w:val="20"/>
                <w:szCs w:val="20"/>
              </w:rPr>
            </w:pPr>
            <w:r w:rsidRPr="0099110A">
              <w:rPr>
                <w:rFonts w:eastAsia="Times New Roman" w:cs="Calibri"/>
                <w:b/>
                <w:color w:val="FFFFFF"/>
                <w:sz w:val="20"/>
                <w:szCs w:val="20"/>
              </w:rPr>
              <w:t>Task</w:t>
            </w:r>
            <w:r w:rsidRPr="0099110A">
              <w:rPr>
                <w:rFonts w:eastAsia="Times New Roman" w:cs="Calibri"/>
                <w:b/>
                <w:bCs/>
                <w:color w:val="FFFFFF"/>
                <w:sz w:val="20"/>
                <w:szCs w:val="20"/>
              </w:rPr>
              <w:t>/</w:t>
            </w:r>
            <w:r w:rsidRPr="0099110A">
              <w:rPr>
                <w:rFonts w:eastAsia="Times New Roman" w:cs="Calibri"/>
                <w:b/>
                <w:color w:val="FFFFFF"/>
                <w:sz w:val="20"/>
                <w:szCs w:val="20"/>
              </w:rPr>
              <w:t>Deliverable</w:t>
            </w:r>
          </w:p>
        </w:tc>
        <w:tc>
          <w:tcPr>
            <w:tcW w:w="1980" w:type="dxa"/>
            <w:tcBorders>
              <w:top w:val="single" w:sz="4" w:space="0" w:color="auto"/>
              <w:left w:val="single" w:sz="4" w:space="0" w:color="auto"/>
              <w:bottom w:val="single" w:sz="4" w:space="0" w:color="auto"/>
              <w:right w:val="single" w:sz="4" w:space="0" w:color="auto"/>
            </w:tcBorders>
            <w:shd w:val="clear" w:color="auto" w:fill="425B0A"/>
            <w:noWrap/>
            <w:vAlign w:val="bottom"/>
            <w:hideMark/>
          </w:tcPr>
          <w:p w14:paraId="7B0559A6" w14:textId="1E4DD548" w:rsidR="00FE23E1" w:rsidRPr="0099110A" w:rsidRDefault="00FE23E1" w:rsidP="00121463">
            <w:pPr>
              <w:spacing w:before="60" w:after="60" w:line="240" w:lineRule="auto"/>
              <w:jc w:val="center"/>
              <w:rPr>
                <w:rFonts w:eastAsia="Times New Roman" w:cs="Calibri"/>
                <w:b/>
                <w:color w:val="FFFFFF"/>
                <w:sz w:val="20"/>
                <w:szCs w:val="20"/>
              </w:rPr>
            </w:pPr>
            <w:r w:rsidRPr="0099110A">
              <w:rPr>
                <w:rFonts w:eastAsia="Times New Roman" w:cs="Calibri"/>
                <w:b/>
                <w:color w:val="FFFFFF"/>
                <w:sz w:val="20"/>
                <w:szCs w:val="20"/>
              </w:rPr>
              <w:t>Due Date</w:t>
            </w:r>
          </w:p>
        </w:tc>
      </w:tr>
      <w:tr w:rsidR="00FE23E1" w:rsidRPr="0099110A" w14:paraId="4A1A81D7" w14:textId="77777777" w:rsidTr="00B5374D">
        <w:trPr>
          <w:trHeight w:val="320"/>
          <w:jc w:val="center"/>
        </w:trPr>
        <w:tc>
          <w:tcPr>
            <w:tcW w:w="54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8160D76" w14:textId="77777777" w:rsidR="00FE23E1" w:rsidRPr="0099110A" w:rsidRDefault="00FE23E1" w:rsidP="00FE23E1">
            <w:pPr>
              <w:spacing w:after="0" w:line="240" w:lineRule="auto"/>
              <w:rPr>
                <w:rFonts w:eastAsia="Times New Roman" w:cs="Calibri"/>
                <w:b/>
                <w:color w:val="000000"/>
                <w:sz w:val="20"/>
                <w:szCs w:val="20"/>
              </w:rPr>
            </w:pPr>
            <w:r w:rsidRPr="0099110A">
              <w:rPr>
                <w:rFonts w:eastAsia="Times New Roman" w:cs="Calibri"/>
                <w:b/>
                <w:color w:val="000000"/>
                <w:sz w:val="20"/>
                <w:szCs w:val="20"/>
              </w:rPr>
              <w:t>TASK 1 - Project Initiation Meeting</w:t>
            </w:r>
          </w:p>
        </w:tc>
        <w:tc>
          <w:tcPr>
            <w:tcW w:w="19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10F1160" w14:textId="77777777" w:rsidR="00FE23E1" w:rsidRPr="0099110A" w:rsidRDefault="00FE23E1" w:rsidP="00FE23E1">
            <w:pPr>
              <w:spacing w:after="0" w:line="240" w:lineRule="auto"/>
              <w:rPr>
                <w:rFonts w:eastAsia="Times New Roman" w:cs="Calibri"/>
                <w:b/>
                <w:color w:val="000000"/>
                <w:sz w:val="20"/>
                <w:szCs w:val="20"/>
              </w:rPr>
            </w:pPr>
            <w:r w:rsidRPr="0099110A">
              <w:rPr>
                <w:rFonts w:eastAsia="Times New Roman" w:cs="Calibri"/>
                <w:b/>
                <w:color w:val="000000"/>
                <w:sz w:val="20"/>
                <w:szCs w:val="20"/>
              </w:rPr>
              <w:t> </w:t>
            </w:r>
          </w:p>
        </w:tc>
      </w:tr>
      <w:tr w:rsidR="00CB7E71" w:rsidRPr="0099110A" w14:paraId="471A258A" w14:textId="77777777" w:rsidTr="00121463">
        <w:trPr>
          <w:trHeight w:val="320"/>
          <w:jc w:val="center"/>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3F982" w14:textId="79923AA1" w:rsidR="00CB7E71" w:rsidRPr="0099110A" w:rsidRDefault="00CB7E71" w:rsidP="00CB7E71">
            <w:pPr>
              <w:spacing w:after="0" w:line="240" w:lineRule="auto"/>
              <w:rPr>
                <w:rFonts w:eastAsia="Times New Roman" w:cs="Calibri"/>
                <w:color w:val="000000"/>
                <w:sz w:val="20"/>
                <w:szCs w:val="20"/>
              </w:rPr>
            </w:pPr>
            <w:r w:rsidRPr="0099110A">
              <w:rPr>
                <w:rFonts w:eastAsia="Times New Roman" w:cs="Calibri"/>
                <w:color w:val="000000"/>
                <w:sz w:val="20"/>
                <w:szCs w:val="20"/>
              </w:rPr>
              <w:t>1.1 Initial study plan (v1)</w:t>
            </w:r>
            <w:r w:rsidR="00E27BE5">
              <w:rPr>
                <w:rFonts w:eastAsia="Times New Roman" w:cs="Calibri"/>
                <w:color w:val="000000"/>
                <w:sz w:val="20"/>
                <w:szCs w:val="20"/>
              </w:rPr>
              <w:t xml:space="preserve"> – </w:t>
            </w:r>
            <w:r w:rsidR="00E27BE5" w:rsidRPr="000C687B">
              <w:rPr>
                <w:rFonts w:eastAsia="Times New Roman" w:cs="Calibri"/>
                <w:i/>
                <w:iCs/>
                <w:color w:val="000000"/>
                <w:sz w:val="20"/>
                <w:szCs w:val="20"/>
              </w:rPr>
              <w:t>completed</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7D95A" w14:textId="255729BF" w:rsidR="00CB7E71" w:rsidRPr="00CB7E71" w:rsidRDefault="00CB7E71" w:rsidP="00CB7E71">
            <w:pPr>
              <w:spacing w:after="0" w:line="240" w:lineRule="auto"/>
              <w:jc w:val="right"/>
              <w:rPr>
                <w:rFonts w:asciiTheme="majorHAnsi" w:eastAsia="Times New Roman" w:hAnsiTheme="majorHAnsi" w:cstheme="majorHAnsi"/>
                <w:color w:val="000000"/>
                <w:sz w:val="20"/>
                <w:szCs w:val="20"/>
              </w:rPr>
            </w:pPr>
            <w:r w:rsidRPr="00CB7E71">
              <w:rPr>
                <w:rFonts w:asciiTheme="majorHAnsi" w:hAnsiTheme="majorHAnsi" w:cstheme="majorHAnsi"/>
                <w:sz w:val="20"/>
              </w:rPr>
              <w:t xml:space="preserve">November </w:t>
            </w:r>
            <w:r w:rsidR="00AA0EBA">
              <w:rPr>
                <w:rFonts w:asciiTheme="majorHAnsi" w:hAnsiTheme="majorHAnsi" w:cstheme="majorHAnsi"/>
                <w:sz w:val="20"/>
              </w:rPr>
              <w:t>29</w:t>
            </w:r>
            <w:r w:rsidRPr="00CB7E71">
              <w:rPr>
                <w:rFonts w:asciiTheme="majorHAnsi" w:hAnsiTheme="majorHAnsi" w:cstheme="majorHAnsi"/>
                <w:sz w:val="20"/>
              </w:rPr>
              <w:t>, 2021</w:t>
            </w:r>
          </w:p>
        </w:tc>
      </w:tr>
      <w:tr w:rsidR="00CB7E71" w:rsidRPr="0099110A" w14:paraId="71C50D0D" w14:textId="77777777" w:rsidTr="00121463">
        <w:trPr>
          <w:trHeight w:val="320"/>
          <w:jc w:val="center"/>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F02C9" w14:textId="370A127B" w:rsidR="00CB7E71" w:rsidRPr="0099110A" w:rsidRDefault="00CB7E71" w:rsidP="00CB7E71">
            <w:pPr>
              <w:spacing w:after="0" w:line="240" w:lineRule="auto"/>
              <w:rPr>
                <w:rFonts w:eastAsia="Times New Roman" w:cs="Calibri"/>
                <w:color w:val="000000"/>
                <w:sz w:val="20"/>
                <w:szCs w:val="20"/>
              </w:rPr>
            </w:pPr>
            <w:r w:rsidRPr="0099110A">
              <w:rPr>
                <w:rFonts w:eastAsia="Times New Roman" w:cs="Calibri"/>
                <w:color w:val="000000"/>
                <w:sz w:val="20"/>
                <w:szCs w:val="20"/>
              </w:rPr>
              <w:t>1.2 Meeting slide deck</w:t>
            </w:r>
            <w:r w:rsidR="00E27BE5">
              <w:rPr>
                <w:rFonts w:eastAsia="Times New Roman" w:cs="Calibri"/>
                <w:color w:val="000000"/>
                <w:sz w:val="20"/>
                <w:szCs w:val="20"/>
              </w:rPr>
              <w:t xml:space="preserve"> – </w:t>
            </w:r>
            <w:r w:rsidR="00E27BE5" w:rsidRPr="000C687B">
              <w:rPr>
                <w:rFonts w:eastAsia="Times New Roman" w:cs="Calibri"/>
                <w:i/>
                <w:iCs/>
                <w:color w:val="000000"/>
                <w:sz w:val="20"/>
                <w:szCs w:val="20"/>
              </w:rPr>
              <w:t>completed</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AC930" w14:textId="486C5952" w:rsidR="00CB7E71" w:rsidRPr="00CB7E71" w:rsidRDefault="00CB7E71" w:rsidP="00CB7E71">
            <w:pPr>
              <w:spacing w:after="0" w:line="240" w:lineRule="auto"/>
              <w:jc w:val="right"/>
              <w:rPr>
                <w:rFonts w:asciiTheme="majorHAnsi" w:eastAsia="Times New Roman" w:hAnsiTheme="majorHAnsi" w:cstheme="majorHAnsi"/>
                <w:color w:val="000000"/>
                <w:sz w:val="20"/>
                <w:szCs w:val="20"/>
              </w:rPr>
            </w:pPr>
            <w:r w:rsidRPr="00CB7E71">
              <w:rPr>
                <w:rFonts w:asciiTheme="majorHAnsi" w:hAnsiTheme="majorHAnsi" w:cstheme="majorHAnsi"/>
                <w:sz w:val="20"/>
              </w:rPr>
              <w:t xml:space="preserve">November </w:t>
            </w:r>
            <w:r w:rsidR="00AA0EBA">
              <w:rPr>
                <w:rFonts w:asciiTheme="majorHAnsi" w:hAnsiTheme="majorHAnsi" w:cstheme="majorHAnsi"/>
                <w:sz w:val="20"/>
              </w:rPr>
              <w:t>29</w:t>
            </w:r>
            <w:r w:rsidRPr="00CB7E71">
              <w:rPr>
                <w:rFonts w:asciiTheme="majorHAnsi" w:hAnsiTheme="majorHAnsi" w:cstheme="majorHAnsi"/>
                <w:sz w:val="20"/>
              </w:rPr>
              <w:t>, 2021</w:t>
            </w:r>
          </w:p>
        </w:tc>
      </w:tr>
      <w:tr w:rsidR="00CB7E71" w:rsidRPr="0099110A" w14:paraId="34746C24" w14:textId="77777777" w:rsidTr="00121463">
        <w:trPr>
          <w:trHeight w:val="320"/>
          <w:jc w:val="center"/>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2AB07" w14:textId="008DF6FE" w:rsidR="00CB7E71" w:rsidRPr="0099110A" w:rsidRDefault="00CB7E71" w:rsidP="00CB7E71">
            <w:pPr>
              <w:spacing w:after="0" w:line="240" w:lineRule="auto"/>
              <w:rPr>
                <w:rFonts w:eastAsia="Times New Roman" w:cs="Calibri"/>
                <w:color w:val="000000"/>
                <w:sz w:val="20"/>
                <w:szCs w:val="20"/>
              </w:rPr>
            </w:pPr>
            <w:r w:rsidRPr="0099110A">
              <w:rPr>
                <w:rFonts w:eastAsia="Times New Roman" w:cs="Calibri"/>
                <w:color w:val="000000"/>
                <w:sz w:val="20"/>
                <w:szCs w:val="20"/>
              </w:rPr>
              <w:t>1.3 Summary memo</w:t>
            </w:r>
            <w:r w:rsidR="00E27BE5">
              <w:rPr>
                <w:rFonts w:eastAsia="Times New Roman" w:cs="Calibri"/>
                <w:color w:val="000000"/>
                <w:sz w:val="20"/>
                <w:szCs w:val="20"/>
              </w:rPr>
              <w:t xml:space="preserve"> – </w:t>
            </w:r>
            <w:r w:rsidR="00E27BE5" w:rsidRPr="000C687B">
              <w:rPr>
                <w:rFonts w:eastAsia="Times New Roman" w:cs="Calibri"/>
                <w:i/>
                <w:iCs/>
                <w:color w:val="000000"/>
                <w:sz w:val="20"/>
                <w:szCs w:val="20"/>
              </w:rPr>
              <w:t>completed</w:t>
            </w:r>
            <w:r w:rsidR="00E27BE5">
              <w:rPr>
                <w:rFonts w:eastAsia="Times New Roman" w:cs="Calibri"/>
                <w:color w:val="000000"/>
                <w:sz w:val="20"/>
                <w:szCs w:val="20"/>
              </w:rPr>
              <w:t xml:space="preserve"> </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7F666" w14:textId="6A32C579" w:rsidR="00CB7E71" w:rsidRPr="00CB7E71" w:rsidRDefault="00CB7E71" w:rsidP="00CB7E71">
            <w:pPr>
              <w:spacing w:after="0" w:line="240" w:lineRule="auto"/>
              <w:jc w:val="right"/>
              <w:rPr>
                <w:rFonts w:asciiTheme="majorHAnsi" w:eastAsia="Times New Roman" w:hAnsiTheme="majorHAnsi" w:cstheme="majorHAnsi"/>
                <w:color w:val="000000"/>
                <w:sz w:val="20"/>
                <w:szCs w:val="20"/>
              </w:rPr>
            </w:pPr>
            <w:r w:rsidRPr="00CB7E71">
              <w:rPr>
                <w:rFonts w:asciiTheme="majorHAnsi" w:hAnsiTheme="majorHAnsi" w:cstheme="majorHAnsi"/>
                <w:sz w:val="20"/>
              </w:rPr>
              <w:t xml:space="preserve">November </w:t>
            </w:r>
            <w:r w:rsidR="00AA0EBA">
              <w:rPr>
                <w:rFonts w:asciiTheme="majorHAnsi" w:hAnsiTheme="majorHAnsi" w:cstheme="majorHAnsi"/>
                <w:sz w:val="20"/>
              </w:rPr>
              <w:t>30</w:t>
            </w:r>
            <w:r w:rsidRPr="00CB7E71">
              <w:rPr>
                <w:rFonts w:asciiTheme="majorHAnsi" w:hAnsiTheme="majorHAnsi" w:cstheme="majorHAnsi"/>
                <w:sz w:val="20"/>
              </w:rPr>
              <w:t>, 2021</w:t>
            </w:r>
          </w:p>
        </w:tc>
      </w:tr>
      <w:tr w:rsidR="00CB7E71" w:rsidRPr="0099110A" w14:paraId="4852DFE8" w14:textId="77777777" w:rsidTr="00D6470B">
        <w:trPr>
          <w:trHeight w:val="320"/>
          <w:jc w:val="center"/>
        </w:trPr>
        <w:tc>
          <w:tcPr>
            <w:tcW w:w="54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16566AF" w14:textId="1E4A0241" w:rsidR="00CB7E71" w:rsidRPr="0099110A" w:rsidRDefault="00CB7E71" w:rsidP="00CB7E71">
            <w:pPr>
              <w:spacing w:after="0" w:line="240" w:lineRule="auto"/>
              <w:rPr>
                <w:rFonts w:eastAsia="Times New Roman" w:cs="Calibri"/>
                <w:b/>
                <w:color w:val="000000"/>
                <w:sz w:val="20"/>
                <w:szCs w:val="20"/>
              </w:rPr>
            </w:pPr>
            <w:r w:rsidRPr="0099110A">
              <w:rPr>
                <w:rFonts w:eastAsia="Times New Roman" w:cs="Calibri"/>
                <w:b/>
                <w:color w:val="000000"/>
                <w:sz w:val="20"/>
                <w:szCs w:val="20"/>
              </w:rPr>
              <w:t>TASK 2 - Research Plan and Schedule</w:t>
            </w:r>
          </w:p>
        </w:tc>
        <w:tc>
          <w:tcPr>
            <w:tcW w:w="1980" w:type="dxa"/>
            <w:tcBorders>
              <w:top w:val="single" w:sz="4" w:space="0" w:color="auto"/>
              <w:left w:val="single" w:sz="4" w:space="0" w:color="auto"/>
              <w:bottom w:val="single" w:sz="4" w:space="0" w:color="auto"/>
              <w:right w:val="single" w:sz="4" w:space="0" w:color="auto"/>
            </w:tcBorders>
            <w:shd w:val="clear" w:color="000000" w:fill="D9D9D9"/>
            <w:noWrap/>
            <w:hideMark/>
          </w:tcPr>
          <w:p w14:paraId="5A213DF6" w14:textId="0B2AA276" w:rsidR="00CB7E71" w:rsidRPr="00CB7E71" w:rsidRDefault="00CB7E71" w:rsidP="00CB7E71">
            <w:pPr>
              <w:spacing w:after="0" w:line="240" w:lineRule="auto"/>
              <w:jc w:val="right"/>
              <w:rPr>
                <w:rFonts w:asciiTheme="majorHAnsi" w:eastAsia="Times New Roman" w:hAnsiTheme="majorHAnsi" w:cstheme="majorHAnsi"/>
                <w:b/>
                <w:color w:val="000000"/>
                <w:sz w:val="20"/>
                <w:szCs w:val="20"/>
              </w:rPr>
            </w:pPr>
          </w:p>
        </w:tc>
      </w:tr>
      <w:tr w:rsidR="00CB7E71" w:rsidRPr="0099110A" w14:paraId="3972C3D3" w14:textId="77777777" w:rsidTr="00B5374D">
        <w:trPr>
          <w:trHeight w:val="320"/>
          <w:jc w:val="center"/>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4A372" w14:textId="58414F6F" w:rsidR="00CB7E71" w:rsidRPr="0099110A" w:rsidRDefault="00CB7E71" w:rsidP="00CB7E71">
            <w:pPr>
              <w:spacing w:after="0" w:line="240" w:lineRule="auto"/>
              <w:rPr>
                <w:rFonts w:eastAsia="Times New Roman" w:cs="Calibri"/>
                <w:color w:val="000000"/>
                <w:sz w:val="20"/>
                <w:szCs w:val="20"/>
              </w:rPr>
            </w:pPr>
            <w:r w:rsidRPr="0099110A">
              <w:rPr>
                <w:rFonts w:eastAsia="Times New Roman" w:cs="Calibri"/>
                <w:color w:val="000000"/>
                <w:sz w:val="20"/>
                <w:szCs w:val="20"/>
              </w:rPr>
              <w:t>2.1 Draft research plan and logic model (v2)</w:t>
            </w:r>
            <w:r w:rsidR="00E27BE5">
              <w:rPr>
                <w:rFonts w:eastAsia="Times New Roman" w:cs="Calibri"/>
                <w:color w:val="000000"/>
                <w:sz w:val="20"/>
                <w:szCs w:val="20"/>
              </w:rPr>
              <w:t xml:space="preserve"> </w:t>
            </w:r>
            <w:r w:rsidR="00BC6ED1" w:rsidRPr="00BC6ED1">
              <w:rPr>
                <w:rFonts w:eastAsia="Times New Roman" w:cs="Calibri"/>
                <w:i/>
                <w:iCs/>
                <w:color w:val="000000"/>
                <w:sz w:val="20"/>
                <w:szCs w:val="20"/>
              </w:rPr>
              <w:t>- completed</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F0FEC" w14:textId="369E363D" w:rsidR="00CB7E71" w:rsidRPr="00CB7E71" w:rsidRDefault="00E27BE5" w:rsidP="00CB7E71">
            <w:pPr>
              <w:spacing w:after="0" w:line="240" w:lineRule="auto"/>
              <w:jc w:val="right"/>
              <w:rPr>
                <w:rFonts w:asciiTheme="majorHAnsi" w:eastAsia="Times New Roman" w:hAnsiTheme="majorHAnsi" w:cstheme="majorHAnsi"/>
                <w:color w:val="000000"/>
                <w:sz w:val="20"/>
                <w:szCs w:val="20"/>
              </w:rPr>
            </w:pPr>
            <w:r>
              <w:rPr>
                <w:rFonts w:asciiTheme="majorHAnsi" w:hAnsiTheme="majorHAnsi" w:cstheme="majorHAnsi"/>
                <w:sz w:val="20"/>
              </w:rPr>
              <w:t xml:space="preserve">December </w:t>
            </w:r>
            <w:r w:rsidR="00837164">
              <w:rPr>
                <w:rFonts w:asciiTheme="majorHAnsi" w:hAnsiTheme="majorHAnsi" w:cstheme="majorHAnsi"/>
                <w:sz w:val="20"/>
              </w:rPr>
              <w:t>7</w:t>
            </w:r>
            <w:r w:rsidR="00CB7E71" w:rsidRPr="00CB7E71">
              <w:rPr>
                <w:rFonts w:asciiTheme="majorHAnsi" w:hAnsiTheme="majorHAnsi" w:cstheme="majorHAnsi"/>
                <w:sz w:val="20"/>
              </w:rPr>
              <w:t>, 2021</w:t>
            </w:r>
          </w:p>
        </w:tc>
      </w:tr>
      <w:tr w:rsidR="00CB7E71" w:rsidRPr="0099110A" w14:paraId="5D4BFCCE" w14:textId="77777777" w:rsidTr="00B5374D">
        <w:trPr>
          <w:trHeight w:val="320"/>
          <w:jc w:val="center"/>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F4F7F" w14:textId="07FCEE5C" w:rsidR="00CB7E71" w:rsidRPr="0099110A" w:rsidRDefault="00CB7E71" w:rsidP="00CB7E71">
            <w:pPr>
              <w:spacing w:after="0" w:line="240" w:lineRule="auto"/>
              <w:rPr>
                <w:rFonts w:eastAsia="Times New Roman" w:cs="Calibri"/>
                <w:color w:val="000000"/>
                <w:sz w:val="20"/>
                <w:szCs w:val="20"/>
              </w:rPr>
            </w:pPr>
            <w:r w:rsidRPr="0099110A">
              <w:rPr>
                <w:rFonts w:eastAsia="Times New Roman" w:cs="Calibri"/>
                <w:color w:val="000000"/>
                <w:sz w:val="20"/>
                <w:szCs w:val="20"/>
              </w:rPr>
              <w:t>2.2 Revised draft research plan and logic model (v3)</w:t>
            </w:r>
            <w:r w:rsidR="00221CC3">
              <w:rPr>
                <w:rFonts w:eastAsia="Times New Roman" w:cs="Calibri"/>
                <w:color w:val="000000"/>
                <w:sz w:val="20"/>
                <w:szCs w:val="20"/>
              </w:rPr>
              <w:t xml:space="preserve"> - </w:t>
            </w:r>
            <w:r w:rsidR="00221CC3" w:rsidRPr="00221CC3">
              <w:rPr>
                <w:rFonts w:eastAsia="Times New Roman" w:cs="Calibri"/>
                <w:i/>
                <w:iCs/>
                <w:color w:val="000000"/>
                <w:sz w:val="20"/>
                <w:szCs w:val="20"/>
              </w:rPr>
              <w:t>completed</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96671" w14:textId="59B75019" w:rsidR="00CB7E71" w:rsidRPr="00CB7E71" w:rsidRDefault="00523395" w:rsidP="00CB7E71">
            <w:pPr>
              <w:spacing w:after="0" w:line="240" w:lineRule="auto"/>
              <w:jc w:val="right"/>
              <w:rPr>
                <w:rFonts w:asciiTheme="majorHAnsi" w:eastAsia="Times New Roman" w:hAnsiTheme="majorHAnsi" w:cstheme="majorHAnsi"/>
                <w:color w:val="000000"/>
                <w:sz w:val="20"/>
                <w:szCs w:val="20"/>
              </w:rPr>
            </w:pPr>
            <w:r>
              <w:rPr>
                <w:rFonts w:asciiTheme="majorHAnsi" w:hAnsiTheme="majorHAnsi" w:cstheme="majorHAnsi"/>
                <w:sz w:val="20"/>
              </w:rPr>
              <w:t>January 11</w:t>
            </w:r>
            <w:r w:rsidR="00CB7E71" w:rsidRPr="00CB7E71">
              <w:rPr>
                <w:rFonts w:asciiTheme="majorHAnsi" w:hAnsiTheme="majorHAnsi" w:cstheme="majorHAnsi"/>
                <w:sz w:val="20"/>
              </w:rPr>
              <w:t>, 202</w:t>
            </w:r>
            <w:r>
              <w:rPr>
                <w:rFonts w:asciiTheme="majorHAnsi" w:hAnsiTheme="majorHAnsi" w:cstheme="majorHAnsi"/>
                <w:sz w:val="20"/>
              </w:rPr>
              <w:t>2</w:t>
            </w:r>
          </w:p>
        </w:tc>
      </w:tr>
      <w:tr w:rsidR="00CB7E71" w:rsidRPr="0099110A" w14:paraId="79BE1115" w14:textId="77777777" w:rsidTr="00B5374D">
        <w:trPr>
          <w:trHeight w:val="320"/>
          <w:jc w:val="center"/>
        </w:trPr>
        <w:tc>
          <w:tcPr>
            <w:tcW w:w="54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72E5010" w14:textId="3E7602A3" w:rsidR="00CB7E71" w:rsidRPr="0099110A" w:rsidRDefault="00CB7E71" w:rsidP="00CB7E71">
            <w:pPr>
              <w:spacing w:after="0" w:line="240" w:lineRule="auto"/>
              <w:rPr>
                <w:rFonts w:eastAsia="Times New Roman" w:cs="Calibri"/>
                <w:b/>
                <w:color w:val="000000"/>
                <w:sz w:val="20"/>
                <w:szCs w:val="20"/>
              </w:rPr>
            </w:pPr>
            <w:r w:rsidRPr="0099110A">
              <w:rPr>
                <w:rFonts w:eastAsia="Times New Roman" w:cs="Calibri"/>
                <w:b/>
                <w:color w:val="000000"/>
                <w:sz w:val="20"/>
                <w:szCs w:val="20"/>
              </w:rPr>
              <w:t>TASK 3 - Conduct Public Webinar</w:t>
            </w:r>
          </w:p>
        </w:tc>
        <w:tc>
          <w:tcPr>
            <w:tcW w:w="19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6C25EDC" w14:textId="2C7D17B3" w:rsidR="00CB7E71" w:rsidRPr="00CB7E71" w:rsidRDefault="00CB7E71" w:rsidP="00CB7E71">
            <w:pPr>
              <w:spacing w:after="0" w:line="240" w:lineRule="auto"/>
              <w:jc w:val="right"/>
              <w:rPr>
                <w:rFonts w:asciiTheme="majorHAnsi" w:eastAsia="Times New Roman" w:hAnsiTheme="majorHAnsi" w:cstheme="majorHAnsi"/>
                <w:b/>
                <w:color w:val="000000"/>
                <w:sz w:val="20"/>
                <w:szCs w:val="20"/>
              </w:rPr>
            </w:pPr>
          </w:p>
        </w:tc>
      </w:tr>
      <w:tr w:rsidR="00CB7E71" w:rsidRPr="0099110A" w14:paraId="54EE4EF1" w14:textId="77777777" w:rsidTr="00B5374D">
        <w:trPr>
          <w:trHeight w:val="320"/>
          <w:jc w:val="center"/>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259CE" w14:textId="2E5B79FC" w:rsidR="00CB7E71" w:rsidRPr="0099110A" w:rsidRDefault="00CB7E71" w:rsidP="00CB7E71">
            <w:pPr>
              <w:spacing w:after="0" w:line="240" w:lineRule="auto"/>
              <w:rPr>
                <w:rFonts w:eastAsia="Times New Roman" w:cs="Calibri"/>
                <w:color w:val="000000"/>
                <w:sz w:val="20"/>
                <w:szCs w:val="20"/>
              </w:rPr>
            </w:pPr>
            <w:r w:rsidRPr="0099110A">
              <w:rPr>
                <w:rFonts w:eastAsia="Times New Roman" w:cs="Calibri"/>
                <w:color w:val="000000"/>
                <w:sz w:val="20"/>
                <w:szCs w:val="20"/>
              </w:rPr>
              <w:t>3.1 Webinar slide deck</w:t>
            </w:r>
            <w:r w:rsidR="00BC6ED1">
              <w:rPr>
                <w:rFonts w:eastAsia="Times New Roman" w:cs="Calibri"/>
                <w:color w:val="000000"/>
                <w:sz w:val="20"/>
                <w:szCs w:val="20"/>
              </w:rPr>
              <w:t xml:space="preserve"> </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BDB05" w14:textId="2ADA8F5F" w:rsidR="00CB7E71" w:rsidRPr="00CB7E71" w:rsidRDefault="003E6EFC" w:rsidP="00CB7E71">
            <w:pPr>
              <w:spacing w:after="0" w:line="240" w:lineRule="auto"/>
              <w:jc w:val="right"/>
              <w:rPr>
                <w:rFonts w:asciiTheme="majorHAnsi" w:eastAsia="Times New Roman" w:hAnsiTheme="majorHAnsi" w:cstheme="majorHAnsi"/>
                <w:color w:val="000000"/>
                <w:sz w:val="20"/>
                <w:szCs w:val="20"/>
              </w:rPr>
            </w:pPr>
            <w:r>
              <w:rPr>
                <w:rFonts w:asciiTheme="majorHAnsi" w:hAnsiTheme="majorHAnsi" w:cstheme="majorHAnsi"/>
                <w:sz w:val="20"/>
              </w:rPr>
              <w:t>January 20</w:t>
            </w:r>
            <w:r w:rsidR="00CB7E71" w:rsidRPr="00CB7E71">
              <w:rPr>
                <w:rFonts w:asciiTheme="majorHAnsi" w:hAnsiTheme="majorHAnsi" w:cstheme="majorHAnsi"/>
                <w:sz w:val="20"/>
              </w:rPr>
              <w:t>, 202</w:t>
            </w:r>
            <w:r>
              <w:rPr>
                <w:rFonts w:asciiTheme="majorHAnsi" w:hAnsiTheme="majorHAnsi" w:cstheme="majorHAnsi"/>
                <w:sz w:val="20"/>
              </w:rPr>
              <w:t>2</w:t>
            </w:r>
          </w:p>
        </w:tc>
      </w:tr>
      <w:tr w:rsidR="00CB7E71" w:rsidRPr="0099110A" w14:paraId="62F03246" w14:textId="77777777" w:rsidTr="00B5374D">
        <w:trPr>
          <w:trHeight w:val="320"/>
          <w:jc w:val="center"/>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764C4" w14:textId="77777777" w:rsidR="00CB7E71" w:rsidRPr="0099110A" w:rsidRDefault="00CB7E71" w:rsidP="00CB7E71">
            <w:pPr>
              <w:spacing w:after="0" w:line="240" w:lineRule="auto"/>
              <w:rPr>
                <w:rFonts w:eastAsia="Times New Roman" w:cs="Calibri"/>
                <w:color w:val="000000"/>
                <w:sz w:val="20"/>
                <w:szCs w:val="20"/>
              </w:rPr>
            </w:pPr>
            <w:r w:rsidRPr="0099110A">
              <w:rPr>
                <w:rFonts w:eastAsia="Times New Roman" w:cs="Calibri"/>
                <w:color w:val="000000"/>
                <w:sz w:val="20"/>
                <w:szCs w:val="20"/>
              </w:rPr>
              <w:t>3.2 Public webinar</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19EA7" w14:textId="06DD3918" w:rsidR="00CB7E71" w:rsidRPr="00CB7E71" w:rsidRDefault="00EB67B5" w:rsidP="00CB7E71">
            <w:pPr>
              <w:spacing w:after="0" w:line="240" w:lineRule="auto"/>
              <w:jc w:val="right"/>
              <w:rPr>
                <w:rFonts w:asciiTheme="majorHAnsi" w:eastAsia="Times New Roman" w:hAnsiTheme="majorHAnsi" w:cstheme="majorHAnsi"/>
                <w:color w:val="000000"/>
                <w:sz w:val="20"/>
                <w:szCs w:val="20"/>
              </w:rPr>
            </w:pPr>
            <w:r>
              <w:rPr>
                <w:rFonts w:asciiTheme="majorHAnsi" w:hAnsiTheme="majorHAnsi" w:cstheme="majorHAnsi"/>
                <w:sz w:val="20"/>
              </w:rPr>
              <w:t>January 27, 2022</w:t>
            </w:r>
          </w:p>
        </w:tc>
      </w:tr>
      <w:tr w:rsidR="00CB7E71" w:rsidRPr="00FE23E1" w14:paraId="5B1F090E" w14:textId="77777777" w:rsidTr="00B5374D">
        <w:trPr>
          <w:trHeight w:val="320"/>
          <w:jc w:val="center"/>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ECFEC" w14:textId="7F18B755" w:rsidR="00CB7E71" w:rsidRPr="0099110A" w:rsidRDefault="00CB7E71" w:rsidP="00CB7E71">
            <w:pPr>
              <w:spacing w:after="0" w:line="240" w:lineRule="auto"/>
              <w:rPr>
                <w:rFonts w:eastAsia="Times New Roman" w:cs="Calibri"/>
                <w:color w:val="000000"/>
                <w:sz w:val="20"/>
                <w:szCs w:val="20"/>
              </w:rPr>
            </w:pPr>
            <w:r>
              <w:rPr>
                <w:rFonts w:eastAsia="Times New Roman" w:cs="Calibri"/>
                <w:color w:val="000000"/>
                <w:sz w:val="20"/>
                <w:szCs w:val="20"/>
              </w:rPr>
              <w:t xml:space="preserve">3.3 </w:t>
            </w:r>
            <w:r w:rsidRPr="0099110A">
              <w:rPr>
                <w:rFonts w:eastAsia="Times New Roman" w:cs="Calibri"/>
                <w:color w:val="000000"/>
                <w:sz w:val="20"/>
                <w:szCs w:val="20"/>
              </w:rPr>
              <w:t>Revised draft research plan and logic model (v</w:t>
            </w:r>
            <w:r>
              <w:rPr>
                <w:rFonts w:eastAsia="Times New Roman" w:cs="Calibri"/>
                <w:color w:val="000000"/>
                <w:sz w:val="20"/>
                <w:szCs w:val="20"/>
              </w:rPr>
              <w:t>4</w:t>
            </w:r>
            <w:r w:rsidRPr="0099110A">
              <w:rPr>
                <w:rFonts w:eastAsia="Times New Roman" w:cs="Calibri"/>
                <w:color w:val="000000"/>
                <w:sz w:val="20"/>
                <w:szCs w:val="20"/>
              </w:rPr>
              <w:t>)</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B3D65" w14:textId="6026E519" w:rsidR="00CB7E71" w:rsidRPr="00CB7E71" w:rsidRDefault="005A4ECB" w:rsidP="00CB7E71">
            <w:pPr>
              <w:spacing w:after="0" w:line="240" w:lineRule="auto"/>
              <w:jc w:val="right"/>
              <w:rPr>
                <w:rFonts w:asciiTheme="majorHAnsi" w:eastAsia="Times New Roman" w:hAnsiTheme="majorHAnsi" w:cstheme="majorHAnsi"/>
                <w:color w:val="000000"/>
                <w:sz w:val="20"/>
                <w:szCs w:val="20"/>
              </w:rPr>
            </w:pPr>
            <w:r>
              <w:rPr>
                <w:rFonts w:asciiTheme="majorHAnsi" w:hAnsiTheme="majorHAnsi" w:cstheme="majorHAnsi"/>
                <w:sz w:val="20"/>
              </w:rPr>
              <w:t>February 23</w:t>
            </w:r>
            <w:r w:rsidR="00CB7E71" w:rsidRPr="00CB7E71">
              <w:rPr>
                <w:rFonts w:asciiTheme="majorHAnsi" w:hAnsiTheme="majorHAnsi" w:cstheme="majorHAnsi"/>
                <w:sz w:val="20"/>
              </w:rPr>
              <w:t>, 2022</w:t>
            </w:r>
          </w:p>
        </w:tc>
      </w:tr>
      <w:tr w:rsidR="00CB7E71" w:rsidRPr="00FE23E1" w14:paraId="5CEC2A34" w14:textId="77777777" w:rsidTr="00B5374D">
        <w:trPr>
          <w:trHeight w:val="320"/>
          <w:jc w:val="center"/>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AB5539" w14:textId="4F9E3171" w:rsidR="00CB7E71" w:rsidRPr="0099110A" w:rsidRDefault="00CB7E71" w:rsidP="00CB7E71">
            <w:pPr>
              <w:spacing w:after="0" w:line="240" w:lineRule="auto"/>
              <w:rPr>
                <w:rFonts w:eastAsia="Times New Roman" w:cs="Calibri"/>
                <w:color w:val="000000"/>
                <w:sz w:val="20"/>
                <w:szCs w:val="20"/>
              </w:rPr>
            </w:pPr>
            <w:r>
              <w:rPr>
                <w:rFonts w:eastAsia="Times New Roman" w:cs="Calibri"/>
                <w:color w:val="000000"/>
                <w:sz w:val="20"/>
                <w:szCs w:val="20"/>
              </w:rPr>
              <w:t>3.4 Final research plan (v5)</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F13E34" w14:textId="4DF38D59" w:rsidR="00CB7E71" w:rsidRPr="00CB7E71" w:rsidRDefault="00453C0A" w:rsidP="00CB7E71">
            <w:pPr>
              <w:spacing w:after="0" w:line="240" w:lineRule="auto"/>
              <w:jc w:val="right"/>
              <w:rPr>
                <w:rFonts w:asciiTheme="majorHAnsi" w:eastAsia="Times New Roman" w:hAnsiTheme="majorHAnsi" w:cstheme="majorHAnsi"/>
                <w:color w:val="000000"/>
                <w:sz w:val="20"/>
                <w:szCs w:val="20"/>
              </w:rPr>
            </w:pPr>
            <w:r>
              <w:rPr>
                <w:rFonts w:asciiTheme="majorHAnsi" w:hAnsiTheme="majorHAnsi" w:cstheme="majorHAnsi"/>
                <w:sz w:val="20"/>
              </w:rPr>
              <w:t xml:space="preserve">March </w:t>
            </w:r>
            <w:r w:rsidR="00A21E89">
              <w:rPr>
                <w:rFonts w:asciiTheme="majorHAnsi" w:hAnsiTheme="majorHAnsi" w:cstheme="majorHAnsi"/>
                <w:sz w:val="20"/>
              </w:rPr>
              <w:t>2</w:t>
            </w:r>
            <w:r w:rsidR="00CB7E71" w:rsidRPr="00CB7E71">
              <w:rPr>
                <w:rFonts w:asciiTheme="majorHAnsi" w:hAnsiTheme="majorHAnsi" w:cstheme="majorHAnsi"/>
                <w:sz w:val="20"/>
              </w:rPr>
              <w:t>, 2022</w:t>
            </w:r>
          </w:p>
        </w:tc>
      </w:tr>
      <w:tr w:rsidR="00CB7E71" w:rsidRPr="0099110A" w14:paraId="369D9565" w14:textId="77777777" w:rsidTr="00B5374D">
        <w:trPr>
          <w:trHeight w:val="320"/>
          <w:jc w:val="center"/>
        </w:trPr>
        <w:tc>
          <w:tcPr>
            <w:tcW w:w="540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33C59DD1" w14:textId="77777777" w:rsidR="00CB7E71" w:rsidRPr="0099110A" w:rsidRDefault="00CB7E71" w:rsidP="00CB7E71">
            <w:pPr>
              <w:spacing w:after="0" w:line="240" w:lineRule="auto"/>
              <w:rPr>
                <w:rFonts w:eastAsia="Times New Roman" w:cs="Calibri"/>
                <w:color w:val="000000"/>
                <w:sz w:val="20"/>
                <w:szCs w:val="20"/>
              </w:rPr>
            </w:pPr>
            <w:r w:rsidRPr="0099110A">
              <w:rPr>
                <w:rFonts w:eastAsia="Times New Roman" w:cs="Calibri"/>
                <w:b/>
                <w:color w:val="000000"/>
                <w:sz w:val="20"/>
                <w:szCs w:val="20"/>
              </w:rPr>
              <w:t>TASK 4 - Conduct Program Material Review</w:t>
            </w:r>
          </w:p>
        </w:tc>
        <w:tc>
          <w:tcPr>
            <w:tcW w:w="198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3F443477" w14:textId="155B10F9" w:rsidR="00CB7E71" w:rsidRPr="00CB7E71" w:rsidRDefault="00CB7E71" w:rsidP="00CB7E71">
            <w:pPr>
              <w:spacing w:after="0" w:line="240" w:lineRule="auto"/>
              <w:jc w:val="right"/>
              <w:rPr>
                <w:rFonts w:asciiTheme="majorHAnsi" w:eastAsia="Times New Roman" w:hAnsiTheme="majorHAnsi" w:cstheme="majorHAnsi"/>
                <w:color w:val="000000"/>
                <w:sz w:val="20"/>
                <w:szCs w:val="20"/>
              </w:rPr>
            </w:pPr>
          </w:p>
        </w:tc>
      </w:tr>
      <w:tr w:rsidR="00CB7E71" w:rsidRPr="0099110A" w14:paraId="0CD98543" w14:textId="77777777" w:rsidTr="00B5374D">
        <w:trPr>
          <w:trHeight w:val="320"/>
          <w:jc w:val="center"/>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876BD" w14:textId="2A9F5364" w:rsidR="00CB7E71" w:rsidRPr="0099110A" w:rsidRDefault="00CB7E71" w:rsidP="00CB7E71">
            <w:pPr>
              <w:spacing w:after="0" w:line="240" w:lineRule="auto"/>
              <w:rPr>
                <w:rFonts w:eastAsia="Times New Roman" w:cs="Calibri"/>
                <w:color w:val="000000"/>
                <w:sz w:val="20"/>
                <w:szCs w:val="20"/>
              </w:rPr>
            </w:pPr>
            <w:r w:rsidRPr="0099110A">
              <w:rPr>
                <w:rFonts w:eastAsia="Times New Roman" w:cs="Calibri"/>
                <w:color w:val="000000"/>
                <w:sz w:val="20"/>
                <w:szCs w:val="20"/>
              </w:rPr>
              <w:t>4.1 Submit PA request for program documents</w:t>
            </w:r>
            <w:r w:rsidR="000B0899">
              <w:rPr>
                <w:rFonts w:eastAsia="Times New Roman" w:cs="Calibri"/>
                <w:color w:val="000000"/>
                <w:sz w:val="20"/>
                <w:szCs w:val="20"/>
              </w:rPr>
              <w:t xml:space="preserve"> – </w:t>
            </w:r>
            <w:r w:rsidR="000B0899" w:rsidRPr="000B0899">
              <w:rPr>
                <w:rFonts w:eastAsia="Times New Roman" w:cs="Calibri"/>
                <w:i/>
                <w:iCs/>
                <w:color w:val="000000"/>
                <w:sz w:val="20"/>
                <w:szCs w:val="20"/>
              </w:rPr>
              <w:t>in-progress</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02DCB" w14:textId="5953BB87" w:rsidR="00CB7E71" w:rsidRPr="00CB7E71" w:rsidRDefault="00CB7E71" w:rsidP="00CB7E71">
            <w:pPr>
              <w:spacing w:after="0" w:line="240" w:lineRule="auto"/>
              <w:jc w:val="right"/>
              <w:rPr>
                <w:rFonts w:asciiTheme="majorHAnsi" w:eastAsia="Times New Roman" w:hAnsiTheme="majorHAnsi" w:cstheme="majorHAnsi"/>
                <w:color w:val="000000"/>
                <w:sz w:val="20"/>
                <w:szCs w:val="20"/>
              </w:rPr>
            </w:pPr>
            <w:r w:rsidRPr="00CB7E71">
              <w:rPr>
                <w:rFonts w:asciiTheme="majorHAnsi" w:hAnsiTheme="majorHAnsi" w:cstheme="majorHAnsi"/>
                <w:sz w:val="20"/>
              </w:rPr>
              <w:t>December 17, 2021</w:t>
            </w:r>
          </w:p>
        </w:tc>
      </w:tr>
      <w:tr w:rsidR="00CB7E71" w:rsidRPr="0099110A" w14:paraId="7D329FFE" w14:textId="77777777" w:rsidTr="00B5374D">
        <w:trPr>
          <w:trHeight w:val="320"/>
          <w:jc w:val="center"/>
        </w:trPr>
        <w:tc>
          <w:tcPr>
            <w:tcW w:w="540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FDA1DE1" w14:textId="77777777" w:rsidR="00CB7E71" w:rsidRPr="0099110A" w:rsidRDefault="00CB7E71" w:rsidP="00CB7E71">
            <w:pPr>
              <w:spacing w:after="0" w:line="240" w:lineRule="auto"/>
              <w:rPr>
                <w:rFonts w:eastAsia="Times New Roman" w:cs="Calibri"/>
                <w:color w:val="000000"/>
                <w:sz w:val="20"/>
                <w:szCs w:val="20"/>
              </w:rPr>
            </w:pPr>
            <w:r w:rsidRPr="0099110A">
              <w:rPr>
                <w:rFonts w:eastAsia="Times New Roman" w:cs="Calibri"/>
                <w:b/>
                <w:color w:val="000000"/>
                <w:sz w:val="20"/>
                <w:szCs w:val="20"/>
              </w:rPr>
              <w:t>TASK 5 - Conduct Research and Analysis</w:t>
            </w:r>
          </w:p>
        </w:tc>
        <w:tc>
          <w:tcPr>
            <w:tcW w:w="198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3DB8FF9B" w14:textId="7C4E12B7" w:rsidR="00CB7E71" w:rsidRPr="00CB7E71" w:rsidRDefault="00CB7E71" w:rsidP="00CB7E71">
            <w:pPr>
              <w:spacing w:after="0" w:line="240" w:lineRule="auto"/>
              <w:jc w:val="right"/>
              <w:rPr>
                <w:rFonts w:asciiTheme="majorHAnsi" w:eastAsia="Times New Roman" w:hAnsiTheme="majorHAnsi" w:cstheme="majorHAnsi"/>
                <w:color w:val="000000"/>
                <w:sz w:val="20"/>
                <w:szCs w:val="20"/>
              </w:rPr>
            </w:pPr>
          </w:p>
        </w:tc>
      </w:tr>
      <w:tr w:rsidR="00CB7E71" w:rsidRPr="0099110A" w14:paraId="2878908F" w14:textId="77777777" w:rsidTr="00B5374D">
        <w:trPr>
          <w:trHeight w:val="320"/>
          <w:jc w:val="center"/>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0C671" w14:textId="68CC5334" w:rsidR="00CB7E71" w:rsidRPr="0099110A" w:rsidRDefault="00CB7E71" w:rsidP="00CB7E71">
            <w:pPr>
              <w:spacing w:after="0" w:line="240" w:lineRule="auto"/>
              <w:rPr>
                <w:rFonts w:eastAsia="Times New Roman" w:cs="Calibri"/>
                <w:color w:val="000000"/>
                <w:sz w:val="20"/>
                <w:szCs w:val="20"/>
              </w:rPr>
            </w:pPr>
            <w:r w:rsidRPr="0099110A">
              <w:rPr>
                <w:rFonts w:eastAsia="Times New Roman" w:cs="Calibri"/>
                <w:color w:val="000000"/>
                <w:sz w:val="20"/>
                <w:szCs w:val="20"/>
              </w:rPr>
              <w:t xml:space="preserve">5.1 </w:t>
            </w:r>
            <w:r w:rsidRPr="0099110A">
              <w:rPr>
                <w:rFonts w:eastAsia="Times New Roman" w:cs="Calibri"/>
                <w:b/>
                <w:bCs/>
                <w:color w:val="000000"/>
                <w:sz w:val="20"/>
                <w:szCs w:val="20"/>
              </w:rPr>
              <w:t>PA/Stakeholder Interviews</w:t>
            </w:r>
            <w:r w:rsidRPr="0099110A">
              <w:rPr>
                <w:rFonts w:eastAsia="Times New Roman" w:cs="Calibri"/>
                <w:color w:val="000000"/>
                <w:sz w:val="20"/>
                <w:szCs w:val="20"/>
              </w:rPr>
              <w:t xml:space="preserve">: </w:t>
            </w:r>
            <w:r w:rsidRPr="0099110A">
              <w:rPr>
                <w:rFonts w:eastAsia="Times New Roman" w:cs="Calibri"/>
                <w:color w:val="000000"/>
                <w:sz w:val="20"/>
                <w:szCs w:val="20"/>
                <w:shd w:val="clear" w:color="auto" w:fill="FFFFFF"/>
              </w:rPr>
              <w:t>Develop draft interview topics/list of interviewees</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99792" w14:textId="73693473" w:rsidR="00CB7E71" w:rsidRPr="00CB7E71" w:rsidRDefault="00CC7263" w:rsidP="00CB7E71">
            <w:pPr>
              <w:spacing w:after="0" w:line="240" w:lineRule="auto"/>
              <w:jc w:val="right"/>
              <w:rPr>
                <w:rFonts w:asciiTheme="majorHAnsi" w:eastAsia="Times New Roman" w:hAnsiTheme="majorHAnsi" w:cstheme="majorHAnsi"/>
                <w:color w:val="000000"/>
                <w:sz w:val="20"/>
                <w:szCs w:val="20"/>
              </w:rPr>
            </w:pPr>
            <w:r>
              <w:rPr>
                <w:rFonts w:asciiTheme="majorHAnsi" w:hAnsiTheme="majorHAnsi" w:cstheme="majorHAnsi"/>
                <w:sz w:val="20"/>
              </w:rPr>
              <w:t>March 16</w:t>
            </w:r>
            <w:r w:rsidR="00CB7E71" w:rsidRPr="00CB7E71">
              <w:rPr>
                <w:rFonts w:asciiTheme="majorHAnsi" w:hAnsiTheme="majorHAnsi" w:cstheme="majorHAnsi"/>
                <w:sz w:val="20"/>
              </w:rPr>
              <w:t>, 2022</w:t>
            </w:r>
          </w:p>
        </w:tc>
      </w:tr>
      <w:tr w:rsidR="00CB7E71" w:rsidRPr="0099110A" w14:paraId="7FE8B298" w14:textId="77777777" w:rsidTr="00B5374D">
        <w:trPr>
          <w:trHeight w:val="320"/>
          <w:jc w:val="center"/>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E9398" w14:textId="628493A8" w:rsidR="00CB7E71" w:rsidRPr="0099110A" w:rsidRDefault="00CB7E71" w:rsidP="00CB7E71">
            <w:pPr>
              <w:spacing w:after="0" w:line="240" w:lineRule="auto"/>
              <w:rPr>
                <w:rFonts w:eastAsia="Times New Roman" w:cs="Calibri"/>
                <w:color w:val="000000"/>
                <w:sz w:val="20"/>
                <w:szCs w:val="20"/>
              </w:rPr>
            </w:pPr>
            <w:r w:rsidRPr="0099110A">
              <w:rPr>
                <w:rFonts w:eastAsia="Times New Roman" w:cs="Calibri"/>
                <w:color w:val="000000"/>
                <w:sz w:val="20"/>
                <w:szCs w:val="20"/>
              </w:rPr>
              <w:t xml:space="preserve">5.2 </w:t>
            </w:r>
            <w:r w:rsidRPr="0099110A">
              <w:rPr>
                <w:rFonts w:eastAsia="Times New Roman" w:cs="Calibri"/>
                <w:color w:val="000000"/>
                <w:sz w:val="20"/>
                <w:szCs w:val="20"/>
                <w:shd w:val="clear" w:color="auto" w:fill="FFFFFF"/>
              </w:rPr>
              <w:t>Finalize interview topics/guide</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0F94C" w14:textId="071A9EF2" w:rsidR="00CB7E71" w:rsidRPr="00CB7E71" w:rsidRDefault="00FC61D9" w:rsidP="00CB7E71">
            <w:pPr>
              <w:spacing w:after="0" w:line="240" w:lineRule="auto"/>
              <w:jc w:val="right"/>
              <w:rPr>
                <w:rFonts w:asciiTheme="majorHAnsi" w:eastAsia="Times New Roman" w:hAnsiTheme="majorHAnsi" w:cstheme="majorHAnsi"/>
                <w:color w:val="000000"/>
                <w:sz w:val="20"/>
                <w:szCs w:val="20"/>
              </w:rPr>
            </w:pPr>
            <w:r>
              <w:rPr>
                <w:rFonts w:asciiTheme="majorHAnsi" w:hAnsiTheme="majorHAnsi" w:cstheme="majorHAnsi"/>
                <w:sz w:val="20"/>
              </w:rPr>
              <w:t>April 8</w:t>
            </w:r>
            <w:r w:rsidR="00CB7E71" w:rsidRPr="00CB7E71">
              <w:rPr>
                <w:rFonts w:asciiTheme="majorHAnsi" w:hAnsiTheme="majorHAnsi" w:cstheme="majorHAnsi"/>
                <w:sz w:val="20"/>
              </w:rPr>
              <w:t>, 2022</w:t>
            </w:r>
          </w:p>
        </w:tc>
      </w:tr>
      <w:tr w:rsidR="00CB7E71" w:rsidRPr="0099110A" w14:paraId="0A3BF253" w14:textId="77777777" w:rsidTr="00B5374D">
        <w:trPr>
          <w:trHeight w:val="320"/>
          <w:jc w:val="center"/>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87731" w14:textId="1D65D5A1" w:rsidR="00CB7E71" w:rsidRPr="0099110A" w:rsidRDefault="00CB7E71" w:rsidP="00CB7E71">
            <w:pPr>
              <w:spacing w:after="0" w:line="276" w:lineRule="auto"/>
              <w:rPr>
                <w:rFonts w:eastAsia="Times New Roman" w:cs="Calibri"/>
                <w:color w:val="000000"/>
                <w:sz w:val="20"/>
                <w:szCs w:val="20"/>
              </w:rPr>
            </w:pPr>
            <w:r w:rsidRPr="0099110A">
              <w:rPr>
                <w:rFonts w:eastAsia="Times New Roman" w:cs="Calibri"/>
                <w:color w:val="000000"/>
                <w:sz w:val="20"/>
                <w:szCs w:val="20"/>
              </w:rPr>
              <w:t xml:space="preserve">5.3 </w:t>
            </w:r>
            <w:r w:rsidRPr="0099110A">
              <w:rPr>
                <w:rFonts w:eastAsia="Times New Roman" w:cs="Calibri"/>
                <w:b/>
                <w:bCs/>
                <w:color w:val="000000"/>
                <w:sz w:val="20"/>
                <w:szCs w:val="20"/>
              </w:rPr>
              <w:t>Trainee Web Surveys:</w:t>
            </w:r>
            <w:r w:rsidRPr="0099110A">
              <w:rPr>
                <w:rFonts w:eastAsia="Times New Roman" w:cs="Calibri"/>
                <w:color w:val="000000"/>
                <w:sz w:val="20"/>
                <w:szCs w:val="20"/>
              </w:rPr>
              <w:t xml:space="preserve"> Develop draft interview topics/list of interviewees</w:t>
            </w:r>
          </w:p>
          <w:p w14:paraId="4EA163F3" w14:textId="77777777" w:rsidR="00CB7E71" w:rsidRPr="0099110A" w:rsidRDefault="00CB7E71" w:rsidP="00CB7E71">
            <w:pPr>
              <w:spacing w:after="0" w:line="240" w:lineRule="auto"/>
              <w:rPr>
                <w:rFonts w:eastAsia="Times New Roman" w:cs="Calibri"/>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43041" w14:textId="3F1D44DF" w:rsidR="00CB7E71" w:rsidRPr="00CB7E71" w:rsidRDefault="00FC61D9" w:rsidP="00CB7E71">
            <w:pPr>
              <w:spacing w:after="0" w:line="240" w:lineRule="auto"/>
              <w:jc w:val="right"/>
              <w:rPr>
                <w:rFonts w:asciiTheme="majorHAnsi" w:eastAsia="Times New Roman" w:hAnsiTheme="majorHAnsi" w:cstheme="majorHAnsi"/>
                <w:color w:val="000000"/>
                <w:sz w:val="20"/>
                <w:szCs w:val="20"/>
              </w:rPr>
            </w:pPr>
            <w:r>
              <w:rPr>
                <w:rFonts w:asciiTheme="majorHAnsi" w:hAnsiTheme="majorHAnsi" w:cstheme="majorHAnsi"/>
                <w:sz w:val="20"/>
              </w:rPr>
              <w:t>April 27</w:t>
            </w:r>
            <w:r w:rsidR="00CB7E71" w:rsidRPr="00CB7E71">
              <w:rPr>
                <w:rFonts w:asciiTheme="majorHAnsi" w:hAnsiTheme="majorHAnsi" w:cstheme="majorHAnsi"/>
                <w:sz w:val="20"/>
              </w:rPr>
              <w:t>, 2022</w:t>
            </w:r>
          </w:p>
        </w:tc>
      </w:tr>
      <w:tr w:rsidR="00CB7E71" w:rsidRPr="0099110A" w14:paraId="5DA8D258" w14:textId="77777777" w:rsidTr="00B5374D">
        <w:trPr>
          <w:trHeight w:val="320"/>
          <w:jc w:val="center"/>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265CA" w14:textId="00C4C7C4" w:rsidR="00CB7E71" w:rsidRPr="0099110A" w:rsidRDefault="00CB7E71" w:rsidP="00CB7E71">
            <w:pPr>
              <w:spacing w:after="0" w:line="276" w:lineRule="auto"/>
              <w:rPr>
                <w:rFonts w:eastAsia="Times New Roman" w:cs="Calibri"/>
                <w:color w:val="000000"/>
                <w:sz w:val="20"/>
                <w:szCs w:val="20"/>
              </w:rPr>
            </w:pPr>
            <w:r w:rsidRPr="0099110A">
              <w:rPr>
                <w:rFonts w:eastAsia="Times New Roman" w:cs="Calibri"/>
                <w:color w:val="000000"/>
                <w:sz w:val="20"/>
                <w:szCs w:val="20"/>
              </w:rPr>
              <w:t xml:space="preserve">5.4 </w:t>
            </w:r>
            <w:r w:rsidRPr="0099110A">
              <w:rPr>
                <w:rFonts w:eastAsia="Times New Roman" w:cs="Calibri"/>
                <w:color w:val="000000"/>
                <w:sz w:val="20"/>
                <w:szCs w:val="20"/>
                <w:shd w:val="clear" w:color="auto" w:fill="FFFFFF"/>
              </w:rPr>
              <w:t>Finalize interview topics /guide</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7A7AF" w14:textId="18EC716B" w:rsidR="00CB7E71" w:rsidRPr="00CB7E71" w:rsidRDefault="00FC61D9" w:rsidP="00CB7E71">
            <w:pPr>
              <w:spacing w:after="0" w:line="240" w:lineRule="auto"/>
              <w:jc w:val="right"/>
              <w:rPr>
                <w:rFonts w:asciiTheme="majorHAnsi" w:eastAsia="Times New Roman" w:hAnsiTheme="majorHAnsi" w:cstheme="majorHAnsi"/>
                <w:b/>
                <w:color w:val="000000"/>
                <w:sz w:val="20"/>
                <w:szCs w:val="20"/>
              </w:rPr>
            </w:pPr>
            <w:r>
              <w:rPr>
                <w:rFonts w:asciiTheme="majorHAnsi" w:hAnsiTheme="majorHAnsi" w:cstheme="majorHAnsi"/>
                <w:sz w:val="20"/>
              </w:rPr>
              <w:t>May 20</w:t>
            </w:r>
            <w:r w:rsidR="00CB7E71" w:rsidRPr="00CB7E71">
              <w:rPr>
                <w:rFonts w:asciiTheme="majorHAnsi" w:hAnsiTheme="majorHAnsi" w:cstheme="majorHAnsi"/>
                <w:sz w:val="20"/>
              </w:rPr>
              <w:t>, 2022</w:t>
            </w:r>
          </w:p>
        </w:tc>
      </w:tr>
      <w:tr w:rsidR="00CB7E71" w:rsidRPr="0099110A" w14:paraId="55E5199B" w14:textId="77777777" w:rsidTr="00B5374D">
        <w:trPr>
          <w:trHeight w:val="302"/>
          <w:jc w:val="center"/>
        </w:trPr>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A57C8" w14:textId="2910D3B8" w:rsidR="00CB7E71" w:rsidRPr="0099110A" w:rsidRDefault="00CB7E71" w:rsidP="00CB7E71">
            <w:pPr>
              <w:spacing w:after="0" w:line="276" w:lineRule="auto"/>
              <w:rPr>
                <w:rFonts w:eastAsia="Times New Roman" w:cs="Calibri"/>
                <w:color w:val="000000"/>
                <w:sz w:val="20"/>
                <w:szCs w:val="20"/>
              </w:rPr>
            </w:pPr>
            <w:r w:rsidRPr="0099110A">
              <w:rPr>
                <w:rFonts w:eastAsia="Times New Roman" w:cs="Calibri"/>
                <w:color w:val="000000"/>
                <w:sz w:val="20"/>
                <w:szCs w:val="20"/>
              </w:rPr>
              <w:t xml:space="preserve">5.5 </w:t>
            </w:r>
            <w:r w:rsidRPr="0099110A">
              <w:rPr>
                <w:rFonts w:eastAsia="Times New Roman" w:cs="Calibri"/>
                <w:b/>
                <w:bCs/>
                <w:color w:val="000000"/>
                <w:sz w:val="20"/>
                <w:szCs w:val="20"/>
                <w:shd w:val="clear" w:color="auto" w:fill="FFFFFF"/>
              </w:rPr>
              <w:t>On-site field research</w:t>
            </w:r>
            <w:r w:rsidRPr="0099110A">
              <w:rPr>
                <w:rFonts w:eastAsia="Times New Roman" w:cs="Calibri"/>
                <w:color w:val="000000"/>
                <w:sz w:val="20"/>
                <w:szCs w:val="20"/>
                <w:shd w:val="clear" w:color="auto" w:fill="FFFFFF"/>
              </w:rPr>
              <w:t>: planning documents</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65705" w14:textId="18727FE8" w:rsidR="00CB7E71" w:rsidRPr="00CB7E71" w:rsidRDefault="00FC61D9" w:rsidP="00CB7E71">
            <w:pPr>
              <w:spacing w:after="0" w:line="276" w:lineRule="auto"/>
              <w:jc w:val="right"/>
              <w:rPr>
                <w:rFonts w:asciiTheme="majorHAnsi" w:eastAsia="Times New Roman" w:hAnsiTheme="majorHAnsi" w:cstheme="majorHAnsi"/>
                <w:color w:val="000000"/>
                <w:sz w:val="20"/>
                <w:szCs w:val="20"/>
              </w:rPr>
            </w:pPr>
            <w:r>
              <w:rPr>
                <w:rFonts w:asciiTheme="majorHAnsi" w:hAnsiTheme="majorHAnsi" w:cstheme="majorHAnsi"/>
                <w:sz w:val="20"/>
              </w:rPr>
              <w:t>March 16</w:t>
            </w:r>
            <w:r w:rsidR="00CB7E71" w:rsidRPr="00CB7E71">
              <w:rPr>
                <w:rFonts w:asciiTheme="majorHAnsi" w:hAnsiTheme="majorHAnsi" w:cstheme="majorHAnsi"/>
                <w:sz w:val="20"/>
              </w:rPr>
              <w:t>, 2022</w:t>
            </w:r>
          </w:p>
        </w:tc>
      </w:tr>
      <w:tr w:rsidR="00CB7E71" w:rsidRPr="0099110A" w14:paraId="34A569AF" w14:textId="77777777" w:rsidTr="00B5374D">
        <w:trPr>
          <w:trHeight w:val="302"/>
          <w:jc w:val="center"/>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43164" w14:textId="2BAE5364" w:rsidR="00CB7E71" w:rsidRPr="0099110A" w:rsidRDefault="00CB7E71" w:rsidP="00CB7E71">
            <w:pPr>
              <w:spacing w:after="0" w:line="276" w:lineRule="auto"/>
              <w:rPr>
                <w:rFonts w:eastAsia="Times New Roman" w:cs="Calibri"/>
                <w:color w:val="000000"/>
                <w:sz w:val="20"/>
                <w:szCs w:val="20"/>
              </w:rPr>
            </w:pPr>
            <w:r w:rsidRPr="0099110A">
              <w:rPr>
                <w:rFonts w:eastAsia="Times New Roman" w:cs="Calibri"/>
                <w:color w:val="000000"/>
                <w:sz w:val="20"/>
                <w:szCs w:val="20"/>
              </w:rPr>
              <w:t xml:space="preserve">5.6 </w:t>
            </w:r>
            <w:r w:rsidRPr="0099110A">
              <w:rPr>
                <w:rFonts w:eastAsia="Times New Roman" w:cs="Calibri"/>
                <w:b/>
                <w:bCs/>
                <w:color w:val="000000"/>
                <w:sz w:val="20"/>
                <w:szCs w:val="20"/>
              </w:rPr>
              <w:t>Customer Survey</w:t>
            </w:r>
            <w:r w:rsidRPr="0099110A">
              <w:rPr>
                <w:rFonts w:eastAsia="Times New Roman" w:cs="Calibri"/>
                <w:color w:val="000000"/>
                <w:sz w:val="20"/>
                <w:szCs w:val="20"/>
              </w:rPr>
              <w:t>: Draft and submit PA customer and program tracking data request (including PA/stakeholder contact info)</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79A41" w14:textId="3BD28214" w:rsidR="00CB7E71" w:rsidRPr="00CB7E71" w:rsidRDefault="00FC61D9" w:rsidP="00CB7E71">
            <w:pPr>
              <w:spacing w:after="0" w:line="276" w:lineRule="auto"/>
              <w:jc w:val="right"/>
              <w:rPr>
                <w:rFonts w:asciiTheme="majorHAnsi" w:eastAsia="Times New Roman" w:hAnsiTheme="majorHAnsi" w:cstheme="majorHAnsi"/>
                <w:color w:val="000000"/>
                <w:sz w:val="20"/>
                <w:szCs w:val="20"/>
              </w:rPr>
            </w:pPr>
            <w:r>
              <w:rPr>
                <w:rFonts w:asciiTheme="majorHAnsi" w:hAnsiTheme="majorHAnsi" w:cstheme="majorHAnsi"/>
                <w:sz w:val="20"/>
              </w:rPr>
              <w:t>March 9</w:t>
            </w:r>
            <w:r w:rsidR="00CB7E71" w:rsidRPr="00CB7E71">
              <w:rPr>
                <w:rFonts w:asciiTheme="majorHAnsi" w:hAnsiTheme="majorHAnsi" w:cstheme="majorHAnsi"/>
                <w:sz w:val="20"/>
              </w:rPr>
              <w:t>, 2022</w:t>
            </w:r>
          </w:p>
        </w:tc>
      </w:tr>
      <w:tr w:rsidR="00CB7E71" w:rsidRPr="0099110A" w14:paraId="7502B4E4" w14:textId="77777777" w:rsidTr="00B5374D">
        <w:trPr>
          <w:trHeight w:val="302"/>
          <w:jc w:val="center"/>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42FA5" w14:textId="77777777" w:rsidR="00CB7E71" w:rsidRPr="0099110A" w:rsidRDefault="00CB7E71" w:rsidP="00CB7E71">
            <w:pPr>
              <w:spacing w:after="0" w:line="276" w:lineRule="auto"/>
              <w:rPr>
                <w:rFonts w:eastAsia="Times New Roman" w:cs="Calibri"/>
                <w:color w:val="000000"/>
                <w:sz w:val="20"/>
                <w:szCs w:val="20"/>
              </w:rPr>
            </w:pPr>
            <w:r w:rsidRPr="0099110A">
              <w:rPr>
                <w:rFonts w:eastAsia="Times New Roman" w:cs="Calibri"/>
                <w:color w:val="000000"/>
                <w:sz w:val="20"/>
                <w:szCs w:val="20"/>
              </w:rPr>
              <w:t xml:space="preserve">5.7 </w:t>
            </w:r>
            <w:r w:rsidRPr="0099110A">
              <w:rPr>
                <w:rFonts w:eastAsia="Times New Roman" w:cs="Calibri"/>
                <w:color w:val="000000"/>
                <w:sz w:val="20"/>
                <w:szCs w:val="20"/>
                <w:shd w:val="clear" w:color="auto" w:fill="FFFFFF"/>
              </w:rPr>
              <w:t>Develop customer survey sample design</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4BB50" w14:textId="4B5321E8" w:rsidR="00CB7E71" w:rsidRPr="00CB7E71" w:rsidRDefault="002F3F80" w:rsidP="00CB7E71">
            <w:pPr>
              <w:spacing w:after="0" w:line="276" w:lineRule="auto"/>
              <w:jc w:val="right"/>
              <w:rPr>
                <w:rFonts w:asciiTheme="majorHAnsi" w:eastAsia="Times New Roman" w:hAnsiTheme="majorHAnsi" w:cstheme="majorHAnsi"/>
                <w:color w:val="000000"/>
                <w:sz w:val="20"/>
                <w:szCs w:val="20"/>
              </w:rPr>
            </w:pPr>
            <w:r>
              <w:rPr>
                <w:rFonts w:asciiTheme="majorHAnsi" w:hAnsiTheme="majorHAnsi" w:cstheme="majorHAnsi"/>
                <w:sz w:val="20"/>
              </w:rPr>
              <w:t>April 6</w:t>
            </w:r>
            <w:r w:rsidR="00CB7E71" w:rsidRPr="00CB7E71">
              <w:rPr>
                <w:rFonts w:asciiTheme="majorHAnsi" w:hAnsiTheme="majorHAnsi" w:cstheme="majorHAnsi"/>
                <w:sz w:val="20"/>
              </w:rPr>
              <w:t>, 2022</w:t>
            </w:r>
          </w:p>
        </w:tc>
      </w:tr>
      <w:tr w:rsidR="00CB7E71" w:rsidRPr="0099110A" w14:paraId="4E9452F4" w14:textId="77777777" w:rsidTr="00B5374D">
        <w:trPr>
          <w:trHeight w:val="302"/>
          <w:jc w:val="center"/>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27DF3" w14:textId="76A59105" w:rsidR="00CB7E71" w:rsidRPr="0099110A" w:rsidRDefault="00CB7E71" w:rsidP="00CB7E71">
            <w:pPr>
              <w:spacing w:after="0" w:line="276" w:lineRule="auto"/>
              <w:rPr>
                <w:rFonts w:eastAsia="Times New Roman" w:cs="Calibri"/>
                <w:color w:val="000000"/>
                <w:sz w:val="20"/>
                <w:szCs w:val="20"/>
              </w:rPr>
            </w:pPr>
            <w:r w:rsidRPr="0099110A">
              <w:rPr>
                <w:rFonts w:eastAsia="Times New Roman" w:cs="Calibri"/>
                <w:color w:val="000000"/>
                <w:sz w:val="20"/>
                <w:szCs w:val="20"/>
              </w:rPr>
              <w:t>5.8 Revised interview list of topics/guide</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69524" w14:textId="7B976E66" w:rsidR="00CB7E71" w:rsidRPr="00CB7E71" w:rsidRDefault="00CB7E71" w:rsidP="00CB7E71">
            <w:pPr>
              <w:spacing w:after="0" w:line="276" w:lineRule="auto"/>
              <w:jc w:val="right"/>
              <w:rPr>
                <w:rFonts w:asciiTheme="majorHAnsi" w:eastAsia="Times New Roman" w:hAnsiTheme="majorHAnsi" w:cstheme="majorHAnsi"/>
                <w:color w:val="000000"/>
                <w:sz w:val="20"/>
                <w:szCs w:val="20"/>
              </w:rPr>
            </w:pPr>
            <w:r w:rsidRPr="00CB7E71">
              <w:rPr>
                <w:rFonts w:asciiTheme="majorHAnsi" w:hAnsiTheme="majorHAnsi" w:cstheme="majorHAnsi"/>
                <w:sz w:val="20"/>
              </w:rPr>
              <w:t xml:space="preserve">March </w:t>
            </w:r>
            <w:r w:rsidR="002F3F80">
              <w:rPr>
                <w:rFonts w:asciiTheme="majorHAnsi" w:hAnsiTheme="majorHAnsi" w:cstheme="majorHAnsi"/>
                <w:sz w:val="20"/>
              </w:rPr>
              <w:t>29</w:t>
            </w:r>
            <w:r w:rsidRPr="00CB7E71">
              <w:rPr>
                <w:rFonts w:asciiTheme="majorHAnsi" w:hAnsiTheme="majorHAnsi" w:cstheme="majorHAnsi"/>
                <w:sz w:val="20"/>
              </w:rPr>
              <w:t>, 2022</w:t>
            </w:r>
          </w:p>
        </w:tc>
      </w:tr>
      <w:tr w:rsidR="00CB7E71" w:rsidRPr="0099110A" w14:paraId="7A3C9FB7" w14:textId="77777777" w:rsidTr="00B5374D">
        <w:trPr>
          <w:trHeight w:val="302"/>
          <w:jc w:val="center"/>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F426B" w14:textId="77777777" w:rsidR="00CB7E71" w:rsidRPr="0099110A" w:rsidRDefault="00CB7E71" w:rsidP="00CB7E71">
            <w:pPr>
              <w:spacing w:after="0" w:line="276" w:lineRule="auto"/>
              <w:rPr>
                <w:rFonts w:eastAsia="Times New Roman" w:cs="Calibri"/>
                <w:color w:val="000000"/>
                <w:sz w:val="20"/>
                <w:szCs w:val="20"/>
              </w:rPr>
            </w:pPr>
            <w:r w:rsidRPr="0099110A">
              <w:rPr>
                <w:rFonts w:eastAsia="Times New Roman" w:cs="Calibri"/>
                <w:color w:val="000000"/>
                <w:sz w:val="20"/>
                <w:szCs w:val="20"/>
              </w:rPr>
              <w:t>5.9 Finalize customer survey instrument</w:t>
            </w:r>
          </w:p>
          <w:p w14:paraId="34E3CC4D" w14:textId="77777777" w:rsidR="00CB7E71" w:rsidRPr="0099110A" w:rsidRDefault="00CB7E71" w:rsidP="00CB7E71">
            <w:pPr>
              <w:spacing w:after="0" w:line="276" w:lineRule="auto"/>
              <w:rPr>
                <w:rFonts w:eastAsia="Times New Roman" w:cs="Calibri"/>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1801D" w14:textId="758535D0" w:rsidR="00CB7E71" w:rsidRPr="00CB7E71" w:rsidRDefault="002F3F80" w:rsidP="00CB7E71">
            <w:pPr>
              <w:spacing w:after="0" w:line="276" w:lineRule="auto"/>
              <w:jc w:val="right"/>
              <w:rPr>
                <w:rFonts w:asciiTheme="majorHAnsi" w:eastAsia="Times New Roman" w:hAnsiTheme="majorHAnsi" w:cstheme="majorHAnsi"/>
                <w:color w:val="000000"/>
                <w:sz w:val="20"/>
                <w:szCs w:val="20"/>
              </w:rPr>
            </w:pPr>
            <w:r>
              <w:rPr>
                <w:rFonts w:asciiTheme="majorHAnsi" w:hAnsiTheme="majorHAnsi" w:cstheme="majorHAnsi"/>
                <w:sz w:val="20"/>
              </w:rPr>
              <w:t>April 19</w:t>
            </w:r>
            <w:r w:rsidR="00CB7E71" w:rsidRPr="00CB7E71">
              <w:rPr>
                <w:rFonts w:asciiTheme="majorHAnsi" w:hAnsiTheme="majorHAnsi" w:cstheme="majorHAnsi"/>
                <w:sz w:val="20"/>
              </w:rPr>
              <w:t>, 2022</w:t>
            </w:r>
          </w:p>
        </w:tc>
      </w:tr>
      <w:tr w:rsidR="00CB7E71" w:rsidRPr="0099110A" w14:paraId="4F7B9516" w14:textId="77777777" w:rsidTr="00B5374D">
        <w:trPr>
          <w:trHeight w:val="302"/>
          <w:jc w:val="center"/>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81EC1" w14:textId="5B529444" w:rsidR="00CB7E71" w:rsidRPr="0099110A" w:rsidRDefault="00CB7E71" w:rsidP="00CB7E71">
            <w:pPr>
              <w:spacing w:after="0" w:line="276" w:lineRule="auto"/>
              <w:rPr>
                <w:rFonts w:eastAsia="Times New Roman" w:cs="Calibri"/>
                <w:color w:val="000000"/>
                <w:sz w:val="20"/>
                <w:szCs w:val="20"/>
              </w:rPr>
            </w:pPr>
            <w:r w:rsidRPr="0099110A">
              <w:rPr>
                <w:rFonts w:eastAsia="Times New Roman" w:cs="Calibri"/>
                <w:color w:val="000000"/>
                <w:sz w:val="20"/>
                <w:szCs w:val="20"/>
              </w:rPr>
              <w:t>5.10 Launch phone survey/weekly disposition reports</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094DB" w14:textId="59100F60" w:rsidR="00CB7E71" w:rsidRPr="00CB7E71" w:rsidRDefault="00CB7E71" w:rsidP="00CB7E71">
            <w:pPr>
              <w:spacing w:after="0" w:line="276" w:lineRule="auto"/>
              <w:jc w:val="right"/>
              <w:rPr>
                <w:rFonts w:asciiTheme="majorHAnsi" w:eastAsia="Times New Roman" w:hAnsiTheme="majorHAnsi" w:cstheme="majorHAnsi"/>
                <w:color w:val="000000"/>
                <w:sz w:val="20"/>
                <w:szCs w:val="20"/>
              </w:rPr>
            </w:pPr>
            <w:r w:rsidRPr="00CB7E71">
              <w:rPr>
                <w:rFonts w:asciiTheme="majorHAnsi" w:hAnsiTheme="majorHAnsi" w:cstheme="majorHAnsi"/>
                <w:sz w:val="20"/>
              </w:rPr>
              <w:t xml:space="preserve">May </w:t>
            </w:r>
            <w:r w:rsidR="005A4FBE">
              <w:rPr>
                <w:rFonts w:asciiTheme="majorHAnsi" w:hAnsiTheme="majorHAnsi" w:cstheme="majorHAnsi"/>
                <w:sz w:val="20"/>
              </w:rPr>
              <w:t>13</w:t>
            </w:r>
            <w:r w:rsidRPr="00CB7E71">
              <w:rPr>
                <w:rFonts w:asciiTheme="majorHAnsi" w:hAnsiTheme="majorHAnsi" w:cstheme="majorHAnsi"/>
                <w:sz w:val="20"/>
              </w:rPr>
              <w:t>, 2022</w:t>
            </w:r>
          </w:p>
        </w:tc>
      </w:tr>
      <w:tr w:rsidR="00CB7E71" w:rsidRPr="0099110A" w14:paraId="6A4C15FB" w14:textId="77777777" w:rsidTr="00B5374D">
        <w:trPr>
          <w:trHeight w:val="341"/>
          <w:jc w:val="center"/>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34CD3" w14:textId="4DBB7F73" w:rsidR="00CB7E71" w:rsidRPr="0099110A" w:rsidRDefault="00CB7E71" w:rsidP="00CB7E71">
            <w:pPr>
              <w:spacing w:after="0" w:line="276" w:lineRule="auto"/>
              <w:rPr>
                <w:rFonts w:eastAsia="Times New Roman" w:cs="Calibri"/>
                <w:color w:val="000000"/>
                <w:sz w:val="20"/>
                <w:szCs w:val="20"/>
              </w:rPr>
            </w:pPr>
            <w:r w:rsidRPr="0099110A">
              <w:rPr>
                <w:rFonts w:eastAsia="Times New Roman" w:cs="Calibri"/>
                <w:color w:val="000000"/>
                <w:sz w:val="20"/>
                <w:szCs w:val="20"/>
              </w:rPr>
              <w:t xml:space="preserve">5.11 </w:t>
            </w:r>
            <w:r w:rsidRPr="0099110A">
              <w:rPr>
                <w:rFonts w:eastAsia="Times New Roman" w:cs="Calibri"/>
                <w:b/>
                <w:color w:val="000000"/>
                <w:sz w:val="20"/>
                <w:szCs w:val="20"/>
              </w:rPr>
              <w:t>On-site inspections</w:t>
            </w:r>
            <w:r w:rsidRPr="0099110A">
              <w:rPr>
                <w:rFonts w:eastAsia="Times New Roman" w:cs="Calibri"/>
                <w:color w:val="000000"/>
                <w:sz w:val="20"/>
                <w:szCs w:val="20"/>
              </w:rPr>
              <w:t xml:space="preserve"> – Planning documents</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E825E" w14:textId="51095275" w:rsidR="00CB7E71" w:rsidRPr="00CB7E71" w:rsidRDefault="00165EB2" w:rsidP="00CB7E71">
            <w:pPr>
              <w:spacing w:after="0" w:line="276" w:lineRule="auto"/>
              <w:jc w:val="right"/>
              <w:rPr>
                <w:rFonts w:asciiTheme="majorHAnsi" w:eastAsia="Times New Roman" w:hAnsiTheme="majorHAnsi" w:cstheme="majorHAnsi"/>
                <w:color w:val="000000"/>
                <w:sz w:val="20"/>
                <w:szCs w:val="20"/>
              </w:rPr>
            </w:pPr>
            <w:r>
              <w:rPr>
                <w:rFonts w:asciiTheme="majorHAnsi" w:hAnsiTheme="majorHAnsi" w:cstheme="majorHAnsi"/>
                <w:sz w:val="20"/>
              </w:rPr>
              <w:t>March 23</w:t>
            </w:r>
            <w:r w:rsidR="00CB7E71" w:rsidRPr="00CB7E71">
              <w:rPr>
                <w:rFonts w:asciiTheme="majorHAnsi" w:hAnsiTheme="majorHAnsi" w:cstheme="majorHAnsi"/>
                <w:sz w:val="20"/>
              </w:rPr>
              <w:t>, 2022</w:t>
            </w:r>
          </w:p>
        </w:tc>
      </w:tr>
      <w:tr w:rsidR="00CB7E71" w:rsidRPr="0099110A" w14:paraId="71670F66" w14:textId="77777777" w:rsidTr="00B5374D">
        <w:trPr>
          <w:trHeight w:val="404"/>
          <w:jc w:val="center"/>
        </w:trPr>
        <w:tc>
          <w:tcPr>
            <w:tcW w:w="540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3F4231E" w14:textId="77777777" w:rsidR="00CB7E71" w:rsidRPr="0099110A" w:rsidRDefault="00CB7E71" w:rsidP="00CB7E71">
            <w:pPr>
              <w:spacing w:after="0" w:line="276" w:lineRule="auto"/>
              <w:rPr>
                <w:rFonts w:eastAsia="Times New Roman" w:cs="Calibri"/>
                <w:color w:val="000000"/>
                <w:sz w:val="20"/>
                <w:szCs w:val="20"/>
              </w:rPr>
            </w:pPr>
            <w:r w:rsidRPr="0099110A">
              <w:rPr>
                <w:rFonts w:eastAsia="Times New Roman" w:cs="Calibri"/>
                <w:b/>
                <w:color w:val="000000"/>
                <w:sz w:val="20"/>
                <w:szCs w:val="20"/>
              </w:rPr>
              <w:t>TASK 6 - Monthly Status Reports</w:t>
            </w:r>
          </w:p>
        </w:tc>
        <w:tc>
          <w:tcPr>
            <w:tcW w:w="198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7F3DCB6" w14:textId="37A4130B" w:rsidR="00CB7E71" w:rsidRPr="00CB7E71" w:rsidRDefault="00CB7E71" w:rsidP="00CB7E71">
            <w:pPr>
              <w:spacing w:after="0" w:line="276" w:lineRule="auto"/>
              <w:jc w:val="right"/>
              <w:rPr>
                <w:rFonts w:asciiTheme="majorHAnsi" w:eastAsia="Times New Roman" w:hAnsiTheme="majorHAnsi" w:cstheme="majorHAnsi"/>
                <w:color w:val="000000"/>
                <w:sz w:val="20"/>
                <w:szCs w:val="20"/>
              </w:rPr>
            </w:pPr>
          </w:p>
        </w:tc>
      </w:tr>
      <w:tr w:rsidR="00CB7E71" w:rsidRPr="0099110A" w14:paraId="7D2D48B6" w14:textId="77777777" w:rsidTr="00B5374D">
        <w:trPr>
          <w:trHeight w:val="377"/>
          <w:jc w:val="center"/>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6C1BB" w14:textId="77777777" w:rsidR="00CB7E71" w:rsidRPr="0099110A" w:rsidRDefault="00CB7E71" w:rsidP="00CB7E71">
            <w:pPr>
              <w:spacing w:after="0" w:line="276" w:lineRule="auto"/>
              <w:rPr>
                <w:rFonts w:eastAsia="Times New Roman" w:cs="Calibri"/>
                <w:color w:val="000000"/>
                <w:sz w:val="20"/>
                <w:szCs w:val="20"/>
              </w:rPr>
            </w:pPr>
            <w:r w:rsidRPr="0099110A">
              <w:rPr>
                <w:rFonts w:eastAsia="Times New Roman" w:cs="Calibri"/>
                <w:color w:val="000000"/>
                <w:sz w:val="20"/>
                <w:szCs w:val="20"/>
              </w:rPr>
              <w:t>6.1 Ongoing written monthly status reports</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2D834" w14:textId="11CF37D4" w:rsidR="00CB7E71" w:rsidRPr="00CB7E71" w:rsidRDefault="00CB7E71" w:rsidP="00CB7E71">
            <w:pPr>
              <w:spacing w:after="0" w:line="276" w:lineRule="auto"/>
              <w:jc w:val="right"/>
              <w:rPr>
                <w:rFonts w:asciiTheme="majorHAnsi" w:eastAsia="Times New Roman" w:hAnsiTheme="majorHAnsi" w:cstheme="majorHAnsi"/>
                <w:color w:val="000000"/>
                <w:sz w:val="20"/>
                <w:szCs w:val="20"/>
              </w:rPr>
            </w:pPr>
            <w:r w:rsidRPr="00CB7E71">
              <w:rPr>
                <w:rFonts w:asciiTheme="majorHAnsi" w:hAnsiTheme="majorHAnsi" w:cstheme="majorHAnsi"/>
                <w:sz w:val="20"/>
              </w:rPr>
              <w:t>monthly</w:t>
            </w:r>
          </w:p>
        </w:tc>
      </w:tr>
      <w:tr w:rsidR="00CB7E71" w:rsidRPr="0099110A" w14:paraId="652D7DED" w14:textId="77777777" w:rsidTr="00B5374D">
        <w:trPr>
          <w:trHeight w:val="323"/>
          <w:jc w:val="center"/>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B57D7" w14:textId="77777777" w:rsidR="00CB7E71" w:rsidRPr="0099110A" w:rsidRDefault="00CB7E71" w:rsidP="00CB7E71">
            <w:pPr>
              <w:spacing w:after="0" w:line="276" w:lineRule="auto"/>
              <w:rPr>
                <w:rFonts w:eastAsia="Times New Roman" w:cs="Calibri"/>
                <w:color w:val="000000"/>
                <w:sz w:val="20"/>
                <w:szCs w:val="20"/>
              </w:rPr>
            </w:pPr>
            <w:r w:rsidRPr="0099110A">
              <w:rPr>
                <w:rFonts w:eastAsia="Times New Roman" w:cs="Calibri"/>
                <w:color w:val="000000"/>
                <w:sz w:val="20"/>
                <w:szCs w:val="20"/>
              </w:rPr>
              <w:t>6.2 Ongoing monthly check-in meetings</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5B855" w14:textId="13C66190" w:rsidR="00CB7E71" w:rsidRPr="00CB7E71" w:rsidRDefault="00CB7E71" w:rsidP="00CB7E71">
            <w:pPr>
              <w:spacing w:after="0" w:line="276" w:lineRule="auto"/>
              <w:jc w:val="right"/>
              <w:rPr>
                <w:rFonts w:asciiTheme="majorHAnsi" w:eastAsia="Times New Roman" w:hAnsiTheme="majorHAnsi" w:cstheme="majorHAnsi"/>
                <w:color w:val="000000"/>
                <w:sz w:val="20"/>
                <w:szCs w:val="20"/>
              </w:rPr>
            </w:pPr>
            <w:r w:rsidRPr="00CB7E71">
              <w:rPr>
                <w:rFonts w:asciiTheme="majorHAnsi" w:hAnsiTheme="majorHAnsi" w:cstheme="majorHAnsi"/>
                <w:sz w:val="20"/>
              </w:rPr>
              <w:t>monthly</w:t>
            </w:r>
          </w:p>
        </w:tc>
      </w:tr>
      <w:tr w:rsidR="00CB7E71" w:rsidRPr="0099110A" w14:paraId="4DBBBE5B" w14:textId="77777777" w:rsidTr="00B5374D">
        <w:trPr>
          <w:trHeight w:val="404"/>
          <w:jc w:val="center"/>
        </w:trPr>
        <w:tc>
          <w:tcPr>
            <w:tcW w:w="540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1D44E044" w14:textId="1F7ADFEF" w:rsidR="00CB7E71" w:rsidRPr="0099110A" w:rsidRDefault="00CB7E71" w:rsidP="00CB7E71">
            <w:pPr>
              <w:spacing w:after="0" w:line="276" w:lineRule="auto"/>
              <w:rPr>
                <w:rFonts w:eastAsia="Times New Roman" w:cs="Calibri"/>
                <w:color w:val="000000"/>
                <w:sz w:val="20"/>
                <w:szCs w:val="20"/>
              </w:rPr>
            </w:pPr>
            <w:r w:rsidRPr="0099110A">
              <w:rPr>
                <w:rFonts w:eastAsia="Times New Roman" w:cs="Calibri"/>
                <w:b/>
                <w:color w:val="000000"/>
                <w:sz w:val="20"/>
                <w:szCs w:val="20"/>
              </w:rPr>
              <w:t>TASK 7 - Draft and Final Reports</w:t>
            </w:r>
          </w:p>
        </w:tc>
        <w:tc>
          <w:tcPr>
            <w:tcW w:w="198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65C4B25" w14:textId="3C9980D1" w:rsidR="00CB7E71" w:rsidRPr="00CB7E71" w:rsidRDefault="00CB7E71" w:rsidP="00CB7E71">
            <w:pPr>
              <w:spacing w:after="0" w:line="276" w:lineRule="auto"/>
              <w:jc w:val="right"/>
              <w:rPr>
                <w:rFonts w:asciiTheme="majorHAnsi" w:eastAsia="Times New Roman" w:hAnsiTheme="majorHAnsi" w:cstheme="majorHAnsi"/>
                <w:color w:val="000000"/>
                <w:sz w:val="20"/>
                <w:szCs w:val="20"/>
              </w:rPr>
            </w:pPr>
          </w:p>
        </w:tc>
      </w:tr>
      <w:tr w:rsidR="00CB7E71" w:rsidRPr="0099110A" w14:paraId="248B2176" w14:textId="77777777" w:rsidTr="00B5374D">
        <w:trPr>
          <w:trHeight w:val="332"/>
          <w:jc w:val="center"/>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8282E6" w14:textId="57152AD6" w:rsidR="00CB7E71" w:rsidRPr="0099110A" w:rsidRDefault="00CB7E71" w:rsidP="00CB7E71">
            <w:pPr>
              <w:spacing w:after="0" w:line="276" w:lineRule="auto"/>
              <w:rPr>
                <w:rFonts w:eastAsia="Times New Roman" w:cs="Calibri"/>
                <w:color w:val="000000"/>
                <w:sz w:val="20"/>
                <w:szCs w:val="20"/>
              </w:rPr>
            </w:pPr>
            <w:r w:rsidRPr="0099110A">
              <w:rPr>
                <w:rFonts w:eastAsia="Times New Roman" w:cs="Calibri"/>
                <w:color w:val="000000"/>
                <w:sz w:val="20"/>
                <w:szCs w:val="20"/>
              </w:rPr>
              <w:t>7.1 Draft reports (v1 for SASH and v1 for DAC-SASH)</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4833A" w14:textId="32DC1F87" w:rsidR="00CB7E71" w:rsidRPr="00CB7E71" w:rsidRDefault="00165EB2" w:rsidP="00CB7E71">
            <w:pPr>
              <w:spacing w:after="0" w:line="276" w:lineRule="auto"/>
              <w:jc w:val="right"/>
              <w:rPr>
                <w:rFonts w:asciiTheme="majorHAnsi" w:eastAsia="Times New Roman" w:hAnsiTheme="majorHAnsi" w:cstheme="majorHAnsi"/>
                <w:color w:val="000000"/>
                <w:sz w:val="20"/>
                <w:szCs w:val="20"/>
              </w:rPr>
            </w:pPr>
            <w:r>
              <w:rPr>
                <w:rFonts w:asciiTheme="majorHAnsi" w:hAnsiTheme="majorHAnsi" w:cstheme="majorHAnsi"/>
                <w:sz w:val="20"/>
              </w:rPr>
              <w:t>July 22</w:t>
            </w:r>
            <w:r w:rsidR="00CB7E71" w:rsidRPr="00CB7E71">
              <w:rPr>
                <w:rFonts w:asciiTheme="majorHAnsi" w:hAnsiTheme="majorHAnsi" w:cstheme="majorHAnsi"/>
                <w:sz w:val="20"/>
              </w:rPr>
              <w:t>, 2022</w:t>
            </w:r>
          </w:p>
        </w:tc>
      </w:tr>
      <w:tr w:rsidR="00CB7E71" w:rsidRPr="0099110A" w14:paraId="0AA40BF0" w14:textId="77777777" w:rsidTr="00B5374D">
        <w:trPr>
          <w:trHeight w:val="413"/>
          <w:jc w:val="center"/>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F7A19" w14:textId="53047626" w:rsidR="00CB7E71" w:rsidRPr="0099110A" w:rsidRDefault="00CB7E71" w:rsidP="00CB7E71">
            <w:pPr>
              <w:spacing w:after="0" w:line="276" w:lineRule="auto"/>
              <w:rPr>
                <w:rFonts w:eastAsia="Times New Roman" w:cs="Calibri"/>
                <w:color w:val="000000"/>
                <w:sz w:val="20"/>
                <w:szCs w:val="20"/>
              </w:rPr>
            </w:pPr>
            <w:r w:rsidRPr="0099110A">
              <w:rPr>
                <w:rFonts w:eastAsia="Times New Roman" w:cs="Calibri"/>
                <w:color w:val="000000"/>
                <w:sz w:val="20"/>
                <w:szCs w:val="20"/>
              </w:rPr>
              <w:lastRenderedPageBreak/>
              <w:t>7.2 Revised draft reports (v2 for SASH and v2 for DAC-SASH)</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4BB67A" w14:textId="6D0A6721" w:rsidR="00CB7E71" w:rsidRPr="00CB7E71" w:rsidRDefault="00CB7E71" w:rsidP="00CB7E71">
            <w:pPr>
              <w:spacing w:after="0" w:line="276" w:lineRule="auto"/>
              <w:jc w:val="right"/>
              <w:rPr>
                <w:rFonts w:asciiTheme="majorHAnsi" w:eastAsia="Times New Roman" w:hAnsiTheme="majorHAnsi" w:cstheme="majorHAnsi"/>
                <w:color w:val="000000"/>
                <w:sz w:val="20"/>
                <w:szCs w:val="20"/>
              </w:rPr>
            </w:pPr>
            <w:r w:rsidRPr="00CB7E71">
              <w:rPr>
                <w:rFonts w:asciiTheme="majorHAnsi" w:hAnsiTheme="majorHAnsi" w:cstheme="majorHAnsi"/>
                <w:sz w:val="20"/>
              </w:rPr>
              <w:t>July 8, 2022</w:t>
            </w:r>
          </w:p>
        </w:tc>
      </w:tr>
      <w:tr w:rsidR="00CB7E71" w:rsidRPr="0099110A" w14:paraId="33F9435C" w14:textId="77777777" w:rsidTr="000766CA">
        <w:trPr>
          <w:trHeight w:val="79"/>
          <w:jc w:val="center"/>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6AB0B5" w14:textId="6D357FBF" w:rsidR="00CB7E71" w:rsidRPr="0099110A" w:rsidRDefault="00CB7E71" w:rsidP="00CB7E71">
            <w:pPr>
              <w:spacing w:after="0" w:line="276" w:lineRule="auto"/>
              <w:rPr>
                <w:rFonts w:eastAsia="Times New Roman" w:cs="Calibri"/>
                <w:color w:val="000000"/>
                <w:sz w:val="20"/>
                <w:szCs w:val="20"/>
              </w:rPr>
            </w:pPr>
            <w:r w:rsidRPr="0099110A">
              <w:rPr>
                <w:rFonts w:eastAsia="Times New Roman" w:cs="Calibri"/>
                <w:color w:val="000000"/>
                <w:sz w:val="20"/>
                <w:szCs w:val="20"/>
              </w:rPr>
              <w:t>7.3 Revised draft reports (v3 for SASH and v3 for DAC-SASH)</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9FB44" w14:textId="0C35E0FD" w:rsidR="00CB7E71" w:rsidRPr="00CB7E71" w:rsidRDefault="00390CAE" w:rsidP="00CB7E71">
            <w:pPr>
              <w:spacing w:after="0" w:line="276" w:lineRule="auto"/>
              <w:jc w:val="right"/>
              <w:rPr>
                <w:rFonts w:asciiTheme="majorHAnsi" w:eastAsia="Times New Roman" w:hAnsiTheme="majorHAnsi" w:cstheme="majorHAnsi"/>
                <w:color w:val="000000"/>
                <w:sz w:val="20"/>
                <w:szCs w:val="20"/>
              </w:rPr>
            </w:pPr>
            <w:r>
              <w:rPr>
                <w:rFonts w:asciiTheme="majorHAnsi" w:hAnsiTheme="majorHAnsi" w:cstheme="majorHAnsi"/>
                <w:sz w:val="20"/>
              </w:rPr>
              <w:t>September 7</w:t>
            </w:r>
            <w:r w:rsidR="00CB7E71" w:rsidRPr="00CB7E71">
              <w:rPr>
                <w:rFonts w:asciiTheme="majorHAnsi" w:hAnsiTheme="majorHAnsi" w:cstheme="majorHAnsi"/>
                <w:sz w:val="20"/>
              </w:rPr>
              <w:t xml:space="preserve"> 2022</w:t>
            </w:r>
          </w:p>
        </w:tc>
      </w:tr>
      <w:tr w:rsidR="00CB7E71" w:rsidRPr="0099110A" w14:paraId="309DFDE1" w14:textId="77777777" w:rsidTr="000766CA">
        <w:trPr>
          <w:trHeight w:val="206"/>
          <w:jc w:val="center"/>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9EA39" w14:textId="7F013799" w:rsidR="00CB7E71" w:rsidRPr="0099110A" w:rsidRDefault="00CB7E71" w:rsidP="00CB7E71">
            <w:pPr>
              <w:spacing w:after="0" w:line="240" w:lineRule="auto"/>
              <w:rPr>
                <w:rFonts w:eastAsia="Times New Roman" w:cs="Calibri"/>
                <w:color w:val="000000"/>
                <w:sz w:val="20"/>
                <w:szCs w:val="20"/>
              </w:rPr>
            </w:pPr>
            <w:r w:rsidRPr="0099110A">
              <w:rPr>
                <w:rFonts w:eastAsia="Times New Roman" w:cs="Calibri"/>
                <w:color w:val="000000"/>
                <w:sz w:val="20"/>
                <w:szCs w:val="20"/>
              </w:rPr>
              <w:t>7.4 Final reports (41 for SASH and v4 for DAC-SASH)</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B89B0" w14:textId="32B48353" w:rsidR="00CB7E71" w:rsidRPr="00CB7E71" w:rsidRDefault="00390CAE" w:rsidP="00CB7E71">
            <w:pPr>
              <w:spacing w:after="0" w:line="240" w:lineRule="auto"/>
              <w:jc w:val="right"/>
              <w:rPr>
                <w:rFonts w:asciiTheme="majorHAnsi" w:eastAsia="Times New Roman" w:hAnsiTheme="majorHAnsi" w:cstheme="majorHAnsi"/>
                <w:color w:val="000000"/>
                <w:sz w:val="20"/>
                <w:szCs w:val="20"/>
              </w:rPr>
            </w:pPr>
            <w:r>
              <w:rPr>
                <w:rFonts w:asciiTheme="majorHAnsi" w:hAnsiTheme="majorHAnsi" w:cstheme="majorHAnsi"/>
                <w:sz w:val="20"/>
              </w:rPr>
              <w:t>September 21</w:t>
            </w:r>
            <w:r w:rsidR="00CB7E71" w:rsidRPr="00CB7E71">
              <w:rPr>
                <w:rFonts w:asciiTheme="majorHAnsi" w:hAnsiTheme="majorHAnsi" w:cstheme="majorHAnsi"/>
                <w:sz w:val="20"/>
              </w:rPr>
              <w:t>, 2022</w:t>
            </w:r>
          </w:p>
        </w:tc>
      </w:tr>
      <w:tr w:rsidR="00CB7E71" w:rsidRPr="0099110A" w14:paraId="62BFEB0D" w14:textId="77777777" w:rsidTr="000766CA">
        <w:trPr>
          <w:trHeight w:val="320"/>
          <w:jc w:val="center"/>
        </w:trPr>
        <w:tc>
          <w:tcPr>
            <w:tcW w:w="54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216B84" w14:textId="089D0E78" w:rsidR="00CB7E71" w:rsidRPr="0099110A" w:rsidRDefault="00CB7E71" w:rsidP="00CB7E71">
            <w:pPr>
              <w:spacing w:after="0" w:line="240" w:lineRule="auto"/>
              <w:rPr>
                <w:rFonts w:eastAsia="Times New Roman" w:cs="Calibri"/>
                <w:b/>
                <w:color w:val="000000"/>
                <w:sz w:val="20"/>
                <w:szCs w:val="20"/>
              </w:rPr>
            </w:pPr>
            <w:r w:rsidRPr="0099110A">
              <w:rPr>
                <w:rFonts w:eastAsia="Times New Roman" w:cs="Calibri"/>
                <w:b/>
                <w:color w:val="000000"/>
                <w:sz w:val="20"/>
                <w:szCs w:val="20"/>
              </w:rPr>
              <w:t>TASK 8 - Public Webinars</w:t>
            </w:r>
          </w:p>
        </w:tc>
        <w:tc>
          <w:tcPr>
            <w:tcW w:w="19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5268B6E" w14:textId="1497A96D" w:rsidR="00CB7E71" w:rsidRPr="00CB7E71" w:rsidRDefault="00CB7E71" w:rsidP="00CB7E71">
            <w:pPr>
              <w:spacing w:after="0" w:line="240" w:lineRule="auto"/>
              <w:jc w:val="right"/>
              <w:rPr>
                <w:rFonts w:asciiTheme="majorHAnsi" w:eastAsia="Times New Roman" w:hAnsiTheme="majorHAnsi" w:cstheme="majorHAnsi"/>
                <w:b/>
                <w:color w:val="000000"/>
                <w:sz w:val="20"/>
                <w:szCs w:val="20"/>
              </w:rPr>
            </w:pPr>
          </w:p>
        </w:tc>
      </w:tr>
      <w:tr w:rsidR="00CB7E71" w:rsidRPr="0099110A" w14:paraId="76AC97F9" w14:textId="77777777" w:rsidTr="000766CA">
        <w:trPr>
          <w:trHeight w:val="320"/>
          <w:jc w:val="center"/>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947BB" w14:textId="77777777" w:rsidR="00CB7E71" w:rsidRPr="0099110A" w:rsidRDefault="00CB7E71" w:rsidP="00CB7E71">
            <w:pPr>
              <w:spacing w:after="0" w:line="240" w:lineRule="auto"/>
              <w:rPr>
                <w:rFonts w:eastAsia="Times New Roman" w:cs="Calibri"/>
                <w:color w:val="000000"/>
                <w:sz w:val="20"/>
                <w:szCs w:val="20"/>
              </w:rPr>
            </w:pPr>
            <w:r w:rsidRPr="0099110A">
              <w:rPr>
                <w:rFonts w:eastAsia="Times New Roman" w:cs="Calibri"/>
                <w:color w:val="000000"/>
                <w:sz w:val="20"/>
                <w:szCs w:val="20"/>
              </w:rPr>
              <w:t xml:space="preserve">8.1 Plan webinar, prepare meeting slide deck </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1D45C" w14:textId="7A603246" w:rsidR="00CB7E71" w:rsidRPr="00CB7E71" w:rsidRDefault="005F4169" w:rsidP="00CB7E71">
            <w:pPr>
              <w:spacing w:after="0" w:line="240" w:lineRule="auto"/>
              <w:jc w:val="right"/>
              <w:rPr>
                <w:rFonts w:asciiTheme="majorHAnsi" w:eastAsia="Times New Roman" w:hAnsiTheme="majorHAnsi" w:cstheme="majorHAnsi"/>
                <w:color w:val="000000"/>
                <w:sz w:val="20"/>
                <w:szCs w:val="20"/>
              </w:rPr>
            </w:pPr>
            <w:r>
              <w:rPr>
                <w:rFonts w:asciiTheme="majorHAnsi" w:hAnsiTheme="majorHAnsi" w:cstheme="majorHAnsi"/>
                <w:sz w:val="20"/>
              </w:rPr>
              <w:t>July 20</w:t>
            </w:r>
            <w:r w:rsidR="00CB7E71" w:rsidRPr="00CB7E71">
              <w:rPr>
                <w:rFonts w:asciiTheme="majorHAnsi" w:hAnsiTheme="majorHAnsi" w:cstheme="majorHAnsi"/>
                <w:sz w:val="20"/>
              </w:rPr>
              <w:t>, 2022</w:t>
            </w:r>
          </w:p>
        </w:tc>
      </w:tr>
      <w:tr w:rsidR="00CB7E71" w:rsidRPr="0099110A" w14:paraId="69A7AE49" w14:textId="77777777" w:rsidTr="000766CA">
        <w:trPr>
          <w:trHeight w:val="320"/>
          <w:jc w:val="center"/>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F2165" w14:textId="186B88A5" w:rsidR="00CB7E71" w:rsidRPr="0099110A" w:rsidRDefault="00CB7E71" w:rsidP="00CB7E71">
            <w:pPr>
              <w:spacing w:after="0" w:line="240" w:lineRule="auto"/>
              <w:rPr>
                <w:rFonts w:eastAsia="Times New Roman" w:cs="Calibri"/>
                <w:color w:val="000000"/>
                <w:sz w:val="20"/>
                <w:szCs w:val="20"/>
              </w:rPr>
            </w:pPr>
            <w:r w:rsidRPr="0099110A">
              <w:rPr>
                <w:rFonts w:eastAsia="Times New Roman" w:cs="Calibri"/>
                <w:color w:val="000000"/>
                <w:sz w:val="20"/>
                <w:szCs w:val="20"/>
              </w:rPr>
              <w:t>8.2 Public webinars (SASH and DAC-SASH)</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0F5EF" w14:textId="4D3DA04F" w:rsidR="00CB7E71" w:rsidRPr="00CB7E71" w:rsidRDefault="00CB7E71" w:rsidP="00CB7E71">
            <w:pPr>
              <w:spacing w:after="0" w:line="240" w:lineRule="auto"/>
              <w:jc w:val="right"/>
              <w:rPr>
                <w:rFonts w:asciiTheme="majorHAnsi" w:eastAsia="Times New Roman" w:hAnsiTheme="majorHAnsi" w:cstheme="majorHAnsi"/>
                <w:color w:val="000000"/>
                <w:sz w:val="20"/>
                <w:szCs w:val="20"/>
              </w:rPr>
            </w:pPr>
            <w:r w:rsidRPr="00CB7E71">
              <w:rPr>
                <w:rFonts w:asciiTheme="majorHAnsi" w:hAnsiTheme="majorHAnsi" w:cstheme="majorHAnsi"/>
                <w:sz w:val="20"/>
              </w:rPr>
              <w:t xml:space="preserve">July </w:t>
            </w:r>
            <w:r w:rsidR="005F4169">
              <w:rPr>
                <w:rFonts w:asciiTheme="majorHAnsi" w:hAnsiTheme="majorHAnsi" w:cstheme="majorHAnsi"/>
                <w:sz w:val="20"/>
              </w:rPr>
              <w:t>27</w:t>
            </w:r>
            <w:r w:rsidRPr="00CB7E71">
              <w:rPr>
                <w:rFonts w:asciiTheme="majorHAnsi" w:hAnsiTheme="majorHAnsi" w:cstheme="majorHAnsi"/>
                <w:sz w:val="20"/>
              </w:rPr>
              <w:t>, 2022</w:t>
            </w:r>
          </w:p>
        </w:tc>
      </w:tr>
      <w:tr w:rsidR="00CB7E71" w:rsidRPr="0099110A" w14:paraId="4D1D5D04" w14:textId="77777777" w:rsidTr="000766CA">
        <w:trPr>
          <w:trHeight w:val="320"/>
          <w:jc w:val="center"/>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605E7" w14:textId="3FA9A8B3" w:rsidR="00CB7E71" w:rsidRPr="0099110A" w:rsidRDefault="00CB7E71" w:rsidP="00CB7E71">
            <w:pPr>
              <w:spacing w:after="0" w:line="240" w:lineRule="auto"/>
              <w:rPr>
                <w:rFonts w:eastAsia="Times New Roman" w:cs="Calibri"/>
                <w:b/>
                <w:color w:val="000000"/>
                <w:sz w:val="20"/>
                <w:szCs w:val="20"/>
              </w:rPr>
            </w:pPr>
            <w:r w:rsidRPr="0099110A">
              <w:rPr>
                <w:rFonts w:eastAsia="Times New Roman" w:cs="Calibri"/>
                <w:color w:val="000000"/>
                <w:sz w:val="20"/>
                <w:szCs w:val="20"/>
              </w:rPr>
              <w:t xml:space="preserve">8.3 Workshop summary </w:t>
            </w:r>
            <w:r>
              <w:rPr>
                <w:rFonts w:eastAsia="Times New Roman" w:cs="Calibri"/>
                <w:color w:val="000000"/>
                <w:sz w:val="20"/>
                <w:szCs w:val="20"/>
              </w:rPr>
              <w:t>memos</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D5187" w14:textId="198BD263" w:rsidR="00CB7E71" w:rsidRPr="00CB7E71" w:rsidRDefault="005F4169" w:rsidP="00CB7E71">
            <w:pPr>
              <w:spacing w:after="0" w:line="240" w:lineRule="auto"/>
              <w:jc w:val="right"/>
              <w:rPr>
                <w:rFonts w:asciiTheme="majorHAnsi" w:eastAsia="Times New Roman" w:hAnsiTheme="majorHAnsi" w:cstheme="majorHAnsi"/>
                <w:b/>
                <w:color w:val="000000"/>
                <w:sz w:val="20"/>
                <w:szCs w:val="20"/>
              </w:rPr>
            </w:pPr>
            <w:r>
              <w:rPr>
                <w:rFonts w:asciiTheme="majorHAnsi" w:hAnsiTheme="majorHAnsi" w:cstheme="majorHAnsi"/>
                <w:sz w:val="20"/>
              </w:rPr>
              <w:t>August 3</w:t>
            </w:r>
            <w:r w:rsidR="00CB7E71" w:rsidRPr="00CB7E71">
              <w:rPr>
                <w:rFonts w:asciiTheme="majorHAnsi" w:hAnsiTheme="majorHAnsi" w:cstheme="majorHAnsi"/>
                <w:sz w:val="20"/>
              </w:rPr>
              <w:t>, 2022</w:t>
            </w:r>
          </w:p>
        </w:tc>
      </w:tr>
      <w:tr w:rsidR="00FE23E1" w:rsidRPr="0099110A" w14:paraId="33D53154" w14:textId="77777777" w:rsidTr="0075481A">
        <w:trPr>
          <w:trHeight w:val="302"/>
          <w:jc w:val="center"/>
        </w:trPr>
        <w:tc>
          <w:tcPr>
            <w:tcW w:w="54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A864C66" w14:textId="77777777" w:rsidR="00FE23E1" w:rsidRPr="0099110A" w:rsidRDefault="00FE23E1" w:rsidP="00FE23E1">
            <w:pPr>
              <w:spacing w:after="0" w:line="240" w:lineRule="auto"/>
              <w:rPr>
                <w:rFonts w:eastAsia="Times New Roman" w:cs="Calibri"/>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2DDF1E" w14:textId="77777777" w:rsidR="00FE23E1" w:rsidRPr="0099110A" w:rsidRDefault="00FE23E1" w:rsidP="00FE23E1">
            <w:pPr>
              <w:spacing w:after="0" w:line="240" w:lineRule="auto"/>
              <w:jc w:val="right"/>
              <w:rPr>
                <w:rFonts w:eastAsia="Times New Roman" w:cs="Calibri"/>
                <w:color w:val="000000"/>
                <w:sz w:val="20"/>
                <w:szCs w:val="20"/>
              </w:rPr>
            </w:pPr>
          </w:p>
        </w:tc>
      </w:tr>
    </w:tbl>
    <w:p w14:paraId="1D458FE4" w14:textId="77777777" w:rsidR="00D0310E" w:rsidRPr="00D365CF" w:rsidRDefault="00D0310E" w:rsidP="00D0310E">
      <w:pPr>
        <w:rPr>
          <w:sz w:val="20"/>
          <w:szCs w:val="20"/>
        </w:rPr>
      </w:pPr>
      <w:bookmarkStart w:id="29" w:name="_Ref66725230"/>
    </w:p>
    <w:p w14:paraId="799F0AFF" w14:textId="0CD6131D" w:rsidR="00C70255" w:rsidRDefault="002629A1" w:rsidP="00F71A96">
      <w:pPr>
        <w:pStyle w:val="Caption"/>
        <w:keepNext/>
        <w:spacing w:after="120"/>
        <w:rPr>
          <w:noProof/>
        </w:rPr>
      </w:pPr>
      <w:bookmarkStart w:id="30" w:name="_Ref66725243"/>
      <w:bookmarkEnd w:id="29"/>
      <w:r w:rsidRPr="00236053">
        <w:rPr>
          <w:b w:val="0"/>
          <w:noProof/>
        </w:rPr>
        <w:lastRenderedPageBreak/>
        <w:drawing>
          <wp:anchor distT="0" distB="0" distL="114300" distR="114300" simplePos="0" relativeHeight="251658259" behindDoc="0" locked="0" layoutInCell="1" allowOverlap="1" wp14:anchorId="2802DE18" wp14:editId="3A3333A4">
            <wp:simplePos x="0" y="0"/>
            <wp:positionH relativeFrom="column">
              <wp:posOffset>3895654</wp:posOffset>
            </wp:positionH>
            <wp:positionV relativeFrom="paragraph">
              <wp:posOffset>991517</wp:posOffset>
            </wp:positionV>
            <wp:extent cx="1669345" cy="978937"/>
            <wp:effectExtent l="12700" t="12700" r="7620" b="12065"/>
            <wp:wrapNone/>
            <wp:docPr id="169683473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55">
                      <a:extLst>
                        <a:ext uri="{28A0092B-C50C-407E-A947-70E740481C1C}">
                          <a14:useLocalDpi xmlns:a14="http://schemas.microsoft.com/office/drawing/2010/main" val="0"/>
                        </a:ext>
                      </a:extLst>
                    </a:blip>
                    <a:stretch>
                      <a:fillRect/>
                    </a:stretch>
                  </pic:blipFill>
                  <pic:spPr>
                    <a:xfrm>
                      <a:off x="0" y="0"/>
                      <a:ext cx="1669345" cy="978937"/>
                    </a:xfrm>
                    <a:prstGeom prst="rect">
                      <a:avLst/>
                    </a:prstGeom>
                    <a:ln w="12700">
                      <a:solidFill>
                        <a:schemeClr val="accent1"/>
                      </a:solidFill>
                    </a:ln>
                  </pic:spPr>
                </pic:pic>
              </a:graphicData>
            </a:graphic>
            <wp14:sizeRelH relativeFrom="page">
              <wp14:pctWidth>0</wp14:pctWidth>
            </wp14:sizeRelH>
            <wp14:sizeRelV relativeFrom="page">
              <wp14:pctHeight>0</wp14:pctHeight>
            </wp14:sizeRelV>
          </wp:anchor>
        </w:drawing>
      </w:r>
      <w:r w:rsidR="00EE678B" w:rsidRPr="00236053">
        <w:t xml:space="preserve">Table </w:t>
      </w:r>
      <w:r w:rsidR="00EE678B" w:rsidRPr="00236053">
        <w:rPr>
          <w:b w:val="0"/>
        </w:rPr>
        <w:fldChar w:fldCharType="begin"/>
      </w:r>
      <w:r w:rsidR="00EE678B" w:rsidRPr="00236053">
        <w:instrText>SEQ Table \* ARABIC</w:instrText>
      </w:r>
      <w:r w:rsidR="00EE678B" w:rsidRPr="00236053">
        <w:rPr>
          <w:b w:val="0"/>
        </w:rPr>
        <w:fldChar w:fldCharType="separate"/>
      </w:r>
      <w:r w:rsidR="00847679">
        <w:rPr>
          <w:noProof/>
        </w:rPr>
        <w:t>6</w:t>
      </w:r>
      <w:r w:rsidR="00EE678B" w:rsidRPr="00236053">
        <w:rPr>
          <w:b w:val="0"/>
        </w:rPr>
        <w:fldChar w:fldCharType="end"/>
      </w:r>
      <w:bookmarkEnd w:id="30"/>
      <w:r w:rsidR="00D569AB" w:rsidRPr="00236053">
        <w:t>:</w:t>
      </w:r>
      <w:r w:rsidR="00EE678B" w:rsidRPr="00236053">
        <w:t xml:space="preserve"> Detailed Project Schedule</w:t>
      </w:r>
      <w:r w:rsidR="00F65003" w:rsidRPr="00236053">
        <w:t xml:space="preserve"> (Deliverables Numbered</w:t>
      </w:r>
      <w:r w:rsidR="0006047F" w:rsidRPr="00236053">
        <w:t xml:space="preserve"> </w:t>
      </w:r>
      <w:r w:rsidR="00551E0C" w:rsidRPr="00236053">
        <w:t xml:space="preserve">within </w:t>
      </w:r>
      <w:r w:rsidR="00323097" w:rsidRPr="00236053">
        <w:t xml:space="preserve">Each </w:t>
      </w:r>
      <w:r w:rsidR="0006047F" w:rsidRPr="00236053">
        <w:t>Task</w:t>
      </w:r>
      <w:r w:rsidR="00F65003" w:rsidRPr="00236053">
        <w:t>)</w:t>
      </w:r>
      <w:r w:rsidRPr="002629A1">
        <w:rPr>
          <w:noProof/>
        </w:rPr>
        <w:t xml:space="preserve"> </w:t>
      </w:r>
    </w:p>
    <w:p w14:paraId="3D6DF926" w14:textId="1D4D878A" w:rsidR="001F77EB" w:rsidRPr="00236053" w:rsidRDefault="002462CD" w:rsidP="00F71A96">
      <w:pPr>
        <w:pStyle w:val="Caption"/>
        <w:spacing w:after="120"/>
      </w:pPr>
      <w:r w:rsidRPr="002462CD">
        <w:rPr>
          <w:noProof/>
        </w:rPr>
        <w:drawing>
          <wp:inline distT="0" distB="0" distL="0" distR="0" wp14:anchorId="42557394" wp14:editId="10B2FB61">
            <wp:extent cx="6126480" cy="697992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6480" cy="6979920"/>
                    </a:xfrm>
                    <a:prstGeom prst="rect">
                      <a:avLst/>
                    </a:prstGeom>
                  </pic:spPr>
                </pic:pic>
              </a:graphicData>
            </a:graphic>
          </wp:inline>
        </w:drawing>
      </w:r>
    </w:p>
    <w:p w14:paraId="0D0119BF" w14:textId="77777777" w:rsidR="001F77EB" w:rsidRPr="00236053" w:rsidRDefault="001F77EB" w:rsidP="004610C7">
      <w:pPr>
        <w:sectPr w:rsidR="001F77EB" w:rsidRPr="00236053" w:rsidSect="00C55C5C">
          <w:headerReference w:type="default" r:id="rId57"/>
          <w:pgSz w:w="12240" w:h="15840"/>
          <w:pgMar w:top="1800" w:right="1152" w:bottom="1440" w:left="1440" w:header="720" w:footer="893" w:gutter="0"/>
          <w:cols w:space="720"/>
          <w:docGrid w:linePitch="326"/>
        </w:sectPr>
      </w:pPr>
    </w:p>
    <w:p w14:paraId="72E7A3CE" w14:textId="778D0DD0" w:rsidR="00C007B4" w:rsidRPr="00236053" w:rsidRDefault="000349E4" w:rsidP="00C55FA3">
      <w:pPr>
        <w:pStyle w:val="Heading-Appendix"/>
        <w:rPr>
          <w:noProof w:val="0"/>
          <w:color w:val="auto"/>
        </w:rPr>
      </w:pPr>
      <w:bookmarkStart w:id="31" w:name="_Toc92798757"/>
      <w:r w:rsidRPr="00236053">
        <w:rPr>
          <w:color w:val="auto"/>
        </w:rPr>
        <w:lastRenderedPageBreak/>
        <w:drawing>
          <wp:anchor distT="0" distB="0" distL="114300" distR="114300" simplePos="0" relativeHeight="251658256" behindDoc="0" locked="0" layoutInCell="1" allowOverlap="1" wp14:anchorId="4BBA7D50" wp14:editId="011F802C">
            <wp:simplePos x="0" y="0"/>
            <wp:positionH relativeFrom="column">
              <wp:posOffset>5288915</wp:posOffset>
            </wp:positionH>
            <wp:positionV relativeFrom="paragraph">
              <wp:posOffset>-603250</wp:posOffset>
            </wp:positionV>
            <wp:extent cx="831215" cy="859155"/>
            <wp:effectExtent l="0" t="0" r="6985" b="4445"/>
            <wp:wrapNone/>
            <wp:docPr id="169398433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1215"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6053">
        <w:rPr>
          <w:color w:val="auto"/>
        </w:rPr>
        <mc:AlternateContent>
          <mc:Choice Requires="wps">
            <w:drawing>
              <wp:anchor distT="0" distB="0" distL="114300" distR="114300" simplePos="0" relativeHeight="251658255" behindDoc="1" locked="0" layoutInCell="1" allowOverlap="1" wp14:anchorId="297CADBE" wp14:editId="5F8D6754">
                <wp:simplePos x="0" y="0"/>
                <wp:positionH relativeFrom="column">
                  <wp:posOffset>-901700</wp:posOffset>
                </wp:positionH>
                <wp:positionV relativeFrom="paragraph">
                  <wp:posOffset>-1206500</wp:posOffset>
                </wp:positionV>
                <wp:extent cx="7792720" cy="1676400"/>
                <wp:effectExtent l="0" t="0" r="5080" b="0"/>
                <wp:wrapNone/>
                <wp:docPr id="1693984330" name="Rectangle 1693984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2720" cy="1676400"/>
                        </a:xfrm>
                        <a:prstGeom prst="rect">
                          <a:avLst/>
                        </a:prstGeom>
                        <a:solidFill>
                          <a:schemeClr val="bg2">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arto="http://schemas.microsoft.com/office/word/2006/arto" xmlns:asvg="http://schemas.microsoft.com/office/drawing/2016/SVG/main" xmlns:a16="http://schemas.microsoft.com/office/drawing/2014/main" xmlns:a14="http://schemas.microsoft.com/office/drawing/2010/main" xmlns:pic="http://schemas.openxmlformats.org/drawingml/2006/picture" xmlns:adec="http://schemas.microsoft.com/office/drawing/2017/decorative" xmlns:ma14="http://schemas.microsoft.com/office/mac/drawingml/2011/main" xmlns:a="http://schemas.openxmlformats.org/drawingml/2006/main">
            <w:pict w14:anchorId="40B1BFFA">
              <v:rect id="Rectangle 1693984330" style="position:absolute;margin-left:-71pt;margin-top:-95pt;width:613.6pt;height:132pt;z-index:-251658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c4bc96 [2414]" stroked="f" w14:anchorId="39970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"/>
            </w:pict>
          </mc:Fallback>
        </mc:AlternateContent>
      </w:r>
      <w:r w:rsidR="00C55FA3" w:rsidRPr="00236053">
        <w:rPr>
          <w:noProof w:val="0"/>
          <w:color w:val="auto"/>
        </w:rPr>
        <w:t xml:space="preserve">Appendix </w:t>
      </w:r>
      <w:r w:rsidR="008020D6">
        <w:rPr>
          <w:noProof w:val="0"/>
          <w:color w:val="auto"/>
        </w:rPr>
        <w:t>A</w:t>
      </w:r>
      <w:r w:rsidR="00C55FA3" w:rsidRPr="00236053">
        <w:rPr>
          <w:noProof w:val="0"/>
          <w:color w:val="auto"/>
        </w:rPr>
        <w:t xml:space="preserve">: Logic Model </w:t>
      </w:r>
      <w:r w:rsidR="00087851">
        <w:rPr>
          <w:noProof w:val="0"/>
          <w:color w:val="auto"/>
        </w:rPr>
        <w:t xml:space="preserve">and </w:t>
      </w:r>
      <w:r w:rsidR="00C55FA3" w:rsidRPr="00236053">
        <w:rPr>
          <w:noProof w:val="0"/>
          <w:color w:val="auto"/>
        </w:rPr>
        <w:t>Metric Mapping</w:t>
      </w:r>
      <w:bookmarkEnd w:id="31"/>
    </w:p>
    <w:p w14:paraId="088EC1E8" w14:textId="77777777" w:rsidR="008359F0" w:rsidRPr="00236053" w:rsidRDefault="008359F0" w:rsidP="006D0A22"/>
    <w:p w14:paraId="55E29DE5" w14:textId="551898AF" w:rsidR="00087851" w:rsidRPr="00236053" w:rsidRDefault="00087851" w:rsidP="001F0AA1">
      <w:pPr>
        <w:pStyle w:val="Heading2"/>
        <w:numPr>
          <w:ilvl w:val="0"/>
          <w:numId w:val="0"/>
        </w:numPr>
      </w:pPr>
      <w:bookmarkStart w:id="32" w:name="_Toc92798758"/>
      <w:r>
        <w:t xml:space="preserve">DAC-SASH </w:t>
      </w:r>
      <w:r w:rsidRPr="00236053">
        <w:t>Program Logic Model</w:t>
      </w:r>
      <w:bookmarkEnd w:id="32"/>
    </w:p>
    <w:p w14:paraId="71D04C4E" w14:textId="0E923E6D" w:rsidR="00087851" w:rsidRPr="00236053" w:rsidRDefault="00087851" w:rsidP="00087851">
      <w:r w:rsidRPr="00236053">
        <w:t xml:space="preserve">The study includes the development of </w:t>
      </w:r>
      <w:r>
        <w:t xml:space="preserve">a </w:t>
      </w:r>
      <w:r w:rsidRPr="00236053">
        <w:t>logic model and metrics</w:t>
      </w:r>
      <w:r>
        <w:t xml:space="preserve"> for DAC-SASH</w:t>
      </w:r>
      <w:r w:rsidRPr="00236053">
        <w:t xml:space="preserve">, which allows for systematic assessment of </w:t>
      </w:r>
      <w:r>
        <w:t>that relatively new</w:t>
      </w:r>
      <w:r w:rsidRPr="00236053">
        <w:t xml:space="preserve"> program. We </w:t>
      </w:r>
      <w:r w:rsidR="00E20E91">
        <w:t>will</w:t>
      </w:r>
      <w:r w:rsidRPr="00236053">
        <w:t xml:space="preserve"> employ a theory-driven evaluation framework that is guided by </w:t>
      </w:r>
      <w:r>
        <w:t xml:space="preserve">the </w:t>
      </w:r>
      <w:r w:rsidRPr="00236053">
        <w:t xml:space="preserve">program logic model, which will identify causal mechanisms and support the testing of hypotheses that the successful implementation of program activities (often involving multiple actors) will lead to expected outputs, and that these in turn will eventually yield expected benefits. </w:t>
      </w:r>
    </w:p>
    <w:p w14:paraId="58DE6D0A" w14:textId="384F6590" w:rsidR="00631EF5" w:rsidRDefault="00087851" w:rsidP="00087851">
      <w:r w:rsidRPr="00236053">
        <w:t>This theory-driven approach</w:t>
      </w:r>
      <w:r w:rsidRPr="00236053">
        <w:rPr>
          <w:vertAlign w:val="superscript"/>
        </w:rPr>
        <w:footnoteReference w:id="8"/>
      </w:r>
      <w:r w:rsidRPr="00236053">
        <w:t xml:space="preserve"> relies on mixed methods involving the collection and analysis of both quantitative and qualitative data covering program inputs, activities, outputs, and outcomes. The RFP included a starting point for the development of metrics that are associated with desired program outcomes and objectives. </w:t>
      </w:r>
      <w:r w:rsidR="00B60E58">
        <w:t>To begin the evaluation, w</w:t>
      </w:r>
      <w:r w:rsidR="003547F9">
        <w:t xml:space="preserve">e developed </w:t>
      </w:r>
      <w:r w:rsidR="00E20E91">
        <w:t>a</w:t>
      </w:r>
      <w:r w:rsidR="00B60E58">
        <w:t xml:space="preserve"> logic model to represent the theory underlying program interventions and expected outcomes. Then, we used these activities and outcomes to develop a full set of metrics that may be used to measure the success. The multi-modal data collection </w:t>
      </w:r>
      <w:r w:rsidR="00571F49">
        <w:t>activities</w:t>
      </w:r>
      <w:r w:rsidR="00B60E58">
        <w:t xml:space="preserve"> are linked to the metrics in a detailed data collection plan to </w:t>
      </w:r>
      <w:r w:rsidR="00571F49">
        <w:t>ensure a deep and holistic understanding of the programs’ successes and challenges.</w:t>
      </w:r>
      <w:r w:rsidR="00B60E58">
        <w:t xml:space="preserve"> </w:t>
      </w:r>
      <w:r w:rsidR="00841A23">
        <w:t xml:space="preserve"> </w:t>
      </w:r>
    </w:p>
    <w:p w14:paraId="73CD53E1" w14:textId="77777777" w:rsidR="00087851" w:rsidRPr="00236053" w:rsidRDefault="00087851" w:rsidP="00087851">
      <w:r w:rsidRPr="00236053">
        <w:t>This type of evaluation approach is useful for programs that are intended to generate longer term outcomes. The approach facilitates early and regular assessments (as required in this case) to determine if the programs are on track by identifying immediate outputs and shorter</w:t>
      </w:r>
      <w:r>
        <w:t>-</w:t>
      </w:r>
      <w:r w:rsidRPr="00236053">
        <w:t>term outcomes that would be expected. Instead of waiting many years to identify if there are problems with program design and/or implementation, the logic model and metrics allow for checking in early on evidence of short-term outcomes and identifying if there are breakdowns in the program design (e.g., barriers to participation not accounted for) and/or problems with implementation (e.g.,</w:t>
      </w:r>
      <w:r>
        <w:t xml:space="preserve"> an</w:t>
      </w:r>
      <w:r w:rsidRPr="00236053">
        <w:t xml:space="preserve"> ineffective marketing campaign).</w:t>
      </w:r>
    </w:p>
    <w:p w14:paraId="2717C132" w14:textId="243FFF5F" w:rsidR="00087851" w:rsidRPr="00236053" w:rsidRDefault="00087851" w:rsidP="00087851">
      <w:r w:rsidRPr="00236053">
        <w:t>Figure 2 present</w:t>
      </w:r>
      <w:r>
        <w:t>s a</w:t>
      </w:r>
      <w:r w:rsidRPr="00236053">
        <w:t xml:space="preserve"> logic model for the DAC-</w:t>
      </w:r>
      <w:r>
        <w:t>SASH program</w:t>
      </w:r>
      <w:r w:rsidRPr="00236053">
        <w:t xml:space="preserve"> that we developed, based on the materials available. The logic model shown include</w:t>
      </w:r>
      <w:r>
        <w:t>s</w:t>
      </w:r>
      <w:r w:rsidRPr="00236053">
        <w:t xml:space="preserve"> theorized short-, mid-, and long-term outcomes expected </w:t>
      </w:r>
      <w:proofErr w:type="gramStart"/>
      <w:r w:rsidRPr="00236053">
        <w:t>as a result of</w:t>
      </w:r>
      <w:proofErr w:type="gramEnd"/>
      <w:r w:rsidRPr="00236053">
        <w:t xml:space="preserve"> program activities and outputs. </w:t>
      </w:r>
      <w:r w:rsidR="00571F49">
        <w:t>The</w:t>
      </w:r>
      <w:r w:rsidRPr="00236053">
        <w:t xml:space="preserve"> set of metrics </w:t>
      </w:r>
      <w:r w:rsidR="00571F49">
        <w:t xml:space="preserve">we </w:t>
      </w:r>
      <w:r w:rsidRPr="00236053">
        <w:t xml:space="preserve">may </w:t>
      </w:r>
      <w:r w:rsidR="00571F49">
        <w:t>use to evaluate</w:t>
      </w:r>
      <w:r w:rsidRPr="00236053">
        <w:t xml:space="preserve"> whether </w:t>
      </w:r>
      <w:r>
        <w:t>DAC-SASH is</w:t>
      </w:r>
      <w:r w:rsidRPr="00236053">
        <w:t xml:space="preserve"> achieving </w:t>
      </w:r>
      <w:r>
        <w:t>its</w:t>
      </w:r>
      <w:r w:rsidRPr="00236053">
        <w:t xml:space="preserve"> expected outcomes </w:t>
      </w:r>
      <w:r w:rsidR="00571F49">
        <w:t>is</w:t>
      </w:r>
      <w:r w:rsidRPr="00236053">
        <w:t xml:space="preserve"> linked to the theorized outcomes (</w:t>
      </w:r>
      <w:r w:rsidR="008020D6">
        <w:t>following the logic model</w:t>
      </w:r>
      <w:r w:rsidRPr="00236053">
        <w:t xml:space="preserve">). </w:t>
      </w:r>
    </w:p>
    <w:p w14:paraId="2D133B9C" w14:textId="457A731A" w:rsidR="00087851" w:rsidRDefault="00087851" w:rsidP="008020D6">
      <w:pPr>
        <w:jc w:val="center"/>
      </w:pPr>
      <w:r w:rsidRPr="008020D6">
        <w:rPr>
          <w:b/>
          <w:bCs/>
          <w:color w:val="666633"/>
        </w:rPr>
        <w:lastRenderedPageBreak/>
        <w:t xml:space="preserve">Figure </w:t>
      </w:r>
      <w:r w:rsidRPr="008020D6">
        <w:rPr>
          <w:b/>
          <w:bCs/>
          <w:color w:val="666633"/>
        </w:rPr>
        <w:fldChar w:fldCharType="begin"/>
      </w:r>
      <w:r w:rsidRPr="008020D6">
        <w:rPr>
          <w:b/>
          <w:bCs/>
          <w:color w:val="666633"/>
        </w:rPr>
        <w:instrText>SEQ Figure \* ARABIC</w:instrText>
      </w:r>
      <w:r w:rsidRPr="008020D6">
        <w:rPr>
          <w:b/>
          <w:bCs/>
          <w:color w:val="666633"/>
        </w:rPr>
        <w:fldChar w:fldCharType="separate"/>
      </w:r>
      <w:r w:rsidR="00847679">
        <w:rPr>
          <w:b/>
          <w:bCs/>
          <w:noProof/>
          <w:color w:val="666633"/>
        </w:rPr>
        <w:t>2</w:t>
      </w:r>
      <w:r w:rsidRPr="008020D6">
        <w:rPr>
          <w:b/>
          <w:bCs/>
          <w:color w:val="666633"/>
        </w:rPr>
        <w:fldChar w:fldCharType="end"/>
      </w:r>
      <w:r w:rsidRPr="008020D6">
        <w:rPr>
          <w:b/>
          <w:bCs/>
          <w:color w:val="666633"/>
        </w:rPr>
        <w:t>: DAC-SASH Program Logic Model</w:t>
      </w:r>
      <w:r w:rsidR="00FF2300">
        <w:rPr>
          <w:b/>
          <w:bCs/>
          <w:noProof/>
          <w:sz w:val="18"/>
          <w:szCs w:val="18"/>
        </w:rPr>
        <w:drawing>
          <wp:inline distT="0" distB="0" distL="0" distR="0" wp14:anchorId="5EA25E02" wp14:editId="30EBC447">
            <wp:extent cx="6126480" cy="3435985"/>
            <wp:effectExtent l="0" t="0" r="0" b="5715"/>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58"/>
                    <a:stretch>
                      <a:fillRect/>
                    </a:stretch>
                  </pic:blipFill>
                  <pic:spPr>
                    <a:xfrm>
                      <a:off x="0" y="0"/>
                      <a:ext cx="6126480" cy="3435985"/>
                    </a:xfrm>
                    <a:prstGeom prst="rect">
                      <a:avLst/>
                    </a:prstGeom>
                  </pic:spPr>
                </pic:pic>
              </a:graphicData>
            </a:graphic>
          </wp:inline>
        </w:drawing>
      </w:r>
    </w:p>
    <w:p w14:paraId="38720D19" w14:textId="55BEC3E5" w:rsidR="008020D6" w:rsidRDefault="008020D6" w:rsidP="001F0AA1">
      <w:pPr>
        <w:pStyle w:val="Heading2"/>
        <w:numPr>
          <w:ilvl w:val="0"/>
          <w:numId w:val="0"/>
        </w:numPr>
      </w:pPr>
      <w:bookmarkStart w:id="33" w:name="_Toc92798759"/>
      <w:r>
        <w:t>Metrics</w:t>
      </w:r>
      <w:bookmarkEnd w:id="33"/>
    </w:p>
    <w:p w14:paraId="56D5CFA9" w14:textId="4E9E10EE" w:rsidR="006D0A22" w:rsidRPr="00236053" w:rsidRDefault="006D0A22" w:rsidP="006D0A22">
      <w:r w:rsidRPr="00236053">
        <w:t xml:space="preserve">Evergreen identified </w:t>
      </w:r>
      <w:r w:rsidR="001F1019">
        <w:t>a</w:t>
      </w:r>
      <w:r w:rsidRPr="00236053">
        <w:t xml:space="preserve"> set of metrics</w:t>
      </w:r>
      <w:r w:rsidR="008020D6">
        <w:t xml:space="preserve"> (</w:t>
      </w:r>
      <w:r w:rsidR="00847679">
        <w:t xml:space="preserve">Figure 3 </w:t>
      </w:r>
      <w:r w:rsidR="008020D6">
        <w:t xml:space="preserve">on the next page) </w:t>
      </w:r>
      <w:r w:rsidRPr="00236053">
        <w:t xml:space="preserve">that may be used to measure whether </w:t>
      </w:r>
      <w:r w:rsidR="00791D99">
        <w:t>DAC-SASH is</w:t>
      </w:r>
      <w:r w:rsidRPr="00236053">
        <w:t xml:space="preserve"> achieving </w:t>
      </w:r>
      <w:r w:rsidR="00791D99">
        <w:t>its</w:t>
      </w:r>
      <w:r w:rsidRPr="00236053">
        <w:t xml:space="preserve"> expected outcomes and linked them to the theorized outcomes</w:t>
      </w:r>
      <w:r w:rsidR="00FC026A" w:rsidRPr="00236053">
        <w:t xml:space="preserve">. These metrics are mapped to the outcomes from the </w:t>
      </w:r>
      <w:r w:rsidR="00791D99">
        <w:t xml:space="preserve">DAC-SASH </w:t>
      </w:r>
      <w:r w:rsidR="00FC026A" w:rsidRPr="00236053">
        <w:t xml:space="preserve">logic model. </w:t>
      </w:r>
    </w:p>
    <w:p w14:paraId="2983D8D3" w14:textId="0A80CFAA" w:rsidR="00F82A99" w:rsidRPr="00236053" w:rsidRDefault="00963A3B" w:rsidP="00963A3B">
      <w:r w:rsidRPr="00236053">
        <w:t xml:space="preserve">Multi-modal data collection activities </w:t>
      </w:r>
      <w:r w:rsidR="00286510">
        <w:t>are</w:t>
      </w:r>
      <w:r w:rsidRPr="00236053">
        <w:t xml:space="preserve"> linked to metrics in </w:t>
      </w:r>
      <w:r w:rsidR="00F82A99">
        <w:t>the subsequent figures,</w:t>
      </w:r>
      <w:r w:rsidRPr="00236053">
        <w:t xml:space="preserve"> ensuring a deep and holistic understanding of pilot successes and challenges, with a focus on developing actionable recommendations for scaling up pilot efforts</w:t>
      </w:r>
      <w:r w:rsidR="00F82A99">
        <w:t>.</w:t>
      </w:r>
      <w:r w:rsidR="00FA12A3" w:rsidRPr="00236053" w:rsidDel="00FA12A3">
        <w:t xml:space="preserve"> </w:t>
      </w:r>
    </w:p>
    <w:p w14:paraId="74F1F92C" w14:textId="7F11710C" w:rsidR="00023BF8" w:rsidRDefault="00C47D2B" w:rsidP="000E2F99">
      <w:pPr>
        <w:pStyle w:val="Caption"/>
        <w:keepNext/>
        <w:spacing w:after="240"/>
      </w:pPr>
      <w:r w:rsidRPr="00236053">
        <w:lastRenderedPageBreak/>
        <w:t xml:space="preserve">Figure </w:t>
      </w:r>
      <w:r w:rsidRPr="00236053">
        <w:fldChar w:fldCharType="begin"/>
      </w:r>
      <w:r w:rsidRPr="00236053">
        <w:instrText>SEQ Figure \* ARABIC</w:instrText>
      </w:r>
      <w:r w:rsidRPr="00236053">
        <w:fldChar w:fldCharType="separate"/>
      </w:r>
      <w:r w:rsidR="00847679">
        <w:rPr>
          <w:noProof/>
        </w:rPr>
        <w:t>3</w:t>
      </w:r>
      <w:r w:rsidRPr="00236053">
        <w:fldChar w:fldCharType="end"/>
      </w:r>
      <w:r w:rsidRPr="00236053">
        <w:t>: Mapping of Metrics to Logic Model Outcomes</w:t>
      </w:r>
      <w:r w:rsidR="004A5DEF">
        <w:rPr>
          <w:noProof/>
        </w:rPr>
        <w:drawing>
          <wp:inline distT="0" distB="0" distL="0" distR="0" wp14:anchorId="7E46F0A4" wp14:editId="5F094EA6">
            <wp:extent cx="2879558" cy="5914007"/>
            <wp:effectExtent l="0" t="0" r="3810" b="4445"/>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pic:nvPicPr>
                  <pic:blipFill>
                    <a:blip r:embed="rId59"/>
                    <a:stretch>
                      <a:fillRect/>
                    </a:stretch>
                  </pic:blipFill>
                  <pic:spPr>
                    <a:xfrm>
                      <a:off x="0" y="0"/>
                      <a:ext cx="2882169" cy="5919370"/>
                    </a:xfrm>
                    <a:prstGeom prst="rect">
                      <a:avLst/>
                    </a:prstGeom>
                  </pic:spPr>
                </pic:pic>
              </a:graphicData>
            </a:graphic>
          </wp:inline>
        </w:drawing>
      </w:r>
    </w:p>
    <w:p w14:paraId="31070E0C" w14:textId="128BD502" w:rsidR="00F82A99" w:rsidRDefault="00D147E0" w:rsidP="00F82A99">
      <w:r>
        <w:rPr>
          <w:color w:val="666633"/>
        </w:rPr>
        <w:fldChar w:fldCharType="begin"/>
      </w:r>
      <w:r w:rsidRPr="00236053">
        <w:instrText xml:space="preserve"> REF _Ref66439867 \h </w:instrText>
      </w:r>
      <w:r>
        <w:rPr>
          <w:color w:val="666633"/>
        </w:rPr>
      </w:r>
      <w:r>
        <w:rPr>
          <w:color w:val="666633"/>
        </w:rPr>
        <w:fldChar w:fldCharType="separate"/>
      </w:r>
      <w:r w:rsidR="00847679">
        <w:rPr>
          <w:b/>
          <w:bCs/>
          <w:color w:val="666633"/>
        </w:rPr>
        <w:t>Error! Reference source not found.</w:t>
      </w:r>
      <w:r>
        <w:rPr>
          <w:color w:val="666633"/>
        </w:rPr>
        <w:fldChar w:fldCharType="end"/>
      </w:r>
      <w:r w:rsidR="00DC6D61">
        <w:t xml:space="preserve"> through </w:t>
      </w:r>
      <w:r w:rsidR="00DC6D61">
        <w:fldChar w:fldCharType="begin"/>
      </w:r>
      <w:r w:rsidR="00DC6D61">
        <w:instrText xml:space="preserve"> REF _Ref89439219 \h </w:instrText>
      </w:r>
      <w:r w:rsidR="00DC6D61">
        <w:fldChar w:fldCharType="separate"/>
      </w:r>
      <w:r w:rsidR="00847679">
        <w:t xml:space="preserve">Figure </w:t>
      </w:r>
      <w:r w:rsidR="00847679">
        <w:rPr>
          <w:noProof/>
        </w:rPr>
        <w:t>9</w:t>
      </w:r>
      <w:r w:rsidR="00DC6D61">
        <w:fldChar w:fldCharType="end"/>
      </w:r>
      <w:r w:rsidR="00DC6D61">
        <w:t xml:space="preserve"> detail the data sources required </w:t>
      </w:r>
      <w:r w:rsidR="00021D56">
        <w:t>for</w:t>
      </w:r>
      <w:r w:rsidR="00DC6D61">
        <w:t xml:space="preserve"> each metric. We also include a </w:t>
      </w:r>
      <w:r w:rsidR="00021D56">
        <w:t>bullet list</w:t>
      </w:r>
      <w:r w:rsidR="00DC6D61">
        <w:t xml:space="preserve"> of </w:t>
      </w:r>
      <w:r w:rsidR="00FA12A3">
        <w:t xml:space="preserve">each of the outcomes </w:t>
      </w:r>
      <w:r w:rsidR="003549F0">
        <w:t>from</w:t>
      </w:r>
      <w:r w:rsidR="00FA12A3">
        <w:t xml:space="preserve"> the logic model. </w:t>
      </w:r>
    </w:p>
    <w:p w14:paraId="7A0F0CBC" w14:textId="03DBB923" w:rsidR="004978A9" w:rsidRDefault="00FA12A3" w:rsidP="00F82A99">
      <w:r>
        <w:t xml:space="preserve">First, </w:t>
      </w:r>
      <w:r>
        <w:fldChar w:fldCharType="begin"/>
      </w:r>
      <w:r>
        <w:instrText xml:space="preserve"> REF _Ref66439867 \h </w:instrText>
      </w:r>
      <w:r>
        <w:fldChar w:fldCharType="separate"/>
      </w:r>
      <w:r w:rsidR="00847679">
        <w:rPr>
          <w:b/>
          <w:bCs/>
        </w:rPr>
        <w:t>Error! Reference source not found.</w:t>
      </w:r>
      <w:r>
        <w:fldChar w:fldCharType="end"/>
      </w:r>
      <w:r>
        <w:t xml:space="preserve"> describes </w:t>
      </w:r>
      <w:r w:rsidR="003D5EB1">
        <w:t>that</w:t>
      </w:r>
      <w:r>
        <w:t xml:space="preserve"> </w:t>
      </w:r>
      <w:r w:rsidR="003D5EB1">
        <w:t>p</w:t>
      </w:r>
      <w:r>
        <w:t xml:space="preserve">rogram background and implementation documents, PA program tracking data, participant and non-participant customer surveys, and interviews with PAs, IOUs, and M&amp;Os will be </w:t>
      </w:r>
      <w:r w:rsidR="003D5EB1">
        <w:t xml:space="preserve">utilized to </w:t>
      </w:r>
      <w:r w:rsidR="004528D3">
        <w:t>measure the metrics for program and marketing targets</w:t>
      </w:r>
      <w:r w:rsidR="003D5EB1">
        <w:t xml:space="preserve">. </w:t>
      </w:r>
      <w:r w:rsidR="003D5EB1">
        <w:fldChar w:fldCharType="begin"/>
      </w:r>
      <w:r w:rsidR="003D5EB1">
        <w:instrText xml:space="preserve"> REF _Ref89439650 \h </w:instrText>
      </w:r>
      <w:r w:rsidR="003D5EB1">
        <w:fldChar w:fldCharType="separate"/>
      </w:r>
      <w:r w:rsidR="00847679">
        <w:t xml:space="preserve">Figure </w:t>
      </w:r>
      <w:r w:rsidR="00847679">
        <w:rPr>
          <w:noProof/>
        </w:rPr>
        <w:t>5</w:t>
      </w:r>
      <w:r w:rsidR="003D5EB1">
        <w:fldChar w:fldCharType="end"/>
      </w:r>
      <w:r w:rsidR="003D5EB1">
        <w:t xml:space="preserve"> </w:t>
      </w:r>
      <w:r w:rsidR="004528D3">
        <w:t xml:space="preserve">shows that for customer </w:t>
      </w:r>
      <w:r w:rsidR="004978A9">
        <w:t>participation metrics, all data sources,</w:t>
      </w:r>
      <w:r w:rsidR="003D5EB1">
        <w:t xml:space="preserve"> except trainee web surveys</w:t>
      </w:r>
      <w:r w:rsidR="004978A9">
        <w:t xml:space="preserve">, are leveraged. </w:t>
      </w:r>
      <w:r w:rsidR="00817A5F">
        <w:t xml:space="preserve">We will also use geographic and census data for all location </w:t>
      </w:r>
      <w:r w:rsidR="002F1BB7">
        <w:t xml:space="preserve">metrics. </w:t>
      </w:r>
      <w:r w:rsidR="004978A9">
        <w:t>Both metric categories aim for the following outcomes:</w:t>
      </w:r>
    </w:p>
    <w:p w14:paraId="184EF236" w14:textId="27465B41" w:rsidR="00895817" w:rsidRDefault="00D62818" w:rsidP="00E912FD">
      <w:pPr>
        <w:pStyle w:val="ListParagraph"/>
        <w:numPr>
          <w:ilvl w:val="0"/>
          <w:numId w:val="38"/>
        </w:numPr>
      </w:pPr>
      <w:r>
        <w:lastRenderedPageBreak/>
        <w:t>I</w:t>
      </w:r>
      <w:r w:rsidR="00DA5B90">
        <w:t>ncreased awareness of DAC -SASH among DAC residents (S1</w:t>
      </w:r>
      <w:proofErr w:type="gramStart"/>
      <w:r w:rsidR="00DA5B90">
        <w:t>)</w:t>
      </w:r>
      <w:r w:rsidR="00895817">
        <w:t>;</w:t>
      </w:r>
      <w:proofErr w:type="gramEnd"/>
    </w:p>
    <w:p w14:paraId="48FFDCD3" w14:textId="5127A2B5" w:rsidR="00895817" w:rsidRDefault="00D62818" w:rsidP="00E912FD">
      <w:pPr>
        <w:pStyle w:val="ListParagraph"/>
        <w:numPr>
          <w:ilvl w:val="0"/>
          <w:numId w:val="38"/>
        </w:numPr>
      </w:pPr>
      <w:r>
        <w:t>I</w:t>
      </w:r>
      <w:r w:rsidR="00DA5B90">
        <w:t>ncreased energy efficiency, bill savings, and program participation among DAC residents (S2</w:t>
      </w:r>
      <w:proofErr w:type="gramStart"/>
      <w:r w:rsidR="00DA5B90">
        <w:t>)</w:t>
      </w:r>
      <w:r w:rsidR="00895817">
        <w:t>;</w:t>
      </w:r>
      <w:proofErr w:type="gramEnd"/>
    </w:p>
    <w:p w14:paraId="01C12FCD" w14:textId="7899C847" w:rsidR="00895817" w:rsidRDefault="00D62818" w:rsidP="00E912FD">
      <w:pPr>
        <w:pStyle w:val="ListParagraph"/>
        <w:numPr>
          <w:ilvl w:val="0"/>
          <w:numId w:val="38"/>
        </w:numPr>
      </w:pPr>
      <w:r>
        <w:t>I</w:t>
      </w:r>
      <w:r w:rsidR="00DA5B90">
        <w:t>ncreased participation in DAC-SASH (M1)</w:t>
      </w:r>
      <w:r w:rsidR="00895817">
        <w:t>;</w:t>
      </w:r>
      <w:r>
        <w:t xml:space="preserve"> and</w:t>
      </w:r>
    </w:p>
    <w:p w14:paraId="2218ADF6" w14:textId="62B271CD" w:rsidR="00895817" w:rsidRDefault="00D62818" w:rsidP="00E912FD">
      <w:pPr>
        <w:pStyle w:val="ListParagraph"/>
        <w:numPr>
          <w:ilvl w:val="0"/>
          <w:numId w:val="38"/>
        </w:numPr>
      </w:pPr>
      <w:r>
        <w:t>P</w:t>
      </w:r>
      <w:r w:rsidR="00B208CA">
        <w:t xml:space="preserve">articipating customers </w:t>
      </w:r>
      <w:r w:rsidR="00895817">
        <w:t>receiving</w:t>
      </w:r>
      <w:r w:rsidR="00B208CA">
        <w:t xml:space="preserve"> bill discounts and </w:t>
      </w:r>
      <w:r w:rsidR="00895817">
        <w:t>taking</w:t>
      </w:r>
      <w:r w:rsidR="00B208CA">
        <w:t xml:space="preserve"> advantage of energy efficiency savings opportunities (M2)</w:t>
      </w:r>
      <w:r w:rsidR="00895817">
        <w:t>.</w:t>
      </w:r>
    </w:p>
    <w:p w14:paraId="6362D56D" w14:textId="77777777" w:rsidR="004978A9" w:rsidRPr="00F82A99" w:rsidRDefault="004978A9" w:rsidP="005935B9">
      <w:pPr>
        <w:pStyle w:val="ListParagraph"/>
        <w:numPr>
          <w:ilvl w:val="0"/>
          <w:numId w:val="0"/>
        </w:numPr>
        <w:ind w:left="720"/>
      </w:pPr>
    </w:p>
    <w:p w14:paraId="11DF0D9B" w14:textId="1D581211" w:rsidR="00F82A99" w:rsidRDefault="00191B43" w:rsidP="0042149A">
      <w:pPr>
        <w:pStyle w:val="Caption"/>
        <w:keepNext/>
        <w:keepLines/>
      </w:pPr>
      <w:r w:rsidRPr="00236053">
        <w:t xml:space="preserve">Figure </w:t>
      </w:r>
      <w:r w:rsidRPr="00236053">
        <w:fldChar w:fldCharType="begin"/>
      </w:r>
      <w:r w:rsidRPr="00236053">
        <w:instrText>SEQ Figure \* ARABIC</w:instrText>
      </w:r>
      <w:r w:rsidRPr="00236053">
        <w:fldChar w:fldCharType="separate"/>
      </w:r>
      <w:r w:rsidR="00847679">
        <w:rPr>
          <w:noProof/>
        </w:rPr>
        <w:t>4</w:t>
      </w:r>
      <w:r w:rsidRPr="00236053">
        <w:fldChar w:fldCharType="end"/>
      </w:r>
      <w:r w:rsidRPr="00236053">
        <w:t xml:space="preserve">: </w:t>
      </w:r>
      <w:r w:rsidR="00895817">
        <w:t xml:space="preserve">Program Administration and Marketing Metrics </w:t>
      </w:r>
    </w:p>
    <w:p w14:paraId="65DD0963" w14:textId="1C66A312" w:rsidR="004978A9" w:rsidRPr="004978A9" w:rsidRDefault="00F357A2" w:rsidP="000E2F99">
      <w:pPr>
        <w:jc w:val="center"/>
      </w:pPr>
      <w:r>
        <w:rPr>
          <w:noProof/>
        </w:rPr>
        <w:drawing>
          <wp:inline distT="0" distB="0" distL="0" distR="0" wp14:anchorId="2821C7F8" wp14:editId="35482104">
            <wp:extent cx="6126480" cy="2599690"/>
            <wp:effectExtent l="0" t="0" r="0" b="3810"/>
            <wp:docPr id="45" name="Picture 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10;&#10;Description automatically generated"/>
                    <pic:cNvPicPr/>
                  </pic:nvPicPr>
                  <pic:blipFill>
                    <a:blip r:embed="rId60"/>
                    <a:stretch>
                      <a:fillRect/>
                    </a:stretch>
                  </pic:blipFill>
                  <pic:spPr>
                    <a:xfrm>
                      <a:off x="0" y="0"/>
                      <a:ext cx="6126480" cy="2599690"/>
                    </a:xfrm>
                    <a:prstGeom prst="rect">
                      <a:avLst/>
                    </a:prstGeom>
                  </pic:spPr>
                </pic:pic>
              </a:graphicData>
            </a:graphic>
          </wp:inline>
        </w:drawing>
      </w:r>
    </w:p>
    <w:p w14:paraId="25B9C9FE" w14:textId="4E5620BD" w:rsidR="00DC6D61" w:rsidRDefault="00DC6D61" w:rsidP="005935B9">
      <w:pPr>
        <w:pStyle w:val="Caption"/>
        <w:keepNext/>
      </w:pPr>
      <w:bookmarkStart w:id="34" w:name="_Ref89439650"/>
      <w:r>
        <w:lastRenderedPageBreak/>
        <w:t xml:space="preserve">Figure </w:t>
      </w:r>
      <w:r>
        <w:fldChar w:fldCharType="begin"/>
      </w:r>
      <w:r>
        <w:instrText>SEQ Figure \* ARABIC</w:instrText>
      </w:r>
      <w:r>
        <w:fldChar w:fldCharType="separate"/>
      </w:r>
      <w:r w:rsidR="00847679">
        <w:rPr>
          <w:noProof/>
        </w:rPr>
        <w:t>5</w:t>
      </w:r>
      <w:r>
        <w:fldChar w:fldCharType="end"/>
      </w:r>
      <w:bookmarkEnd w:id="34"/>
      <w:r>
        <w:t>:</w:t>
      </w:r>
      <w:r w:rsidR="00895817">
        <w:t xml:space="preserve"> Customer Participation Metrics </w:t>
      </w:r>
    </w:p>
    <w:p w14:paraId="40A87561" w14:textId="33735221" w:rsidR="00900248" w:rsidRDefault="00817A5F" w:rsidP="0042149A">
      <w:pPr>
        <w:pStyle w:val="Caption"/>
        <w:keepNext/>
        <w:keepLines/>
      </w:pPr>
      <w:r>
        <w:rPr>
          <w:noProof/>
        </w:rPr>
        <w:drawing>
          <wp:inline distT="0" distB="0" distL="0" distR="0" wp14:anchorId="28C01707" wp14:editId="5C6C062A">
            <wp:extent cx="6126480" cy="4203065"/>
            <wp:effectExtent l="0" t="0" r="0" b="635"/>
            <wp:docPr id="46" name="Picture 4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with medium confidence"/>
                    <pic:cNvPicPr/>
                  </pic:nvPicPr>
                  <pic:blipFill>
                    <a:blip r:embed="rId61"/>
                    <a:stretch>
                      <a:fillRect/>
                    </a:stretch>
                  </pic:blipFill>
                  <pic:spPr>
                    <a:xfrm>
                      <a:off x="0" y="0"/>
                      <a:ext cx="6126480" cy="4203065"/>
                    </a:xfrm>
                    <a:prstGeom prst="rect">
                      <a:avLst/>
                    </a:prstGeom>
                  </pic:spPr>
                </pic:pic>
              </a:graphicData>
            </a:graphic>
          </wp:inline>
        </w:drawing>
      </w:r>
    </w:p>
    <w:p w14:paraId="1D89DC7A" w14:textId="77777777" w:rsidR="00900248" w:rsidRDefault="00900248" w:rsidP="0042149A">
      <w:pPr>
        <w:pStyle w:val="Caption"/>
        <w:keepNext/>
        <w:keepLines/>
      </w:pPr>
    </w:p>
    <w:p w14:paraId="6776715E" w14:textId="0B7D0989" w:rsidR="004978A9" w:rsidRPr="004978A9" w:rsidRDefault="004978A9" w:rsidP="00D1768C">
      <w:r>
        <w:t xml:space="preserve">Next, </w:t>
      </w:r>
      <w:r w:rsidR="006A3B3E">
        <w:fldChar w:fldCharType="begin"/>
      </w:r>
      <w:r w:rsidR="006A3B3E">
        <w:instrText xml:space="preserve"> REF _Ref89701002 \h </w:instrText>
      </w:r>
      <w:r w:rsidR="006A3B3E">
        <w:fldChar w:fldCharType="separate"/>
      </w:r>
      <w:r w:rsidR="00847679">
        <w:t xml:space="preserve">Figure </w:t>
      </w:r>
      <w:r w:rsidR="00847679">
        <w:rPr>
          <w:noProof/>
        </w:rPr>
        <w:t>6</w:t>
      </w:r>
      <w:r w:rsidR="006A3B3E">
        <w:fldChar w:fldCharType="end"/>
      </w:r>
      <w:r w:rsidR="006A3B3E">
        <w:t xml:space="preserve"> details the data required </w:t>
      </w:r>
      <w:r w:rsidR="00C1779A">
        <w:t xml:space="preserve">for </w:t>
      </w:r>
      <w:r w:rsidR="006A3B3E">
        <w:t xml:space="preserve">PV system performance metrics. For the three metrics identified, we will </w:t>
      </w:r>
      <w:r w:rsidR="00E66515">
        <w:t>use</w:t>
      </w:r>
      <w:r w:rsidR="006A3B3E">
        <w:t xml:space="preserve"> PA program tracking data and inspections</w:t>
      </w:r>
      <w:r w:rsidR="006E4703">
        <w:t xml:space="preserve"> </w:t>
      </w:r>
      <w:r w:rsidR="00C1779A">
        <w:t>to evaluate</w:t>
      </w:r>
      <w:r w:rsidR="00EC7E2A">
        <w:t xml:space="preserve"> </w:t>
      </w:r>
      <w:r w:rsidR="00390317">
        <w:t>PA installs</w:t>
      </w:r>
      <w:r w:rsidR="00EC7E2A">
        <w:t xml:space="preserve"> of </w:t>
      </w:r>
      <w:r w:rsidR="00390317">
        <w:t>quality PV systems for</w:t>
      </w:r>
      <w:r w:rsidR="00EC7E2A">
        <w:t xml:space="preserve"> DAC residents (</w:t>
      </w:r>
      <w:r w:rsidR="00390317">
        <w:t>M3),</w:t>
      </w:r>
      <w:r w:rsidR="00EC7E2A">
        <w:t xml:space="preserve"> and </w:t>
      </w:r>
      <w:r w:rsidR="00C1779A">
        <w:t xml:space="preserve">increased </w:t>
      </w:r>
      <w:r w:rsidR="002160AE">
        <w:t>energy efficiency</w:t>
      </w:r>
      <w:r w:rsidR="00C1779A">
        <w:t xml:space="preserve"> in </w:t>
      </w:r>
      <w:r w:rsidR="002160AE">
        <w:t>DACs (L1)</w:t>
      </w:r>
      <w:r w:rsidR="00B60913">
        <w:t>.</w:t>
      </w:r>
      <w:r w:rsidR="00817A5F">
        <w:t xml:space="preserve"> We will also use secondary data for the cost-benefit assessment model inputs.</w:t>
      </w:r>
    </w:p>
    <w:p w14:paraId="09BECCB3" w14:textId="1B6FE994" w:rsidR="00DC6D61" w:rsidRDefault="00DC6D61" w:rsidP="00D1768C">
      <w:pPr>
        <w:pStyle w:val="Caption"/>
        <w:keepNext/>
      </w:pPr>
      <w:bookmarkStart w:id="35" w:name="_Ref89701002"/>
      <w:r>
        <w:t xml:space="preserve">Figure </w:t>
      </w:r>
      <w:r>
        <w:fldChar w:fldCharType="begin"/>
      </w:r>
      <w:r>
        <w:instrText>SEQ Figure \* ARABIC</w:instrText>
      </w:r>
      <w:r>
        <w:fldChar w:fldCharType="separate"/>
      </w:r>
      <w:r w:rsidR="00847679">
        <w:rPr>
          <w:noProof/>
        </w:rPr>
        <w:t>6</w:t>
      </w:r>
      <w:r>
        <w:fldChar w:fldCharType="end"/>
      </w:r>
      <w:bookmarkEnd w:id="35"/>
      <w:r w:rsidR="00A33045">
        <w:t>: PV System Performance Metrics</w:t>
      </w:r>
    </w:p>
    <w:p w14:paraId="3FA76C7B" w14:textId="36BC1E9A" w:rsidR="00A33045" w:rsidRDefault="00817A5F" w:rsidP="000E2F99">
      <w:pPr>
        <w:pStyle w:val="Caption"/>
        <w:keepNext/>
        <w:keepLines/>
      </w:pPr>
      <w:r>
        <w:rPr>
          <w:noProof/>
        </w:rPr>
        <w:drawing>
          <wp:inline distT="0" distB="0" distL="0" distR="0" wp14:anchorId="22319839" wp14:editId="3040F820">
            <wp:extent cx="6126480" cy="1328420"/>
            <wp:effectExtent l="0" t="0" r="0" b="5080"/>
            <wp:docPr id="47" name="Picture 4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diagram&#10;&#10;Description automatically generated"/>
                    <pic:cNvPicPr/>
                  </pic:nvPicPr>
                  <pic:blipFill>
                    <a:blip r:embed="rId62"/>
                    <a:stretch>
                      <a:fillRect/>
                    </a:stretch>
                  </pic:blipFill>
                  <pic:spPr>
                    <a:xfrm>
                      <a:off x="0" y="0"/>
                      <a:ext cx="6126480" cy="1328420"/>
                    </a:xfrm>
                    <a:prstGeom prst="rect">
                      <a:avLst/>
                    </a:prstGeom>
                  </pic:spPr>
                </pic:pic>
              </a:graphicData>
            </a:graphic>
          </wp:inline>
        </w:drawing>
      </w:r>
    </w:p>
    <w:p w14:paraId="26D72BCF" w14:textId="77777777" w:rsidR="00673995" w:rsidRDefault="00673995">
      <w:pPr>
        <w:spacing w:after="0" w:line="240" w:lineRule="auto"/>
      </w:pPr>
      <w:r>
        <w:br w:type="page"/>
      </w:r>
    </w:p>
    <w:p w14:paraId="2AC0D2DA" w14:textId="1556478E" w:rsidR="007A4DF7" w:rsidRDefault="00E41FAF" w:rsidP="00A33045">
      <w:r>
        <w:lastRenderedPageBreak/>
        <w:t xml:space="preserve">To evaluate customer bill impacts, we will </w:t>
      </w:r>
      <w:r w:rsidR="0000101C">
        <w:t>use IOUS CIS and billing data, in addition to participating customer surveys to determine the monthly bill reduction outcomes from program participants and the change in post participation energy use patterns</w:t>
      </w:r>
      <w:r w:rsidR="001F7C74">
        <w:t xml:space="preserve"> (</w:t>
      </w:r>
      <w:r w:rsidR="001F7C74">
        <w:fldChar w:fldCharType="begin"/>
      </w:r>
      <w:r w:rsidR="001F7C74">
        <w:instrText xml:space="preserve"> REF _Ref89701288 \h </w:instrText>
      </w:r>
      <w:r w:rsidR="001F7C74">
        <w:fldChar w:fldCharType="separate"/>
      </w:r>
      <w:r w:rsidR="00847679">
        <w:t xml:space="preserve">Figure </w:t>
      </w:r>
      <w:r w:rsidR="00847679">
        <w:rPr>
          <w:noProof/>
        </w:rPr>
        <w:t>7</w:t>
      </w:r>
      <w:r w:rsidR="001F7C74">
        <w:fldChar w:fldCharType="end"/>
      </w:r>
      <w:r w:rsidR="001F7C74">
        <w:t>)</w:t>
      </w:r>
      <w:r w:rsidR="0000101C">
        <w:t>. These metrics inform the outcomes</w:t>
      </w:r>
      <w:r w:rsidR="007A4DF7">
        <w:t xml:space="preserve"> listed below:</w:t>
      </w:r>
    </w:p>
    <w:p w14:paraId="734DF8B1" w14:textId="7E686D00" w:rsidR="007A4DF7" w:rsidRDefault="008D637E" w:rsidP="00E912FD">
      <w:pPr>
        <w:pStyle w:val="ListParagraph"/>
        <w:numPr>
          <w:ilvl w:val="0"/>
          <w:numId w:val="38"/>
        </w:numPr>
      </w:pPr>
      <w:r>
        <w:t>W</w:t>
      </w:r>
      <w:r w:rsidR="007A4DF7">
        <w:t xml:space="preserve">hether customer protections measures maximize participant program benefits and savings, and minimize consumer risk </w:t>
      </w:r>
      <w:r w:rsidR="0000101C">
        <w:t>(S3)</w:t>
      </w:r>
      <w:r w:rsidR="007A4DF7">
        <w:t>;</w:t>
      </w:r>
      <w:r>
        <w:t xml:space="preserve"> and</w:t>
      </w:r>
    </w:p>
    <w:p w14:paraId="31092DA5" w14:textId="1F97B8D3" w:rsidR="00A33045" w:rsidRPr="00A33045" w:rsidRDefault="008D637E" w:rsidP="00E912FD">
      <w:pPr>
        <w:pStyle w:val="ListParagraph"/>
        <w:numPr>
          <w:ilvl w:val="0"/>
          <w:numId w:val="38"/>
        </w:numPr>
        <w:spacing w:after="240"/>
      </w:pPr>
      <w:r>
        <w:t>T</w:t>
      </w:r>
      <w:r w:rsidR="001F7C74">
        <w:t>o determine whether</w:t>
      </w:r>
      <w:r w:rsidR="007A4DF7">
        <w:t xml:space="preserve"> PA installs the PV systems for DAC residents in partnership </w:t>
      </w:r>
      <w:r w:rsidR="001F7C74">
        <w:t xml:space="preserve">with SPP or using volunteer and job-trainee model and in accordance with the CSLB </w:t>
      </w:r>
      <w:r w:rsidR="0000101C">
        <w:t>(M3)</w:t>
      </w:r>
      <w:r>
        <w:t xml:space="preserve">. </w:t>
      </w:r>
    </w:p>
    <w:p w14:paraId="03183730" w14:textId="3F05913D" w:rsidR="00DC6D61" w:rsidRDefault="00DC6D61" w:rsidP="00D1768C">
      <w:pPr>
        <w:pStyle w:val="Caption"/>
        <w:keepNext/>
      </w:pPr>
      <w:bookmarkStart w:id="36" w:name="_Ref89701288"/>
      <w:r>
        <w:t xml:space="preserve">Figure </w:t>
      </w:r>
      <w:r>
        <w:fldChar w:fldCharType="begin"/>
      </w:r>
      <w:r>
        <w:instrText>SEQ Figure \* ARABIC</w:instrText>
      </w:r>
      <w:r>
        <w:fldChar w:fldCharType="separate"/>
      </w:r>
      <w:r w:rsidR="00847679">
        <w:rPr>
          <w:noProof/>
        </w:rPr>
        <w:t>7</w:t>
      </w:r>
      <w:r>
        <w:fldChar w:fldCharType="end"/>
      </w:r>
      <w:bookmarkEnd w:id="36"/>
      <w:r w:rsidR="00A33045">
        <w:t xml:space="preserve">: Customer Bill Impacts </w:t>
      </w:r>
      <w:r w:rsidR="001F7C74">
        <w:t>Metrics</w:t>
      </w:r>
    </w:p>
    <w:p w14:paraId="5556DA17" w14:textId="5CC4FCDC" w:rsidR="006E0D8E" w:rsidRPr="006E0D8E" w:rsidRDefault="002F1BB7" w:rsidP="003F1E46">
      <w:pPr>
        <w:pStyle w:val="Caption"/>
        <w:keepNext/>
        <w:keepLines/>
        <w:spacing w:after="240"/>
      </w:pPr>
      <w:r>
        <w:rPr>
          <w:noProof/>
        </w:rPr>
        <w:drawing>
          <wp:inline distT="0" distB="0" distL="0" distR="0" wp14:anchorId="62570A12" wp14:editId="294FB6F1">
            <wp:extent cx="6126480" cy="1043940"/>
            <wp:effectExtent l="0" t="0" r="0" b="0"/>
            <wp:docPr id="49" name="Picture 49"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Background pattern&#10;&#10;Description automatically generated with low confidence"/>
                    <pic:cNvPicPr/>
                  </pic:nvPicPr>
                  <pic:blipFill>
                    <a:blip r:embed="rId63"/>
                    <a:stretch>
                      <a:fillRect/>
                    </a:stretch>
                  </pic:blipFill>
                  <pic:spPr>
                    <a:xfrm>
                      <a:off x="0" y="0"/>
                      <a:ext cx="6126480" cy="1043940"/>
                    </a:xfrm>
                    <a:prstGeom prst="rect">
                      <a:avLst/>
                    </a:prstGeom>
                  </pic:spPr>
                </pic:pic>
              </a:graphicData>
            </a:graphic>
          </wp:inline>
        </w:drawing>
      </w:r>
    </w:p>
    <w:p w14:paraId="38B458F0" w14:textId="22B06EF8" w:rsidR="001F7C74" w:rsidRPr="001F7C74" w:rsidRDefault="001F7C74" w:rsidP="00D1768C">
      <w:r>
        <w:t xml:space="preserve">Under the environmental benefits category, we will use program background and implementation documents, PA program tracking data, participating and non-participating customer surveys, ride along data, and interviews. </w:t>
      </w:r>
      <w:r w:rsidR="00D05449">
        <w:t xml:space="preserve">We will also use additional secondary data on environmental benefits to analyze both metrics. </w:t>
      </w:r>
      <w:r w:rsidR="009174F6">
        <w:t xml:space="preserve">As shown in </w:t>
      </w:r>
      <w:r w:rsidR="009174F6">
        <w:fldChar w:fldCharType="begin"/>
      </w:r>
      <w:r w:rsidR="009174F6">
        <w:instrText xml:space="preserve"> REF _Ref89701686 \h </w:instrText>
      </w:r>
      <w:r w:rsidR="009174F6">
        <w:fldChar w:fldCharType="separate"/>
      </w:r>
      <w:r w:rsidR="00847679">
        <w:t xml:space="preserve">Figure </w:t>
      </w:r>
      <w:r w:rsidR="00847679">
        <w:rPr>
          <w:noProof/>
        </w:rPr>
        <w:t>8</w:t>
      </w:r>
      <w:r w:rsidR="009174F6">
        <w:fldChar w:fldCharType="end"/>
      </w:r>
      <w:r w:rsidR="009174F6">
        <w:t xml:space="preserve">, </w:t>
      </w:r>
      <w:r w:rsidR="00D05449">
        <w:t>t</w:t>
      </w:r>
      <w:r>
        <w:t xml:space="preserve">hese data will inform the metrics of program PV installation GHG and other emission impacts </w:t>
      </w:r>
      <w:r w:rsidR="00D1768C">
        <w:t>along with the customer</w:t>
      </w:r>
      <w:r>
        <w:t xml:space="preserve"> perception of the program’s environmental and social benefits. These benefits are linked to </w:t>
      </w:r>
      <w:r w:rsidR="009174F6">
        <w:t xml:space="preserve">the long-term outcome of increased solar installation and EE in DACs, DAC customer energy bill reduction, GHG emissions reductions, and DAC environmental and workforce development benefits (L1). </w:t>
      </w:r>
    </w:p>
    <w:p w14:paraId="7CF4C323" w14:textId="58AB5540" w:rsidR="00DC6D61" w:rsidRDefault="00DC6D61" w:rsidP="00D1768C">
      <w:pPr>
        <w:pStyle w:val="Caption"/>
        <w:keepNext/>
      </w:pPr>
      <w:bookmarkStart w:id="37" w:name="_Ref89701686"/>
      <w:r>
        <w:t xml:space="preserve">Figure </w:t>
      </w:r>
      <w:r>
        <w:fldChar w:fldCharType="begin"/>
      </w:r>
      <w:r>
        <w:instrText>SEQ Figure \* ARABIC</w:instrText>
      </w:r>
      <w:r>
        <w:fldChar w:fldCharType="separate"/>
      </w:r>
      <w:r w:rsidR="00847679">
        <w:rPr>
          <w:noProof/>
        </w:rPr>
        <w:t>8</w:t>
      </w:r>
      <w:r>
        <w:fldChar w:fldCharType="end"/>
      </w:r>
      <w:bookmarkEnd w:id="37"/>
      <w:r w:rsidR="001F7C74">
        <w:t>: Environmental Benefits Metrics</w:t>
      </w:r>
    </w:p>
    <w:p w14:paraId="2AC76331" w14:textId="12E6785B" w:rsidR="009174F6" w:rsidRDefault="00D05449" w:rsidP="00D1768C">
      <w:pPr>
        <w:pStyle w:val="Caption"/>
        <w:keepNext/>
        <w:keepLines/>
      </w:pPr>
      <w:r>
        <w:rPr>
          <w:noProof/>
        </w:rPr>
        <w:drawing>
          <wp:inline distT="0" distB="0" distL="0" distR="0" wp14:anchorId="232867A4" wp14:editId="2DE32A0A">
            <wp:extent cx="6126480" cy="1043940"/>
            <wp:effectExtent l="0" t="0" r="0" b="0"/>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pic:nvPicPr>
                  <pic:blipFill>
                    <a:blip r:embed="rId64"/>
                    <a:stretch>
                      <a:fillRect/>
                    </a:stretch>
                  </pic:blipFill>
                  <pic:spPr>
                    <a:xfrm>
                      <a:off x="0" y="0"/>
                      <a:ext cx="6126480" cy="1043940"/>
                    </a:xfrm>
                    <a:prstGeom prst="rect">
                      <a:avLst/>
                    </a:prstGeom>
                  </pic:spPr>
                </pic:pic>
              </a:graphicData>
            </a:graphic>
          </wp:inline>
        </w:drawing>
      </w:r>
    </w:p>
    <w:p w14:paraId="1345577B" w14:textId="77777777" w:rsidR="006E0D8E" w:rsidRPr="006E0D8E" w:rsidRDefault="006E0D8E" w:rsidP="006E0D8E">
      <w:pPr>
        <w:spacing w:after="0"/>
      </w:pPr>
    </w:p>
    <w:p w14:paraId="3B00F1E0" w14:textId="7610CC0D" w:rsidR="003A695E" w:rsidRDefault="009174F6" w:rsidP="009174F6">
      <w:r>
        <w:t xml:space="preserve">Finally, </w:t>
      </w:r>
      <w:r>
        <w:fldChar w:fldCharType="begin"/>
      </w:r>
      <w:r>
        <w:instrText xml:space="preserve"> REF _Ref89439219 \h </w:instrText>
      </w:r>
      <w:r>
        <w:fldChar w:fldCharType="separate"/>
      </w:r>
      <w:r w:rsidR="00847679">
        <w:t xml:space="preserve">Figure </w:t>
      </w:r>
      <w:r w:rsidR="00847679">
        <w:rPr>
          <w:noProof/>
        </w:rPr>
        <w:t>9</w:t>
      </w:r>
      <w:r>
        <w:fldChar w:fldCharType="end"/>
      </w:r>
      <w:r>
        <w:t xml:space="preserve"> describes the data needed to evaluate the metrics under workforce development and job training. These metrics</w:t>
      </w:r>
      <w:r w:rsidR="003A695E">
        <w:t xml:space="preserve"> are linked to the outcomes below:</w:t>
      </w:r>
    </w:p>
    <w:p w14:paraId="0486FD6D" w14:textId="41BC1600" w:rsidR="003A695E" w:rsidRDefault="003A695E" w:rsidP="00E912FD">
      <w:pPr>
        <w:pStyle w:val="ListParagraph"/>
        <w:numPr>
          <w:ilvl w:val="0"/>
          <w:numId w:val="38"/>
        </w:numPr>
      </w:pPr>
      <w:r>
        <w:t>Eligible DAC residents agree to install PV systems (S4);</w:t>
      </w:r>
      <w:r w:rsidR="00D1768C">
        <w:t xml:space="preserve"> and</w:t>
      </w:r>
    </w:p>
    <w:p w14:paraId="3326C991" w14:textId="5F018A72" w:rsidR="009174F6" w:rsidRPr="009174F6" w:rsidRDefault="00D1768C" w:rsidP="00E912FD">
      <w:pPr>
        <w:pStyle w:val="ListParagraph"/>
        <w:numPr>
          <w:ilvl w:val="0"/>
          <w:numId w:val="38"/>
        </w:numPr>
        <w:spacing w:after="240"/>
      </w:pPr>
      <w:r>
        <w:t>R</w:t>
      </w:r>
      <w:r w:rsidR="003A695E">
        <w:t>esidents in DACs receive green job training skills (M4)</w:t>
      </w:r>
    </w:p>
    <w:p w14:paraId="7994C66E" w14:textId="7EACF0AD" w:rsidR="00DC6D61" w:rsidRDefault="00DC6D61" w:rsidP="00D1768C">
      <w:pPr>
        <w:pStyle w:val="Caption"/>
        <w:keepNext/>
      </w:pPr>
      <w:bookmarkStart w:id="38" w:name="_Ref89439219"/>
      <w:r>
        <w:lastRenderedPageBreak/>
        <w:t xml:space="preserve">Figure </w:t>
      </w:r>
      <w:r>
        <w:fldChar w:fldCharType="begin"/>
      </w:r>
      <w:r>
        <w:instrText>SEQ Figure \* ARABIC</w:instrText>
      </w:r>
      <w:r>
        <w:fldChar w:fldCharType="separate"/>
      </w:r>
      <w:r w:rsidR="00847679">
        <w:rPr>
          <w:noProof/>
        </w:rPr>
        <w:t>9</w:t>
      </w:r>
      <w:r>
        <w:fldChar w:fldCharType="end"/>
      </w:r>
      <w:bookmarkEnd w:id="38"/>
      <w:r w:rsidR="009174F6">
        <w:t>: Workforce Development and Job Training Metrics</w:t>
      </w:r>
    </w:p>
    <w:p w14:paraId="7220BB22" w14:textId="002F3A25" w:rsidR="00F63FD0" w:rsidRPr="0042149A" w:rsidRDefault="00AF3361" w:rsidP="0042149A">
      <w:pPr>
        <w:pStyle w:val="Caption"/>
        <w:keepNext/>
        <w:keepLines/>
        <w:rPr>
          <w:color w:val="auto"/>
        </w:rPr>
      </w:pPr>
      <w:r>
        <w:rPr>
          <w:noProof/>
        </w:rPr>
        <w:drawing>
          <wp:inline distT="0" distB="0" distL="0" distR="0" wp14:anchorId="0029DC1B" wp14:editId="2C9F20B6">
            <wp:extent cx="6126480" cy="1270635"/>
            <wp:effectExtent l="0" t="0" r="0" b="0"/>
            <wp:docPr id="52" name="Picture 5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able&#10;&#10;Description automatically generated"/>
                    <pic:cNvPicPr/>
                  </pic:nvPicPr>
                  <pic:blipFill>
                    <a:blip r:embed="rId65"/>
                    <a:stretch>
                      <a:fillRect/>
                    </a:stretch>
                  </pic:blipFill>
                  <pic:spPr>
                    <a:xfrm>
                      <a:off x="0" y="0"/>
                      <a:ext cx="6126480" cy="1270635"/>
                    </a:xfrm>
                    <a:prstGeom prst="rect">
                      <a:avLst/>
                    </a:prstGeom>
                  </pic:spPr>
                </pic:pic>
              </a:graphicData>
            </a:graphic>
          </wp:inline>
        </w:drawing>
      </w:r>
    </w:p>
    <w:sectPr w:rsidR="00F63FD0" w:rsidRPr="0042149A" w:rsidSect="00642B47">
      <w:headerReference w:type="default" r:id="rId66"/>
      <w:pgSz w:w="12240" w:h="15840"/>
      <w:pgMar w:top="1800" w:right="1152" w:bottom="1440" w:left="1440" w:header="720" w:footer="89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EA0BD" w14:textId="77777777" w:rsidR="0034110C" w:rsidRDefault="0034110C">
      <w:r>
        <w:separator/>
      </w:r>
    </w:p>
    <w:p w14:paraId="63F97DCD" w14:textId="77777777" w:rsidR="0034110C" w:rsidRDefault="0034110C"/>
    <w:p w14:paraId="755C0726" w14:textId="77777777" w:rsidR="0034110C" w:rsidRDefault="0034110C"/>
    <w:p w14:paraId="668B294C" w14:textId="77777777" w:rsidR="0034110C" w:rsidRDefault="0034110C"/>
    <w:p w14:paraId="03BC496A" w14:textId="77777777" w:rsidR="0034110C" w:rsidRDefault="0034110C"/>
  </w:endnote>
  <w:endnote w:type="continuationSeparator" w:id="0">
    <w:p w14:paraId="1BCE9750" w14:textId="77777777" w:rsidR="0034110C" w:rsidRDefault="0034110C">
      <w:r>
        <w:continuationSeparator/>
      </w:r>
    </w:p>
    <w:p w14:paraId="5F8FA948" w14:textId="77777777" w:rsidR="0034110C" w:rsidRDefault="0034110C"/>
    <w:p w14:paraId="255E2B77" w14:textId="77777777" w:rsidR="0034110C" w:rsidRDefault="0034110C"/>
    <w:p w14:paraId="28B634D2" w14:textId="77777777" w:rsidR="0034110C" w:rsidRDefault="0034110C"/>
    <w:p w14:paraId="711525CB" w14:textId="77777777" w:rsidR="0034110C" w:rsidRDefault="0034110C"/>
  </w:endnote>
  <w:endnote w:type="continuationNotice" w:id="1">
    <w:p w14:paraId="681B3D9E" w14:textId="77777777" w:rsidR="0034110C" w:rsidRDefault="003411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4D"/>
    <w:family w:val="swiss"/>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alatino">
    <w:charset w:val="4D"/>
    <w:family w:val="auto"/>
    <w:pitch w:val="variable"/>
    <w:sig w:usb0="A00002FF" w:usb1="7800205A" w:usb2="14600000" w:usb3="00000000" w:csb0="00000193" w:csb1="00000000"/>
  </w:font>
  <w:font w:name="Adobe Garamond Pro">
    <w:altName w:val="Helvetica Neue Light"/>
    <w:charset w:val="00"/>
    <w:family w:val="auto"/>
    <w:pitch w:val="variable"/>
    <w:sig w:usb0="03000000" w:usb1="00000000" w:usb2="00000000" w:usb3="00000000" w:csb0="00000001"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tima">
    <w:charset w:val="00"/>
    <w:family w:val="auto"/>
    <w:pitch w:val="variable"/>
    <w:sig w:usb0="80000067"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Courier">
    <w:panose1 w:val="02070409020205020404"/>
    <w:charset w:val="00"/>
    <w:family w:val="auto"/>
    <w:pitch w:val="variable"/>
    <w:sig w:usb0="00000003" w:usb1="00000000" w:usb2="00000000" w:usb3="00000000" w:csb0="00000003" w:csb1="00000000"/>
  </w:font>
  <w:font w:name="BodoniL">
    <w:altName w:val="SimSun"/>
    <w:panose1 w:val="00000000000000000000"/>
    <w:charset w:val="4D"/>
    <w:family w:val="roman"/>
    <w:notTrueType/>
    <w:pitch w:val="default"/>
    <w:sig w:usb0="BFFFC110" w:usb1="24822242" w:usb2="00200020" w:usb3="0042006F" w:csb0="0064006F" w:csb1="006E0069"/>
  </w:font>
  <w:font w:name="Century Schoolbook">
    <w:panose1 w:val="02040604050505020304"/>
    <w:charset w:val="00"/>
    <w:family w:val="roman"/>
    <w:pitch w:val="variable"/>
    <w:sig w:usb0="00000287" w:usb1="00000000" w:usb2="00000000" w:usb3="00000000" w:csb0="0000009F" w:csb1="00000000"/>
  </w:font>
  <w:font w:name="MIJMPM+TimesNewRoman">
    <w:altName w:val="Cambria"/>
    <w:charset w:val="00"/>
    <w:family w:val="roman"/>
    <w:pitch w:val="default"/>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51041" w14:textId="77777777" w:rsidR="00E87C2C" w:rsidRDefault="00E87C2C" w:rsidP="00525FBE">
    <w:pPr>
      <w:pStyle w:val="Footer"/>
      <w:rPr>
        <w:sz w:val="24"/>
      </w:rPr>
    </w:pPr>
    <w:r>
      <w:fldChar w:fldCharType="begin"/>
    </w:r>
    <w:r>
      <w:instrText xml:space="preserve">PAGE  </w:instrText>
    </w:r>
    <w:r>
      <w:fldChar w:fldCharType="end"/>
    </w:r>
  </w:p>
  <w:p w14:paraId="775D6C05" w14:textId="77777777" w:rsidR="00E87C2C" w:rsidRDefault="00E87C2C" w:rsidP="00525F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AE82D" w14:textId="77777777" w:rsidR="00E87C2C" w:rsidRDefault="00E87C2C" w:rsidP="0000101E">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E15B" w14:textId="6DB4AD58" w:rsidR="00E87C2C" w:rsidRDefault="00E87C2C" w:rsidP="00525FBE">
    <w:pPr>
      <w:pStyle w:val="Footer"/>
    </w:pPr>
    <w:r>
      <w:t>Evergreen Economics</w:t>
    </w:r>
    <w:r>
      <w:tab/>
    </w:r>
    <w:r>
      <w:tab/>
      <w:t xml:space="preserve">Page </w:t>
    </w:r>
    <w:r>
      <w:fldChar w:fldCharType="begin"/>
    </w:r>
    <w:r>
      <w:instrText xml:space="preserve"> PAGE </w:instrText>
    </w:r>
    <w:r>
      <w:fldChar w:fldCharType="separate"/>
    </w:r>
    <w:r>
      <w:rPr>
        <w:noProof/>
      </w:rPr>
      <w:t>5-50</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B4684" w14:textId="77777777" w:rsidR="00E87C2C" w:rsidRPr="001536B1" w:rsidRDefault="00E87C2C" w:rsidP="00525FBE">
    <w:pPr>
      <w:pStyle w:val="Footer"/>
    </w:pPr>
    <w:r w:rsidRPr="0000101E">
      <w:rPr>
        <w:rFonts w:ascii="Garamond" w:hAnsi="Garamond"/>
        <w:smallCaps/>
        <w:color w:val="695126"/>
      </w:rPr>
      <w:t>Evergreen</w:t>
    </w:r>
    <w:r w:rsidRPr="0000101E">
      <w:rPr>
        <w:rFonts w:ascii="Garamond" w:hAnsi="Garamond"/>
        <w:smallCaps/>
      </w:rPr>
      <w:t xml:space="preserve"> </w:t>
    </w:r>
    <w:r w:rsidRPr="0000101E">
      <w:rPr>
        <w:rFonts w:ascii="Garamond" w:hAnsi="Garamond"/>
        <w:smallCaps/>
        <w:color w:val="4B7B18"/>
      </w:rPr>
      <w:t>Economics</w:t>
    </w:r>
    <w:r>
      <w:tab/>
    </w:r>
    <w:r>
      <w:tab/>
      <w:t xml:space="preserve">Page </w:t>
    </w:r>
    <w:r>
      <w:fldChar w:fldCharType="begin"/>
    </w:r>
    <w:r>
      <w:instrText xml:space="preserve"> PAGE </w:instrText>
    </w:r>
    <w:r>
      <w:fldChar w:fldCharType="separate"/>
    </w:r>
    <w:r w:rsidR="009E11F2">
      <w:rPr>
        <w:noProof/>
      </w:rPr>
      <w:t>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2D86F" w14:textId="77777777" w:rsidR="00E87C2C" w:rsidRPr="001536B1" w:rsidRDefault="00E87C2C" w:rsidP="00525FBE">
    <w:pPr>
      <w:pStyle w:val="Footer"/>
    </w:pPr>
    <w:r w:rsidRPr="00942B0A">
      <w:rPr>
        <w:rFonts w:ascii="Garamond" w:hAnsi="Garamond"/>
        <w:smallCaps/>
        <w:color w:val="695126"/>
      </w:rPr>
      <w:t>Evergreen</w:t>
    </w:r>
    <w:r w:rsidRPr="00942B0A">
      <w:rPr>
        <w:rFonts w:ascii="Garamond" w:hAnsi="Garamond"/>
        <w:smallCaps/>
      </w:rPr>
      <w:t xml:space="preserve"> </w:t>
    </w:r>
    <w:r w:rsidRPr="00942B0A">
      <w:rPr>
        <w:rFonts w:ascii="Garamond" w:hAnsi="Garamond"/>
        <w:smallCaps/>
        <w:color w:val="4B7B18"/>
      </w:rPr>
      <w:t>Economics</w:t>
    </w:r>
    <w:r w:rsidRPr="00942B0A">
      <w:rPr>
        <w:smallCaps/>
      </w:rPr>
      <w:t xml:space="preserve"> </w:t>
    </w:r>
    <w:r>
      <w:tab/>
    </w:r>
    <w:r>
      <w:tab/>
      <w:t xml:space="preserve">Page </w:t>
    </w:r>
    <w:r>
      <w:fldChar w:fldCharType="begin"/>
    </w:r>
    <w:r>
      <w:instrText xml:space="preserve"> PAGE </w:instrText>
    </w:r>
    <w:r>
      <w:fldChar w:fldCharType="separate"/>
    </w:r>
    <w:r w:rsidR="007707B5">
      <w:rPr>
        <w:noProof/>
      </w:rP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78EF7" w14:textId="77777777" w:rsidR="00E87C2C" w:rsidRPr="00533047" w:rsidRDefault="00E87C2C" w:rsidP="00525FBE">
    <w:pPr>
      <w:pStyle w:val="Footer"/>
    </w:pPr>
    <w:r w:rsidRPr="004035A7">
      <w:rPr>
        <w:rFonts w:ascii="Garamond" w:hAnsi="Garamond"/>
        <w:smallCaps/>
        <w:color w:val="695126"/>
      </w:rPr>
      <w:t>Evergreen</w:t>
    </w:r>
    <w:r w:rsidRPr="004035A7">
      <w:rPr>
        <w:rFonts w:ascii="Garamond" w:hAnsi="Garamond"/>
        <w:smallCaps/>
      </w:rPr>
      <w:t xml:space="preserve"> </w:t>
    </w:r>
    <w:r w:rsidRPr="004035A7">
      <w:rPr>
        <w:rFonts w:ascii="Garamond" w:hAnsi="Garamond"/>
        <w:smallCaps/>
        <w:color w:val="4B7B18"/>
      </w:rPr>
      <w:t>Economics</w:t>
    </w:r>
    <w:r>
      <w:tab/>
    </w:r>
    <w:r>
      <w:tab/>
      <w:t xml:space="preserve">Page </w:t>
    </w:r>
    <w:r>
      <w:fldChar w:fldCharType="begin"/>
    </w:r>
    <w:r>
      <w:instrText xml:space="preserve"> PAGE </w:instrText>
    </w:r>
    <w:r>
      <w:fldChar w:fldCharType="separate"/>
    </w:r>
    <w:r w:rsidR="009E11F2">
      <w:rPr>
        <w:noProof/>
      </w:rPr>
      <w:t>7</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A108D" w14:textId="77777777" w:rsidR="00E87C2C" w:rsidRDefault="00E87C2C">
    <w:pPr>
      <w:pStyle w:val="Footer"/>
    </w:pPr>
    <w:r w:rsidRPr="00ED019B">
      <w:rPr>
        <w:rFonts w:ascii="Garamond" w:hAnsi="Garamond"/>
        <w:smallCaps/>
        <w:color w:val="695126"/>
      </w:rPr>
      <w:t>Evergreen</w:t>
    </w:r>
    <w:r w:rsidRPr="00ED019B">
      <w:rPr>
        <w:rFonts w:ascii="Garamond" w:hAnsi="Garamond"/>
        <w:smallCaps/>
      </w:rPr>
      <w:t xml:space="preserve"> </w:t>
    </w:r>
    <w:r w:rsidRPr="00ED019B">
      <w:rPr>
        <w:rFonts w:ascii="Garamond" w:hAnsi="Garamond"/>
        <w:smallCaps/>
        <w:color w:val="4B7B18"/>
      </w:rPr>
      <w:t>Economics</w:t>
    </w:r>
    <w:r>
      <w:tab/>
    </w:r>
    <w:r>
      <w:tab/>
      <w:t xml:space="preserve">Page </w:t>
    </w:r>
    <w:r>
      <w:fldChar w:fldCharType="begin"/>
    </w:r>
    <w:r>
      <w:instrText xml:space="preserve"> PAGE </w:instrText>
    </w:r>
    <w:r>
      <w:fldChar w:fldCharType="separate"/>
    </w:r>
    <w:r w:rsidR="009E11F2">
      <w:rPr>
        <w:noProof/>
      </w:rPr>
      <w:t>10</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6356B" w14:textId="77777777" w:rsidR="00E87C2C" w:rsidRDefault="00E87C2C">
    <w:pPr>
      <w:pStyle w:val="Footer"/>
    </w:pPr>
    <w:r w:rsidRPr="006B6FBB">
      <w:rPr>
        <w:rFonts w:ascii="Garamond" w:hAnsi="Garamond"/>
        <w:smallCaps/>
        <w:color w:val="695126"/>
      </w:rPr>
      <w:t>Evergreen</w:t>
    </w:r>
    <w:r w:rsidRPr="006B6FBB">
      <w:rPr>
        <w:rFonts w:ascii="Garamond" w:hAnsi="Garamond"/>
        <w:smallCaps/>
      </w:rPr>
      <w:t xml:space="preserve"> </w:t>
    </w:r>
    <w:r w:rsidRPr="006B6FBB">
      <w:rPr>
        <w:rFonts w:ascii="Garamond" w:hAnsi="Garamond"/>
        <w:smallCaps/>
        <w:color w:val="4B7B18"/>
      </w:rPr>
      <w:t>Economics</w:t>
    </w:r>
    <w:r>
      <w:tab/>
    </w:r>
    <w:r>
      <w:tab/>
      <w:t xml:space="preserve">Page </w:t>
    </w:r>
    <w:r>
      <w:fldChar w:fldCharType="begin"/>
    </w:r>
    <w:r>
      <w:instrText xml:space="preserve"> PAGE </w:instrText>
    </w:r>
    <w:r>
      <w:fldChar w:fldCharType="separate"/>
    </w:r>
    <w:r w:rsidR="009E11F2">
      <w:rPr>
        <w:noProof/>
      </w:rPr>
      <w:t>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AFDBF" w14:textId="77777777" w:rsidR="0034110C" w:rsidRDefault="0034110C">
      <w:r>
        <w:separator/>
      </w:r>
    </w:p>
  </w:footnote>
  <w:footnote w:type="continuationSeparator" w:id="0">
    <w:p w14:paraId="50A7D418" w14:textId="77777777" w:rsidR="0034110C" w:rsidRDefault="0034110C">
      <w:r>
        <w:continuationSeparator/>
      </w:r>
    </w:p>
  </w:footnote>
  <w:footnote w:type="continuationNotice" w:id="1">
    <w:p w14:paraId="481D5FF3" w14:textId="77777777" w:rsidR="0034110C" w:rsidRDefault="0034110C">
      <w:pPr>
        <w:spacing w:after="0"/>
      </w:pPr>
    </w:p>
  </w:footnote>
  <w:footnote w:id="2">
    <w:p w14:paraId="1D33E734" w14:textId="65EBF4BD" w:rsidR="00B30B60" w:rsidRDefault="00B30B60">
      <w:pPr>
        <w:pStyle w:val="FootnoteText"/>
      </w:pPr>
      <w:r>
        <w:rPr>
          <w:rStyle w:val="FootnoteReference"/>
        </w:rPr>
        <w:footnoteRef/>
      </w:r>
      <w:r>
        <w:t xml:space="preserve"> </w:t>
      </w:r>
      <w:r w:rsidRPr="00B30B60">
        <w:t>https://gridalternatives.org/sites/default/files/SASH_Q1-Q2_2021_SAPR.pdf</w:t>
      </w:r>
    </w:p>
  </w:footnote>
  <w:footnote w:id="3">
    <w:p w14:paraId="508E4F7C" w14:textId="1EBB93A1" w:rsidR="002B66F7" w:rsidRDefault="002B66F7">
      <w:pPr>
        <w:pStyle w:val="FootnoteText"/>
      </w:pPr>
      <w:r>
        <w:rPr>
          <w:rStyle w:val="FootnoteReference"/>
        </w:rPr>
        <w:footnoteRef/>
      </w:r>
      <w:r>
        <w:t xml:space="preserve"> </w:t>
      </w:r>
      <w:r w:rsidRPr="002B66F7">
        <w:t>https://gridalternatives.org/sites/default/files/DAC-SASH_Q1-Q2_2021_SAPR.pdf</w:t>
      </w:r>
    </w:p>
  </w:footnote>
  <w:footnote w:id="4">
    <w:p w14:paraId="31034968" w14:textId="77777777" w:rsidR="00585ABC" w:rsidRDefault="00D628A7" w:rsidP="00585ABC">
      <w:pPr>
        <w:pStyle w:val="FootnoteText"/>
      </w:pPr>
      <w:hyperlink r:id="rId1" w:history="1">
        <w:r w:rsidR="00585ABC" w:rsidRPr="007D5FE7">
          <w:rPr>
            <w:rStyle w:val="Hyperlink"/>
            <w:vertAlign w:val="superscript"/>
          </w:rPr>
          <w:footnoteRef/>
        </w:r>
        <w:r w:rsidR="00585ABC" w:rsidRPr="007D5FE7">
          <w:rPr>
            <w:rStyle w:val="Hyperlink"/>
          </w:rPr>
          <w:t xml:space="preserve"> https://leginfo.legislature.ca.gov/faces/billNavClient.xhtml?bill_id=201320140AB217</w:t>
        </w:r>
      </w:hyperlink>
    </w:p>
  </w:footnote>
  <w:footnote w:id="5">
    <w:p w14:paraId="6623F930" w14:textId="77777777" w:rsidR="00585ABC" w:rsidRDefault="00585ABC" w:rsidP="00585ABC">
      <w:pPr>
        <w:pStyle w:val="FootnoteText"/>
      </w:pPr>
      <w:r>
        <w:rPr>
          <w:rStyle w:val="FootnoteReference"/>
        </w:rPr>
        <w:footnoteRef/>
      </w:r>
      <w:r>
        <w:t xml:space="preserve"> Evergreen Economics. 2020. </w:t>
      </w:r>
      <w:r w:rsidRPr="00344F07">
        <w:rPr>
          <w:i/>
        </w:rPr>
        <w:t>Avista Income Based Payment Program</w:t>
      </w:r>
      <w:r w:rsidRPr="00344F07">
        <w:rPr>
          <w:i/>
          <w:iCs/>
        </w:rPr>
        <w:t>/</w:t>
      </w:r>
      <w:r w:rsidRPr="00344F07">
        <w:rPr>
          <w:i/>
        </w:rPr>
        <w:t>Balance Management Arrangement Pilot Program Evaluation</w:t>
      </w:r>
      <w:r>
        <w:t>.</w:t>
      </w:r>
    </w:p>
  </w:footnote>
  <w:footnote w:id="6">
    <w:p w14:paraId="4AF5921A" w14:textId="576BF9DD" w:rsidR="00E87C2C" w:rsidRDefault="00E87C2C">
      <w:pPr>
        <w:pStyle w:val="FootnoteText"/>
      </w:pPr>
      <w:r>
        <w:rPr>
          <w:rStyle w:val="FootnoteReference"/>
        </w:rPr>
        <w:footnoteRef/>
      </w:r>
      <w:r>
        <w:t xml:space="preserve"> </w:t>
      </w:r>
      <w:hyperlink r:id="rId2" w:history="1">
        <w:r w:rsidRPr="00C81F22">
          <w:rPr>
            <w:rStyle w:val="Hyperlink"/>
          </w:rPr>
          <w:t>https://oehha.ca.gov/calenviroscreen/report/calenviroscreen-30</w:t>
        </w:r>
      </w:hyperlink>
    </w:p>
  </w:footnote>
  <w:footnote w:id="7">
    <w:p w14:paraId="423A4618" w14:textId="27DC90C9" w:rsidR="00E87C2C" w:rsidRDefault="00E87C2C" w:rsidP="000678FC">
      <w:pPr>
        <w:pStyle w:val="FootnoteText"/>
      </w:pPr>
      <w:r>
        <w:rPr>
          <w:rStyle w:val="FootnoteReference"/>
        </w:rPr>
        <w:footnoteRef/>
      </w:r>
      <w:r>
        <w:t xml:space="preserve"> Guidelines for CPUC-ED &amp; California IOU Evaluation Measurement &amp; Verification Reports, available at </w:t>
      </w:r>
      <w:hyperlink r:id="rId3" w:history="1">
        <w:r w:rsidRPr="007136E2">
          <w:rPr>
            <w:rStyle w:val="Hyperlink"/>
          </w:rPr>
          <w:t>http://www.calmac.org/events/2013-2014_CPUC-IOU_EM&amp;V_Consulting_Report_Guidelines.pdf</w:t>
        </w:r>
      </w:hyperlink>
      <w:r>
        <w:t xml:space="preserve">  </w:t>
      </w:r>
    </w:p>
  </w:footnote>
  <w:footnote w:id="8">
    <w:p w14:paraId="15A0CB25" w14:textId="77777777" w:rsidR="00E87C2C" w:rsidRDefault="00E87C2C" w:rsidP="00087851">
      <w:pPr>
        <w:pStyle w:val="FootnoteText"/>
      </w:pPr>
      <w:r>
        <w:rPr>
          <w:rStyle w:val="FootnoteReference"/>
        </w:rPr>
        <w:footnoteRef/>
      </w:r>
      <w:r>
        <w:t xml:space="preserve"> Ruegg and Feller</w:t>
      </w:r>
      <w:r w:rsidRPr="00E131E9">
        <w:t>, 2003</w:t>
      </w:r>
      <w:r>
        <w:t xml:space="preserve">; Chen, 1990; Rogers, 2000, 2008; Rogers et al., 2000; Weiss, 1995, 1997; Coryn, 2011, and consistent </w:t>
      </w:r>
      <w:r w:rsidRPr="002024B7">
        <w:t>with the Emerging Technologies Protocol in the California Energy Efficiency Evaluation Protocols</w:t>
      </w:r>
      <w:r>
        <w:t xml:space="preserve"> (</w:t>
      </w:r>
      <w:r w:rsidRPr="00E832F1">
        <w:t>http://www.cpuc.ca.gov/General.aspx?id=5399</w:t>
      </w:r>
      <w:r w:rsidRPr="00DB01A4">
        <w:rPr>
          <w:rStyle w:val="Hyperlink"/>
          <w:color w:val="000000" w:themeColor="text1"/>
          <w:u w:val="non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A1DBD" w14:textId="09CB648C" w:rsidR="00E87C2C" w:rsidRDefault="00E87C2C">
    <w:pPr>
      <w:pStyle w:val="Header"/>
    </w:pPr>
    <w:r>
      <w:rPr>
        <w:noProof/>
      </w:rPr>
      <w:drawing>
        <wp:anchor distT="0" distB="0" distL="114300" distR="114300" simplePos="0" relativeHeight="251658240" behindDoc="0" locked="0" layoutInCell="1" allowOverlap="1" wp14:anchorId="5ADCF72B" wp14:editId="0F499783">
          <wp:simplePos x="0" y="0"/>
          <wp:positionH relativeFrom="column">
            <wp:posOffset>5422265</wp:posOffset>
          </wp:positionH>
          <wp:positionV relativeFrom="paragraph">
            <wp:posOffset>-54610</wp:posOffset>
          </wp:positionV>
          <wp:extent cx="722630" cy="746760"/>
          <wp:effectExtent l="0" t="0" r="0" b="0"/>
          <wp:wrapNone/>
          <wp:docPr id="16" name="Picture 4" descr="Description: Evergreen_Economics#16210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E6CC0" w14:textId="77777777" w:rsidR="00E87C2C" w:rsidRPr="00DF1245" w:rsidRDefault="00E87C2C" w:rsidP="00DF1245">
    <w:pPr>
      <w:rPr>
        <w:color w:val="7F7F7F" w:themeColor="text1" w:themeTint="80"/>
        <w:sz w:val="20"/>
        <w:szCs w:val="20"/>
      </w:rPr>
    </w:pPr>
    <w:r>
      <w:rPr>
        <w:noProof/>
      </w:rPr>
      <w:drawing>
        <wp:anchor distT="0" distB="0" distL="114300" distR="114300" simplePos="0" relativeHeight="251658243" behindDoc="0" locked="0" layoutInCell="1" allowOverlap="1" wp14:anchorId="0DDEFDC2" wp14:editId="3EB9C6A1">
          <wp:simplePos x="0" y="0"/>
          <wp:positionH relativeFrom="column">
            <wp:posOffset>5312410</wp:posOffset>
          </wp:positionH>
          <wp:positionV relativeFrom="paragraph">
            <wp:posOffset>-173990</wp:posOffset>
          </wp:positionV>
          <wp:extent cx="722630" cy="746760"/>
          <wp:effectExtent l="0" t="0" r="0" b="0"/>
          <wp:wrapNone/>
          <wp:docPr id="3" name="Picture 4" descr="Description: Evergreen_Economics#16210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C9D28" w14:textId="78E23823" w:rsidR="00E87C2C" w:rsidRPr="00DF1245" w:rsidRDefault="00E87C2C" w:rsidP="00DF1245">
    <w:pPr>
      <w:rPr>
        <w:color w:val="7F7F7F" w:themeColor="text1" w:themeTint="80"/>
        <w:sz w:val="20"/>
        <w:szCs w:val="20"/>
      </w:rPr>
    </w:pPr>
    <w:r w:rsidRPr="006B12ED">
      <w:rPr>
        <w:color w:val="7F7F7F" w:themeColor="text1" w:themeTint="80"/>
        <w:sz w:val="20"/>
        <w:szCs w:val="20"/>
      </w:rPr>
      <w:t xml:space="preserve">Section 1: </w:t>
    </w:r>
    <w:r>
      <w:rPr>
        <w:noProof/>
      </w:rPr>
      <w:drawing>
        <wp:anchor distT="0" distB="0" distL="114300" distR="114300" simplePos="0" relativeHeight="251658241" behindDoc="0" locked="0" layoutInCell="1" allowOverlap="1" wp14:anchorId="39B60723" wp14:editId="7A360CF5">
          <wp:simplePos x="0" y="0"/>
          <wp:positionH relativeFrom="column">
            <wp:posOffset>5312410</wp:posOffset>
          </wp:positionH>
          <wp:positionV relativeFrom="paragraph">
            <wp:posOffset>-173990</wp:posOffset>
          </wp:positionV>
          <wp:extent cx="722630" cy="746760"/>
          <wp:effectExtent l="0" t="0" r="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F7F7F" w:themeColor="text1" w:themeTint="80"/>
        <w:sz w:val="20"/>
        <w:szCs w:val="20"/>
      </w:rPr>
      <w:t>Introduction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8F61C" w14:textId="2EF1DC66" w:rsidR="00E87C2C" w:rsidRPr="006B12ED" w:rsidRDefault="00E87C2C" w:rsidP="006B12ED">
    <w:pPr>
      <w:tabs>
        <w:tab w:val="left" w:pos="864"/>
        <w:tab w:val="left" w:pos="1560"/>
        <w:tab w:val="left" w:pos="6552"/>
        <w:tab w:val="right" w:pos="8582"/>
      </w:tabs>
      <w:rPr>
        <w:color w:val="7F7F7F" w:themeColor="text1" w:themeTint="80"/>
        <w:sz w:val="20"/>
        <w:szCs w:val="20"/>
      </w:rPr>
    </w:pPr>
    <w:r w:rsidRPr="006B12ED">
      <w:rPr>
        <w:color w:val="7F7F7F" w:themeColor="text1" w:themeTint="80"/>
        <w:sz w:val="20"/>
        <w:szCs w:val="20"/>
      </w:rPr>
      <w:t xml:space="preserve">Section </w:t>
    </w:r>
    <w:r>
      <w:rPr>
        <w:color w:val="7F7F7F" w:themeColor="text1" w:themeTint="80"/>
        <w:sz w:val="20"/>
        <w:szCs w:val="20"/>
      </w:rPr>
      <w:t>2</w:t>
    </w:r>
    <w:r w:rsidRPr="006B12ED">
      <w:rPr>
        <w:color w:val="7F7F7F" w:themeColor="text1" w:themeTint="80"/>
        <w:sz w:val="20"/>
        <w:szCs w:val="20"/>
      </w:rPr>
      <w:t xml:space="preserve">: </w:t>
    </w:r>
    <w:r>
      <w:rPr>
        <w:color w:val="7F7F7F" w:themeColor="text1" w:themeTint="80"/>
        <w:sz w:val="20"/>
        <w:szCs w:val="20"/>
      </w:rPr>
      <w:t>Workplan</w:t>
    </w:r>
    <w:r w:rsidRPr="006B12ED">
      <w:rPr>
        <w:color w:val="7F7F7F" w:themeColor="text1" w:themeTint="80"/>
        <w:sz w:val="20"/>
        <w:szCs w:val="20"/>
      </w:rPr>
      <w:t xml:space="preserve"> </w:t>
    </w:r>
    <w:r>
      <w:rPr>
        <w:noProof/>
      </w:rPr>
      <w:drawing>
        <wp:anchor distT="0" distB="0" distL="114300" distR="114300" simplePos="0" relativeHeight="251658242" behindDoc="0" locked="0" layoutInCell="1" allowOverlap="1" wp14:anchorId="3CA6674B" wp14:editId="56D58F7F">
          <wp:simplePos x="0" y="0"/>
          <wp:positionH relativeFrom="column">
            <wp:posOffset>5312410</wp:posOffset>
          </wp:positionH>
          <wp:positionV relativeFrom="paragraph">
            <wp:posOffset>-173990</wp:posOffset>
          </wp:positionV>
          <wp:extent cx="722630" cy="746760"/>
          <wp:effectExtent l="0" t="0" r="0" b="0"/>
          <wp:wrapNone/>
          <wp:docPr id="2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DC8B5" w14:textId="77777777" w:rsidR="00E87C2C" w:rsidRPr="006B12ED" w:rsidRDefault="00E87C2C" w:rsidP="006B12ED">
    <w:pPr>
      <w:tabs>
        <w:tab w:val="left" w:pos="864"/>
        <w:tab w:val="left" w:pos="1560"/>
        <w:tab w:val="left" w:pos="6552"/>
        <w:tab w:val="right" w:pos="8582"/>
      </w:tabs>
      <w:rPr>
        <w:color w:val="7F7F7F" w:themeColor="text1" w:themeTint="80"/>
        <w:sz w:val="20"/>
        <w:szCs w:val="20"/>
      </w:rPr>
    </w:pPr>
    <w:r>
      <w:rPr>
        <w:noProof/>
      </w:rPr>
      <w:drawing>
        <wp:anchor distT="0" distB="0" distL="114300" distR="114300" simplePos="0" relativeHeight="251658244" behindDoc="0" locked="0" layoutInCell="1" allowOverlap="1" wp14:anchorId="49E25101" wp14:editId="2DADAEF5">
          <wp:simplePos x="0" y="0"/>
          <wp:positionH relativeFrom="column">
            <wp:posOffset>7616825</wp:posOffset>
          </wp:positionH>
          <wp:positionV relativeFrom="paragraph">
            <wp:posOffset>-201295</wp:posOffset>
          </wp:positionV>
          <wp:extent cx="722376" cy="749808"/>
          <wp:effectExtent l="0" t="0" r="1905" b="0"/>
          <wp:wrapNone/>
          <wp:docPr id="2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376"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2ED">
      <w:rPr>
        <w:color w:val="7F7F7F" w:themeColor="text1" w:themeTint="80"/>
        <w:sz w:val="20"/>
        <w:szCs w:val="20"/>
      </w:rPr>
      <w:t xml:space="preserve">Section </w:t>
    </w:r>
    <w:r>
      <w:rPr>
        <w:color w:val="7F7F7F" w:themeColor="text1" w:themeTint="80"/>
        <w:sz w:val="20"/>
        <w:szCs w:val="20"/>
      </w:rPr>
      <w:t>2</w:t>
    </w:r>
    <w:r w:rsidRPr="006B12ED">
      <w:rPr>
        <w:color w:val="7F7F7F" w:themeColor="text1" w:themeTint="80"/>
        <w:sz w:val="20"/>
        <w:szCs w:val="20"/>
      </w:rPr>
      <w:t xml:space="preserve">: </w:t>
    </w:r>
    <w:r>
      <w:rPr>
        <w:color w:val="7F7F7F" w:themeColor="text1" w:themeTint="80"/>
        <w:sz w:val="20"/>
        <w:szCs w:val="20"/>
      </w:rPr>
      <w:t>Workplan</w:t>
    </w:r>
    <w:r w:rsidRPr="006B12ED">
      <w:rPr>
        <w:color w:val="7F7F7F" w:themeColor="text1" w:themeTint="80"/>
        <w:sz w:val="20"/>
        <w:szCs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C856E" w14:textId="77777777" w:rsidR="00E87C2C" w:rsidRPr="006B12ED" w:rsidRDefault="00E87C2C" w:rsidP="006B12ED">
    <w:pPr>
      <w:tabs>
        <w:tab w:val="left" w:pos="864"/>
        <w:tab w:val="left" w:pos="1560"/>
        <w:tab w:val="left" w:pos="6552"/>
        <w:tab w:val="right" w:pos="8582"/>
      </w:tabs>
      <w:rPr>
        <w:color w:val="7F7F7F" w:themeColor="text1" w:themeTint="80"/>
        <w:sz w:val="20"/>
        <w:szCs w:val="20"/>
      </w:rPr>
    </w:pPr>
    <w:r w:rsidRPr="006B12ED">
      <w:rPr>
        <w:color w:val="7F7F7F" w:themeColor="text1" w:themeTint="80"/>
        <w:sz w:val="20"/>
        <w:szCs w:val="20"/>
      </w:rPr>
      <w:t xml:space="preserve">Section </w:t>
    </w:r>
    <w:r>
      <w:rPr>
        <w:color w:val="7F7F7F" w:themeColor="text1" w:themeTint="80"/>
        <w:sz w:val="20"/>
        <w:szCs w:val="20"/>
      </w:rPr>
      <w:t>2</w:t>
    </w:r>
    <w:r w:rsidRPr="006B12ED">
      <w:rPr>
        <w:color w:val="7F7F7F" w:themeColor="text1" w:themeTint="80"/>
        <w:sz w:val="20"/>
        <w:szCs w:val="20"/>
      </w:rPr>
      <w:t xml:space="preserve">: </w:t>
    </w:r>
    <w:r>
      <w:rPr>
        <w:color w:val="7F7F7F" w:themeColor="text1" w:themeTint="80"/>
        <w:sz w:val="20"/>
        <w:szCs w:val="20"/>
      </w:rPr>
      <w:t>Workplan</w:t>
    </w:r>
    <w:r w:rsidRPr="006B12ED">
      <w:rPr>
        <w:color w:val="7F7F7F" w:themeColor="text1" w:themeTint="80"/>
        <w:sz w:val="20"/>
        <w:szCs w:val="20"/>
      </w:rPr>
      <w:t xml:space="preserve"> </w:t>
    </w:r>
    <w:r>
      <w:rPr>
        <w:noProof/>
      </w:rPr>
      <w:drawing>
        <wp:anchor distT="0" distB="0" distL="114300" distR="114300" simplePos="0" relativeHeight="251658245" behindDoc="0" locked="0" layoutInCell="1" allowOverlap="1" wp14:anchorId="0CAA5C77" wp14:editId="7EA9EC03">
          <wp:simplePos x="0" y="0"/>
          <wp:positionH relativeFrom="column">
            <wp:posOffset>5312410</wp:posOffset>
          </wp:positionH>
          <wp:positionV relativeFrom="paragraph">
            <wp:posOffset>-173990</wp:posOffset>
          </wp:positionV>
          <wp:extent cx="722630" cy="746760"/>
          <wp:effectExtent l="0" t="0" r="0" b="0"/>
          <wp:wrapNone/>
          <wp:docPr id="3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4EC39" w14:textId="6FBFA167" w:rsidR="00E87C2C" w:rsidRPr="006B12ED" w:rsidRDefault="00E87C2C" w:rsidP="006B12ED">
    <w:pPr>
      <w:tabs>
        <w:tab w:val="left" w:pos="864"/>
        <w:tab w:val="left" w:pos="1560"/>
        <w:tab w:val="left" w:pos="6552"/>
        <w:tab w:val="right" w:pos="8582"/>
      </w:tabs>
      <w:rPr>
        <w:color w:val="7F7F7F" w:themeColor="text1" w:themeTint="80"/>
        <w:sz w:val="20"/>
        <w:szCs w:val="20"/>
      </w:rPr>
    </w:pPr>
    <w:r w:rsidRPr="006B12ED">
      <w:rPr>
        <w:color w:val="7F7F7F" w:themeColor="text1" w:themeTint="80"/>
        <w:sz w:val="20"/>
        <w:szCs w:val="20"/>
      </w:rPr>
      <w:t xml:space="preserve">Section </w:t>
    </w:r>
    <w:r>
      <w:rPr>
        <w:color w:val="7F7F7F" w:themeColor="text1" w:themeTint="80"/>
        <w:sz w:val="20"/>
        <w:szCs w:val="20"/>
      </w:rPr>
      <w:t>3</w:t>
    </w:r>
    <w:r w:rsidRPr="006B12ED">
      <w:rPr>
        <w:color w:val="7F7F7F" w:themeColor="text1" w:themeTint="80"/>
        <w:sz w:val="20"/>
        <w:szCs w:val="20"/>
      </w:rPr>
      <w:t xml:space="preserve">: </w:t>
    </w:r>
    <w:r>
      <w:rPr>
        <w:color w:val="7F7F7F" w:themeColor="text1" w:themeTint="80"/>
        <w:sz w:val="20"/>
        <w:szCs w:val="20"/>
      </w:rPr>
      <w:t>Project Timeline</w:t>
    </w:r>
    <w:r w:rsidRPr="006B12ED">
      <w:rPr>
        <w:color w:val="7F7F7F" w:themeColor="text1" w:themeTint="80"/>
        <w:sz w:val="20"/>
        <w:szCs w:val="20"/>
      </w:rPr>
      <w:t xml:space="preserve"> </w:t>
    </w:r>
    <w:r>
      <w:rPr>
        <w:noProof/>
      </w:rPr>
      <w:drawing>
        <wp:anchor distT="0" distB="0" distL="114300" distR="114300" simplePos="0" relativeHeight="251658246" behindDoc="0" locked="0" layoutInCell="1" allowOverlap="1" wp14:anchorId="2997123D" wp14:editId="23A3653C">
          <wp:simplePos x="0" y="0"/>
          <wp:positionH relativeFrom="column">
            <wp:posOffset>5312410</wp:posOffset>
          </wp:positionH>
          <wp:positionV relativeFrom="paragraph">
            <wp:posOffset>-173990</wp:posOffset>
          </wp:positionV>
          <wp:extent cx="722630" cy="746760"/>
          <wp:effectExtent l="0" t="0" r="0" b="0"/>
          <wp:wrapNone/>
          <wp:docPr id="153685459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8D164" w14:textId="2D004920" w:rsidR="00E87C2C" w:rsidRPr="006B12ED" w:rsidRDefault="00E87C2C" w:rsidP="006B12ED">
    <w:pPr>
      <w:tabs>
        <w:tab w:val="left" w:pos="864"/>
        <w:tab w:val="left" w:pos="1560"/>
        <w:tab w:val="left" w:pos="6552"/>
        <w:tab w:val="right" w:pos="8582"/>
      </w:tabs>
      <w:rPr>
        <w:color w:val="7F7F7F" w:themeColor="text1" w:themeTint="80"/>
        <w:sz w:val="20"/>
        <w:szCs w:val="20"/>
      </w:rPr>
    </w:pPr>
    <w:r>
      <w:rPr>
        <w:color w:val="7F7F7F" w:themeColor="text1" w:themeTint="80"/>
        <w:sz w:val="20"/>
        <w:szCs w:val="20"/>
      </w:rPr>
      <w:t xml:space="preserve">Appendix A: </w:t>
    </w:r>
    <w:r w:rsidRPr="004005BF">
      <w:rPr>
        <w:noProof/>
      </w:rPr>
      <w:drawing>
        <wp:anchor distT="0" distB="0" distL="114300" distR="114300" simplePos="0" relativeHeight="251658247" behindDoc="0" locked="0" layoutInCell="1" allowOverlap="1" wp14:anchorId="6EDCFB15" wp14:editId="2E994D6A">
          <wp:simplePos x="0" y="0"/>
          <wp:positionH relativeFrom="column">
            <wp:posOffset>5312410</wp:posOffset>
          </wp:positionH>
          <wp:positionV relativeFrom="paragraph">
            <wp:posOffset>-173990</wp:posOffset>
          </wp:positionV>
          <wp:extent cx="722630" cy="746760"/>
          <wp:effectExtent l="0" t="0" r="0" b="0"/>
          <wp:wrapNone/>
          <wp:docPr id="153685460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F7F7F" w:themeColor="text1" w:themeTint="80"/>
        <w:sz w:val="20"/>
        <w:szCs w:val="20"/>
      </w:rPr>
      <w:t>Logic Model and Metric Mapping</w:t>
    </w:r>
  </w:p>
  <w:p w14:paraId="67E59DA0" w14:textId="77777777" w:rsidR="00E87C2C" w:rsidRDefault="00E87C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443E2"/>
    <w:multiLevelType w:val="hybridMultilevel"/>
    <w:tmpl w:val="15A84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96047"/>
    <w:multiLevelType w:val="hybridMultilevel"/>
    <w:tmpl w:val="435453C2"/>
    <w:lvl w:ilvl="0" w:tplc="04090001">
      <w:start w:val="1"/>
      <w:numFmt w:val="bullet"/>
      <w:lvlText w:val=""/>
      <w:lvlJc w:val="left"/>
      <w:pPr>
        <w:ind w:left="1440" w:hanging="360"/>
      </w:pPr>
      <w:rPr>
        <w:rFonts w:ascii="Symbol" w:hAnsi="Symbol" w:hint="default"/>
      </w:rPr>
    </w:lvl>
    <w:lvl w:ilvl="1" w:tplc="C4768BAC">
      <w:numFmt w:val="bullet"/>
      <w:lvlText w:val="·"/>
      <w:lvlJc w:val="left"/>
      <w:pPr>
        <w:ind w:left="2240" w:hanging="440"/>
      </w:pPr>
      <w:rPr>
        <w:rFonts w:ascii="Calibri" w:eastAsia="Times New Roman" w:hAnsi="Calibri" w:cs="Calibri"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8C751E"/>
    <w:multiLevelType w:val="hybridMultilevel"/>
    <w:tmpl w:val="545A5A1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A5C84"/>
    <w:multiLevelType w:val="hybridMultilevel"/>
    <w:tmpl w:val="EB60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6020EA"/>
    <w:multiLevelType w:val="hybridMultilevel"/>
    <w:tmpl w:val="F4A26F86"/>
    <w:lvl w:ilvl="0" w:tplc="18E0BB32">
      <w:start w:val="1"/>
      <w:numFmt w:val="decimal"/>
      <w:pStyle w:val="FigureCaption"/>
      <w:lvlText w:val="Figure %1."/>
      <w:lvlJc w:val="left"/>
      <w:pPr>
        <w:ind w:left="-72" w:firstLine="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A90A19"/>
    <w:multiLevelType w:val="hybridMultilevel"/>
    <w:tmpl w:val="4A0C1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4E2A93"/>
    <w:multiLevelType w:val="hybridMultilevel"/>
    <w:tmpl w:val="E6E436EC"/>
    <w:lvl w:ilvl="0" w:tplc="DF8200FC">
      <w:start w:val="1"/>
      <w:numFmt w:val="decimal"/>
      <w:pStyle w:val="Table1Title"/>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BD6106"/>
    <w:multiLevelType w:val="hybridMultilevel"/>
    <w:tmpl w:val="70B8D7BE"/>
    <w:lvl w:ilvl="0" w:tplc="642C72B0">
      <w:start w:val="1"/>
      <w:numFmt w:val="bullet"/>
      <w:pStyle w:val="bullet2ndlevel"/>
      <w:lvlText w:val=""/>
      <w:lvlJc w:val="left"/>
      <w:pPr>
        <w:tabs>
          <w:tab w:val="num" w:pos="360"/>
        </w:tabs>
        <w:ind w:left="360" w:hanging="360"/>
      </w:pPr>
      <w:rPr>
        <w:rFonts w:ascii="Symbol" w:hAnsi="Symbol" w:hint="default"/>
      </w:rPr>
    </w:lvl>
    <w:lvl w:ilvl="1" w:tplc="5A944476">
      <w:numFmt w:val="decimal"/>
      <w:lvlText w:val=""/>
      <w:lvlJc w:val="left"/>
    </w:lvl>
    <w:lvl w:ilvl="2" w:tplc="F93C1AEA">
      <w:numFmt w:val="decimal"/>
      <w:lvlText w:val=""/>
      <w:lvlJc w:val="left"/>
    </w:lvl>
    <w:lvl w:ilvl="3" w:tplc="D2B4EB90">
      <w:numFmt w:val="decimal"/>
      <w:lvlText w:val=""/>
      <w:lvlJc w:val="left"/>
    </w:lvl>
    <w:lvl w:ilvl="4" w:tplc="8466E11E">
      <w:numFmt w:val="decimal"/>
      <w:lvlText w:val=""/>
      <w:lvlJc w:val="left"/>
    </w:lvl>
    <w:lvl w:ilvl="5" w:tplc="E11463E6">
      <w:numFmt w:val="decimal"/>
      <w:lvlText w:val=""/>
      <w:lvlJc w:val="left"/>
    </w:lvl>
    <w:lvl w:ilvl="6" w:tplc="03345712">
      <w:numFmt w:val="decimal"/>
      <w:lvlText w:val=""/>
      <w:lvlJc w:val="left"/>
    </w:lvl>
    <w:lvl w:ilvl="7" w:tplc="DF94D8AA">
      <w:numFmt w:val="decimal"/>
      <w:lvlText w:val=""/>
      <w:lvlJc w:val="left"/>
    </w:lvl>
    <w:lvl w:ilvl="8" w:tplc="8E4454F2">
      <w:numFmt w:val="decimal"/>
      <w:lvlText w:val=""/>
      <w:lvlJc w:val="left"/>
    </w:lvl>
  </w:abstractNum>
  <w:abstractNum w:abstractNumId="8" w15:restartNumberingAfterBreak="0">
    <w:nsid w:val="20C25E9D"/>
    <w:multiLevelType w:val="hybridMultilevel"/>
    <w:tmpl w:val="3D543FF6"/>
    <w:lvl w:ilvl="0" w:tplc="54FA80BC">
      <w:start w:val="1"/>
      <w:numFmt w:val="bullet"/>
      <w:pStyle w:val="Text-Leve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B14A49"/>
    <w:multiLevelType w:val="hybridMultilevel"/>
    <w:tmpl w:val="380EC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1B2D65"/>
    <w:multiLevelType w:val="hybridMultilevel"/>
    <w:tmpl w:val="6C22E1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6484497"/>
    <w:multiLevelType w:val="hybridMultilevel"/>
    <w:tmpl w:val="4FC80B2C"/>
    <w:lvl w:ilvl="0" w:tplc="D88AC830">
      <w:start w:val="1"/>
      <w:numFmt w:val="upperRoman"/>
      <w:pStyle w:val="List-NFC"/>
      <w:lvlText w:val="%1."/>
      <w:legacy w:legacy="1" w:legacySpace="0" w:legacyIndent="432"/>
      <w:lvlJc w:val="left"/>
      <w:pPr>
        <w:ind w:left="432" w:hanging="432"/>
      </w:pPr>
    </w:lvl>
    <w:lvl w:ilvl="1" w:tplc="89E6D6F0">
      <w:start w:val="1"/>
      <w:numFmt w:val="upperLetter"/>
      <w:lvlText w:val="%2."/>
      <w:legacy w:legacy="1" w:legacySpace="0" w:legacyIndent="720"/>
      <w:lvlJc w:val="left"/>
      <w:pPr>
        <w:ind w:left="1152" w:hanging="720"/>
      </w:pPr>
    </w:lvl>
    <w:lvl w:ilvl="2" w:tplc="639A6026">
      <w:start w:val="1"/>
      <w:numFmt w:val="decimal"/>
      <w:lvlText w:val="%3."/>
      <w:legacy w:legacy="1" w:legacySpace="0" w:legacyIndent="720"/>
      <w:lvlJc w:val="left"/>
      <w:pPr>
        <w:ind w:left="1872" w:hanging="720"/>
      </w:pPr>
    </w:lvl>
    <w:lvl w:ilvl="3" w:tplc="1B3060E2">
      <w:start w:val="1"/>
      <w:numFmt w:val="lowerLetter"/>
      <w:lvlText w:val="%4)"/>
      <w:legacy w:legacy="1" w:legacySpace="0" w:legacyIndent="720"/>
      <w:lvlJc w:val="left"/>
      <w:pPr>
        <w:ind w:left="2592" w:hanging="720"/>
      </w:pPr>
    </w:lvl>
    <w:lvl w:ilvl="4" w:tplc="4E5C7748">
      <w:start w:val="1"/>
      <w:numFmt w:val="decimal"/>
      <w:lvlText w:val="(%5)"/>
      <w:legacy w:legacy="1" w:legacySpace="0" w:legacyIndent="720"/>
      <w:lvlJc w:val="left"/>
      <w:pPr>
        <w:ind w:left="3312" w:hanging="720"/>
      </w:pPr>
    </w:lvl>
    <w:lvl w:ilvl="5" w:tplc="9A92517A">
      <w:start w:val="1"/>
      <w:numFmt w:val="lowerLetter"/>
      <w:lvlText w:val="(%6)"/>
      <w:legacy w:legacy="1" w:legacySpace="0" w:legacyIndent="720"/>
      <w:lvlJc w:val="left"/>
      <w:pPr>
        <w:ind w:left="4032" w:hanging="720"/>
      </w:pPr>
    </w:lvl>
    <w:lvl w:ilvl="6" w:tplc="35A8005E">
      <w:start w:val="1"/>
      <w:numFmt w:val="lowerRoman"/>
      <w:lvlText w:val="(%7)"/>
      <w:legacy w:legacy="1" w:legacySpace="0" w:legacyIndent="720"/>
      <w:lvlJc w:val="left"/>
      <w:pPr>
        <w:ind w:left="4752" w:hanging="720"/>
      </w:pPr>
    </w:lvl>
    <w:lvl w:ilvl="7" w:tplc="4CACBF24">
      <w:start w:val="1"/>
      <w:numFmt w:val="lowerLetter"/>
      <w:lvlText w:val="(%8)"/>
      <w:legacy w:legacy="1" w:legacySpace="0" w:legacyIndent="720"/>
      <w:lvlJc w:val="left"/>
      <w:pPr>
        <w:ind w:left="5472" w:hanging="720"/>
      </w:pPr>
    </w:lvl>
    <w:lvl w:ilvl="8" w:tplc="57B0607E">
      <w:start w:val="1"/>
      <w:numFmt w:val="lowerRoman"/>
      <w:lvlText w:val="(%9)"/>
      <w:legacy w:legacy="1" w:legacySpace="0" w:legacyIndent="720"/>
      <w:lvlJc w:val="left"/>
      <w:pPr>
        <w:ind w:left="6192" w:hanging="720"/>
      </w:pPr>
    </w:lvl>
  </w:abstractNum>
  <w:abstractNum w:abstractNumId="12" w15:restartNumberingAfterBreak="0">
    <w:nsid w:val="26E13497"/>
    <w:multiLevelType w:val="hybridMultilevel"/>
    <w:tmpl w:val="97D20148"/>
    <w:lvl w:ilvl="0" w:tplc="C706AA9E">
      <w:start w:val="1"/>
      <w:numFmt w:val="bullet"/>
      <w:pStyle w:val="projects2"/>
      <w:lvlText w:val=""/>
      <w:lvlJc w:val="left"/>
      <w:pPr>
        <w:tabs>
          <w:tab w:val="num" w:pos="720"/>
        </w:tabs>
        <w:ind w:left="720" w:hanging="360"/>
      </w:pPr>
      <w:rPr>
        <w:rFonts w:ascii="Symbol" w:hAnsi="Symbol" w:hint="default"/>
        <w:color w:val="000000"/>
        <w:sz w:val="18"/>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D70AFA"/>
    <w:multiLevelType w:val="hybridMultilevel"/>
    <w:tmpl w:val="ECBEDA3C"/>
    <w:lvl w:ilvl="0" w:tplc="F6A2404A">
      <w:start w:val="1"/>
      <w:numFmt w:val="decimal"/>
      <w:lvlText w:val=""/>
      <w:lvlJc w:val="left"/>
      <w:pPr>
        <w:ind w:left="720" w:hanging="360"/>
      </w:pPr>
      <w:rPr>
        <w:rFonts w:hint="default"/>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80106"/>
    <w:multiLevelType w:val="hybridMultilevel"/>
    <w:tmpl w:val="D4F0B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437DB"/>
    <w:multiLevelType w:val="hybridMultilevel"/>
    <w:tmpl w:val="06E4A0C2"/>
    <w:lvl w:ilvl="0" w:tplc="4B268368">
      <w:start w:val="1"/>
      <w:numFmt w:val="bullet"/>
      <w:pStyle w:val="Qualbullet"/>
      <w:lvlText w:val=""/>
      <w:lvlJc w:val="left"/>
      <w:pPr>
        <w:tabs>
          <w:tab w:val="num" w:pos="720"/>
        </w:tabs>
        <w:ind w:left="720" w:hanging="360"/>
      </w:pPr>
      <w:rPr>
        <w:rFonts w:ascii="Wingdings" w:hAnsi="Wingdings" w:hint="default"/>
        <w:color w:val="9BBB59" w:themeColor="accent3"/>
        <w:sz w:val="16"/>
        <w:szCs w:val="24"/>
      </w:rPr>
    </w:lvl>
    <w:lvl w:ilvl="1" w:tplc="95AA0F12">
      <w:start w:val="1"/>
      <w:numFmt w:val="none"/>
      <w:suff w:val="nothing"/>
      <w:lvlText w:val=""/>
      <w:lvlJc w:val="left"/>
      <w:pPr>
        <w:ind w:left="720" w:firstLine="0"/>
      </w:pPr>
      <w:rPr>
        <w:rFonts w:hint="default"/>
      </w:rPr>
    </w:lvl>
    <w:lvl w:ilvl="2" w:tplc="818650D2">
      <w:start w:val="1"/>
      <w:numFmt w:val="bullet"/>
      <w:lvlText w:val="•"/>
      <w:lvlJc w:val="left"/>
      <w:pPr>
        <w:tabs>
          <w:tab w:val="num" w:pos="1080"/>
        </w:tabs>
        <w:ind w:left="1080" w:hanging="360"/>
      </w:pPr>
      <w:rPr>
        <w:rFonts w:ascii="Times New Roman" w:hAnsi="Times New Roman" w:cs="Times New Roman" w:hint="default"/>
        <w:color w:val="996600"/>
        <w:sz w:val="20"/>
        <w:szCs w:val="20"/>
      </w:rPr>
    </w:lvl>
    <w:lvl w:ilvl="3" w:tplc="D8582AD4">
      <w:start w:val="1"/>
      <w:numFmt w:val="none"/>
      <w:suff w:val="nothing"/>
      <w:lvlText w:val=""/>
      <w:lvlJc w:val="left"/>
      <w:pPr>
        <w:ind w:left="1080" w:firstLine="0"/>
      </w:pPr>
      <w:rPr>
        <w:rFonts w:hint="default"/>
      </w:rPr>
    </w:lvl>
    <w:lvl w:ilvl="4" w:tplc="809AF572">
      <w:start w:val="1"/>
      <w:numFmt w:val="none"/>
      <w:lvlText w:val="-"/>
      <w:lvlJc w:val="left"/>
      <w:pPr>
        <w:tabs>
          <w:tab w:val="num" w:pos="1440"/>
        </w:tabs>
        <w:ind w:left="1440" w:hanging="360"/>
      </w:pPr>
      <w:rPr>
        <w:rFonts w:hint="default"/>
        <w:color w:val="996600"/>
      </w:rPr>
    </w:lvl>
    <w:lvl w:ilvl="5" w:tplc="9862742C">
      <w:start w:val="1"/>
      <w:numFmt w:val="none"/>
      <w:lvlText w:val=""/>
      <w:lvlJc w:val="left"/>
      <w:pPr>
        <w:tabs>
          <w:tab w:val="num" w:pos="1440"/>
        </w:tabs>
        <w:ind w:left="1440" w:firstLine="0"/>
      </w:pPr>
      <w:rPr>
        <w:rFonts w:hint="default"/>
      </w:rPr>
    </w:lvl>
    <w:lvl w:ilvl="6" w:tplc="2DBAA4C0">
      <w:start w:val="1"/>
      <w:numFmt w:val="none"/>
      <w:lvlText w:val=""/>
      <w:lvlJc w:val="left"/>
      <w:pPr>
        <w:tabs>
          <w:tab w:val="num" w:pos="1440"/>
        </w:tabs>
        <w:ind w:left="1440" w:firstLine="0"/>
      </w:pPr>
      <w:rPr>
        <w:rFonts w:hint="default"/>
      </w:rPr>
    </w:lvl>
    <w:lvl w:ilvl="7" w:tplc="04B261E0">
      <w:start w:val="1"/>
      <w:numFmt w:val="none"/>
      <w:lvlText w:val=""/>
      <w:lvlJc w:val="left"/>
      <w:pPr>
        <w:tabs>
          <w:tab w:val="num" w:pos="1440"/>
        </w:tabs>
        <w:ind w:left="1440" w:firstLine="0"/>
      </w:pPr>
      <w:rPr>
        <w:rFonts w:hint="default"/>
      </w:rPr>
    </w:lvl>
    <w:lvl w:ilvl="8" w:tplc="2AFC6C12">
      <w:start w:val="1"/>
      <w:numFmt w:val="none"/>
      <w:lvlText w:val=""/>
      <w:lvlJc w:val="left"/>
      <w:pPr>
        <w:tabs>
          <w:tab w:val="num" w:pos="1440"/>
        </w:tabs>
        <w:ind w:left="1440" w:firstLine="0"/>
      </w:pPr>
      <w:rPr>
        <w:rFonts w:hint="default"/>
      </w:rPr>
    </w:lvl>
  </w:abstractNum>
  <w:abstractNum w:abstractNumId="16" w15:restartNumberingAfterBreak="0">
    <w:nsid w:val="2B023836"/>
    <w:multiLevelType w:val="multilevel"/>
    <w:tmpl w:val="BB8EC748"/>
    <w:lvl w:ilvl="0">
      <w:start w:val="1"/>
      <w:numFmt w:val="decimal"/>
      <w:pStyle w:val="TableBullet"/>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2BBB693B"/>
    <w:multiLevelType w:val="hybridMultilevel"/>
    <w:tmpl w:val="C1404510"/>
    <w:lvl w:ilvl="0" w:tplc="04090001">
      <w:start w:val="1"/>
      <w:numFmt w:val="bullet"/>
      <w:lvlText w:val=""/>
      <w:lvlJc w:val="left"/>
      <w:pPr>
        <w:ind w:left="1946" w:hanging="360"/>
      </w:pPr>
      <w:rPr>
        <w:rFonts w:ascii="Symbol" w:hAnsi="Symbol" w:hint="default"/>
      </w:rPr>
    </w:lvl>
    <w:lvl w:ilvl="1" w:tplc="CFC2DF1A">
      <w:numFmt w:val="bullet"/>
      <w:lvlText w:val="·"/>
      <w:lvlJc w:val="left"/>
      <w:pPr>
        <w:ind w:left="2746" w:hanging="440"/>
      </w:pPr>
      <w:rPr>
        <w:rFonts w:ascii="Calibri" w:eastAsia="Times New Roman" w:hAnsi="Calibri" w:cs="Calibri" w:hint="default"/>
      </w:rPr>
    </w:lvl>
    <w:lvl w:ilvl="2" w:tplc="04090005" w:tentative="1">
      <w:start w:val="1"/>
      <w:numFmt w:val="bullet"/>
      <w:lvlText w:val=""/>
      <w:lvlJc w:val="left"/>
      <w:pPr>
        <w:ind w:left="3386" w:hanging="360"/>
      </w:pPr>
      <w:rPr>
        <w:rFonts w:ascii="Wingdings" w:hAnsi="Wingdings" w:hint="default"/>
      </w:rPr>
    </w:lvl>
    <w:lvl w:ilvl="3" w:tplc="04090001" w:tentative="1">
      <w:start w:val="1"/>
      <w:numFmt w:val="bullet"/>
      <w:lvlText w:val=""/>
      <w:lvlJc w:val="left"/>
      <w:pPr>
        <w:ind w:left="4106" w:hanging="360"/>
      </w:pPr>
      <w:rPr>
        <w:rFonts w:ascii="Symbol" w:hAnsi="Symbol" w:hint="default"/>
      </w:rPr>
    </w:lvl>
    <w:lvl w:ilvl="4" w:tplc="04090003" w:tentative="1">
      <w:start w:val="1"/>
      <w:numFmt w:val="bullet"/>
      <w:lvlText w:val="o"/>
      <w:lvlJc w:val="left"/>
      <w:pPr>
        <w:ind w:left="4826" w:hanging="360"/>
      </w:pPr>
      <w:rPr>
        <w:rFonts w:ascii="Courier New" w:hAnsi="Courier New" w:cs="Courier New" w:hint="default"/>
      </w:rPr>
    </w:lvl>
    <w:lvl w:ilvl="5" w:tplc="04090005" w:tentative="1">
      <w:start w:val="1"/>
      <w:numFmt w:val="bullet"/>
      <w:lvlText w:val=""/>
      <w:lvlJc w:val="left"/>
      <w:pPr>
        <w:ind w:left="5546" w:hanging="360"/>
      </w:pPr>
      <w:rPr>
        <w:rFonts w:ascii="Wingdings" w:hAnsi="Wingdings" w:hint="default"/>
      </w:rPr>
    </w:lvl>
    <w:lvl w:ilvl="6" w:tplc="04090001" w:tentative="1">
      <w:start w:val="1"/>
      <w:numFmt w:val="bullet"/>
      <w:lvlText w:val=""/>
      <w:lvlJc w:val="left"/>
      <w:pPr>
        <w:ind w:left="6266" w:hanging="360"/>
      </w:pPr>
      <w:rPr>
        <w:rFonts w:ascii="Symbol" w:hAnsi="Symbol" w:hint="default"/>
      </w:rPr>
    </w:lvl>
    <w:lvl w:ilvl="7" w:tplc="04090003" w:tentative="1">
      <w:start w:val="1"/>
      <w:numFmt w:val="bullet"/>
      <w:lvlText w:val="o"/>
      <w:lvlJc w:val="left"/>
      <w:pPr>
        <w:ind w:left="6986" w:hanging="360"/>
      </w:pPr>
      <w:rPr>
        <w:rFonts w:ascii="Courier New" w:hAnsi="Courier New" w:cs="Courier New" w:hint="default"/>
      </w:rPr>
    </w:lvl>
    <w:lvl w:ilvl="8" w:tplc="04090005" w:tentative="1">
      <w:start w:val="1"/>
      <w:numFmt w:val="bullet"/>
      <w:lvlText w:val=""/>
      <w:lvlJc w:val="left"/>
      <w:pPr>
        <w:ind w:left="7706" w:hanging="360"/>
      </w:pPr>
      <w:rPr>
        <w:rFonts w:ascii="Wingdings" w:hAnsi="Wingdings" w:hint="default"/>
      </w:rPr>
    </w:lvl>
  </w:abstractNum>
  <w:abstractNum w:abstractNumId="18" w15:restartNumberingAfterBreak="0">
    <w:nsid w:val="2D7E7C72"/>
    <w:multiLevelType w:val="hybridMultilevel"/>
    <w:tmpl w:val="33AC9ABA"/>
    <w:lvl w:ilvl="0" w:tplc="746A6462">
      <w:start w:val="1"/>
      <w:numFmt w:val="bullet"/>
      <w:pStyle w:val="Resume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461A04"/>
    <w:multiLevelType w:val="hybridMultilevel"/>
    <w:tmpl w:val="EA704EB4"/>
    <w:lvl w:ilvl="0" w:tplc="0DF4A68A">
      <w:start w:val="1"/>
      <w:numFmt w:val="bullet"/>
      <w:pStyle w:val="Bullets-Major"/>
      <w:lvlText w:val=""/>
      <w:lvlJc w:val="left"/>
      <w:pPr>
        <w:tabs>
          <w:tab w:val="num" w:pos="504"/>
        </w:tabs>
        <w:ind w:left="504" w:hanging="504"/>
      </w:pPr>
      <w:rPr>
        <w:rFonts w:ascii="Symbol" w:hAnsi="Symbol" w:hint="default"/>
        <w:position w:val="4"/>
        <w:sz w:val="22"/>
      </w:rPr>
    </w:lvl>
    <w:lvl w:ilvl="1" w:tplc="700A904A">
      <w:numFmt w:val="decimal"/>
      <w:lvlText w:val=""/>
      <w:lvlJc w:val="left"/>
    </w:lvl>
    <w:lvl w:ilvl="2" w:tplc="EE085EFA">
      <w:numFmt w:val="decimal"/>
      <w:lvlText w:val=""/>
      <w:lvlJc w:val="left"/>
    </w:lvl>
    <w:lvl w:ilvl="3" w:tplc="0D20EABA">
      <w:numFmt w:val="decimal"/>
      <w:lvlText w:val=""/>
      <w:lvlJc w:val="left"/>
    </w:lvl>
    <w:lvl w:ilvl="4" w:tplc="A6F6D47A">
      <w:numFmt w:val="decimal"/>
      <w:lvlText w:val=""/>
      <w:lvlJc w:val="left"/>
    </w:lvl>
    <w:lvl w:ilvl="5" w:tplc="E5D48BFA">
      <w:numFmt w:val="decimal"/>
      <w:lvlText w:val=""/>
      <w:lvlJc w:val="left"/>
    </w:lvl>
    <w:lvl w:ilvl="6" w:tplc="66C2BC60">
      <w:numFmt w:val="decimal"/>
      <w:lvlText w:val=""/>
      <w:lvlJc w:val="left"/>
    </w:lvl>
    <w:lvl w:ilvl="7" w:tplc="4CB40014">
      <w:numFmt w:val="decimal"/>
      <w:lvlText w:val=""/>
      <w:lvlJc w:val="left"/>
    </w:lvl>
    <w:lvl w:ilvl="8" w:tplc="66787612">
      <w:numFmt w:val="decimal"/>
      <w:lvlText w:val=""/>
      <w:lvlJc w:val="left"/>
    </w:lvl>
  </w:abstractNum>
  <w:abstractNum w:abstractNumId="20" w15:restartNumberingAfterBreak="0">
    <w:nsid w:val="34F30B43"/>
    <w:multiLevelType w:val="hybridMultilevel"/>
    <w:tmpl w:val="52A4ED68"/>
    <w:lvl w:ilvl="0" w:tplc="0D4801A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8F15BC"/>
    <w:multiLevelType w:val="hybridMultilevel"/>
    <w:tmpl w:val="0F743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6E6A0E"/>
    <w:multiLevelType w:val="hybridMultilevel"/>
    <w:tmpl w:val="956858B4"/>
    <w:lvl w:ilvl="0" w:tplc="26DAC26E">
      <w:start w:val="1"/>
      <w:numFmt w:val="decimal"/>
      <w:lvlText w:val=""/>
      <w:lvlJc w:val="left"/>
      <w:pPr>
        <w:ind w:left="720" w:hanging="360"/>
      </w:pPr>
      <w:rPr>
        <w:rFonts w:hint="default"/>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FE2EB4"/>
    <w:multiLevelType w:val="hybridMultilevel"/>
    <w:tmpl w:val="EF788EC4"/>
    <w:lvl w:ilvl="0" w:tplc="0D4801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F5E35"/>
    <w:multiLevelType w:val="hybridMultilevel"/>
    <w:tmpl w:val="61EAACF8"/>
    <w:lvl w:ilvl="0" w:tplc="18783CBC">
      <w:start w:val="1"/>
      <w:numFmt w:val="decimal"/>
      <w:pStyle w:val="EETableTitle"/>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1B661E"/>
    <w:multiLevelType w:val="hybridMultilevel"/>
    <w:tmpl w:val="8EACD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C618C0"/>
    <w:multiLevelType w:val="hybridMultilevel"/>
    <w:tmpl w:val="56765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9F3999"/>
    <w:multiLevelType w:val="multilevel"/>
    <w:tmpl w:val="C69855C8"/>
    <w:lvl w:ilvl="0">
      <w:start w:val="1"/>
      <w:numFmt w:val="decimal"/>
      <w:pStyle w:val="Heading1"/>
      <w:lvlText w:val="%1"/>
      <w:lvlJc w:val="left"/>
      <w:pPr>
        <w:ind w:left="52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4A032443"/>
    <w:multiLevelType w:val="hybridMultilevel"/>
    <w:tmpl w:val="AFA86286"/>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9" w15:restartNumberingAfterBreak="0">
    <w:nsid w:val="51271919"/>
    <w:multiLevelType w:val="hybridMultilevel"/>
    <w:tmpl w:val="AC8873AA"/>
    <w:lvl w:ilvl="0" w:tplc="CB40CEA2">
      <w:start w:val="1"/>
      <w:numFmt w:val="decimal"/>
      <w:lvlText w:val=""/>
      <w:lvlJc w:val="left"/>
      <w:pPr>
        <w:ind w:left="720" w:hanging="360"/>
      </w:pPr>
      <w:rPr>
        <w:rFonts w:hint="default"/>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BF584B"/>
    <w:multiLevelType w:val="hybridMultilevel"/>
    <w:tmpl w:val="B944FEA6"/>
    <w:lvl w:ilvl="0" w:tplc="D9D8C31C">
      <w:start w:val="1"/>
      <w:numFmt w:val="lowerLetter"/>
      <w:pStyle w:val="List-Lettered"/>
      <w:lvlText w:val="%1)"/>
      <w:lvlJc w:val="left"/>
      <w:pPr>
        <w:tabs>
          <w:tab w:val="num" w:pos="1224"/>
        </w:tabs>
        <w:ind w:left="1440" w:hanging="216"/>
      </w:pPr>
      <w:rPr>
        <w:rFonts w:hint="default"/>
      </w:rPr>
    </w:lvl>
    <w:lvl w:ilvl="1" w:tplc="BEF44824">
      <w:start w:val="1"/>
      <w:numFmt w:val="lowerLetter"/>
      <w:lvlText w:val="%2."/>
      <w:lvlJc w:val="left"/>
      <w:pPr>
        <w:tabs>
          <w:tab w:val="num" w:pos="1800"/>
        </w:tabs>
        <w:ind w:left="1800" w:hanging="360"/>
      </w:pPr>
    </w:lvl>
    <w:lvl w:ilvl="2" w:tplc="07E0803C" w:tentative="1">
      <w:start w:val="1"/>
      <w:numFmt w:val="lowerRoman"/>
      <w:lvlText w:val="%3."/>
      <w:lvlJc w:val="right"/>
      <w:pPr>
        <w:tabs>
          <w:tab w:val="num" w:pos="2520"/>
        </w:tabs>
        <w:ind w:left="2520" w:hanging="180"/>
      </w:pPr>
    </w:lvl>
    <w:lvl w:ilvl="3" w:tplc="E644773C" w:tentative="1">
      <w:start w:val="1"/>
      <w:numFmt w:val="decimal"/>
      <w:lvlText w:val="%4."/>
      <w:lvlJc w:val="left"/>
      <w:pPr>
        <w:tabs>
          <w:tab w:val="num" w:pos="3240"/>
        </w:tabs>
        <w:ind w:left="3240" w:hanging="360"/>
      </w:pPr>
    </w:lvl>
    <w:lvl w:ilvl="4" w:tplc="A39885BA" w:tentative="1">
      <w:start w:val="1"/>
      <w:numFmt w:val="lowerLetter"/>
      <w:lvlText w:val="%5."/>
      <w:lvlJc w:val="left"/>
      <w:pPr>
        <w:tabs>
          <w:tab w:val="num" w:pos="3960"/>
        </w:tabs>
        <w:ind w:left="3960" w:hanging="360"/>
      </w:pPr>
    </w:lvl>
    <w:lvl w:ilvl="5" w:tplc="AF06E7F8" w:tentative="1">
      <w:start w:val="1"/>
      <w:numFmt w:val="lowerRoman"/>
      <w:lvlText w:val="%6."/>
      <w:lvlJc w:val="right"/>
      <w:pPr>
        <w:tabs>
          <w:tab w:val="num" w:pos="4680"/>
        </w:tabs>
        <w:ind w:left="4680" w:hanging="180"/>
      </w:pPr>
    </w:lvl>
    <w:lvl w:ilvl="6" w:tplc="C9625084" w:tentative="1">
      <w:start w:val="1"/>
      <w:numFmt w:val="decimal"/>
      <w:lvlText w:val="%7."/>
      <w:lvlJc w:val="left"/>
      <w:pPr>
        <w:tabs>
          <w:tab w:val="num" w:pos="5400"/>
        </w:tabs>
        <w:ind w:left="5400" w:hanging="360"/>
      </w:pPr>
    </w:lvl>
    <w:lvl w:ilvl="7" w:tplc="37FACE2E" w:tentative="1">
      <w:start w:val="1"/>
      <w:numFmt w:val="lowerLetter"/>
      <w:lvlText w:val="%8."/>
      <w:lvlJc w:val="left"/>
      <w:pPr>
        <w:tabs>
          <w:tab w:val="num" w:pos="6120"/>
        </w:tabs>
        <w:ind w:left="6120" w:hanging="360"/>
      </w:pPr>
    </w:lvl>
    <w:lvl w:ilvl="8" w:tplc="722C9844" w:tentative="1">
      <w:start w:val="1"/>
      <w:numFmt w:val="lowerRoman"/>
      <w:lvlText w:val="%9."/>
      <w:lvlJc w:val="right"/>
      <w:pPr>
        <w:tabs>
          <w:tab w:val="num" w:pos="6840"/>
        </w:tabs>
        <w:ind w:left="6840" w:hanging="180"/>
      </w:pPr>
    </w:lvl>
  </w:abstractNum>
  <w:abstractNum w:abstractNumId="31" w15:restartNumberingAfterBreak="0">
    <w:nsid w:val="51CC52D5"/>
    <w:multiLevelType w:val="hybridMultilevel"/>
    <w:tmpl w:val="E53A7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AA3151"/>
    <w:multiLevelType w:val="hybridMultilevel"/>
    <w:tmpl w:val="53B60798"/>
    <w:lvl w:ilvl="0" w:tplc="3AB4632A">
      <w:start w:val="1"/>
      <w:numFmt w:val="decimal"/>
      <w:pStyle w:val="NumberedLis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9A49B0"/>
    <w:multiLevelType w:val="hybridMultilevel"/>
    <w:tmpl w:val="80EE9868"/>
    <w:lvl w:ilvl="0" w:tplc="48AC5684">
      <w:start w:val="1"/>
      <w:numFmt w:val="bullet"/>
      <w:pStyle w:val="education"/>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3C0211"/>
    <w:multiLevelType w:val="hybridMultilevel"/>
    <w:tmpl w:val="CA9EC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470536"/>
    <w:multiLevelType w:val="hybridMultilevel"/>
    <w:tmpl w:val="57E45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0A3AEC"/>
    <w:multiLevelType w:val="hybridMultilevel"/>
    <w:tmpl w:val="4874E4B2"/>
    <w:lvl w:ilvl="0" w:tplc="EA3824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874955"/>
    <w:multiLevelType w:val="hybridMultilevel"/>
    <w:tmpl w:val="BAF4C962"/>
    <w:lvl w:ilvl="0" w:tplc="A9C0C2CC">
      <w:start w:val="1"/>
      <w:numFmt w:val="bullet"/>
      <w:pStyle w:val="BullettedBodyText"/>
      <w:lvlText w:val=""/>
      <w:lvlJc w:val="left"/>
      <w:pPr>
        <w:ind w:left="840" w:hanging="360"/>
      </w:pPr>
      <w:rPr>
        <w:rFonts w:ascii="Symbol" w:hAnsi="Symbol" w:hint="default"/>
        <w:sz w:val="18"/>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8" w15:restartNumberingAfterBreak="0">
    <w:nsid w:val="65472392"/>
    <w:multiLevelType w:val="hybridMultilevel"/>
    <w:tmpl w:val="7C4AA494"/>
    <w:lvl w:ilvl="0" w:tplc="5BA2E79C">
      <w:start w:val="1"/>
      <w:numFmt w:val="bullet"/>
      <w:pStyle w:val="ListParagraph"/>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7323EB2"/>
    <w:multiLevelType w:val="hybridMultilevel"/>
    <w:tmpl w:val="A05A4F38"/>
    <w:lvl w:ilvl="0" w:tplc="F85693A2">
      <w:start w:val="1"/>
      <w:numFmt w:val="bullet"/>
      <w:pStyle w:val="BulletList"/>
      <w:lvlText w:val=""/>
      <w:lvlJc w:val="left"/>
      <w:pPr>
        <w:ind w:left="720" w:hanging="360"/>
      </w:pPr>
      <w:rPr>
        <w:rFonts w:ascii="Wingdings 3" w:hAnsi="Wingdings 3" w:hint="default"/>
        <w:color w:val="4F81BD" w:themeColor="accent1"/>
      </w:rPr>
    </w:lvl>
    <w:lvl w:ilvl="1" w:tplc="04090005">
      <w:start w:val="1"/>
      <w:numFmt w:val="bullet"/>
      <w:lvlText w:val=""/>
      <w:lvlJc w:val="left"/>
      <w:pPr>
        <w:ind w:left="1440" w:hanging="360"/>
      </w:pPr>
      <w:rPr>
        <w:rFonts w:ascii="Wingdings" w:hAnsi="Wingdings"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826D89"/>
    <w:multiLevelType w:val="hybridMultilevel"/>
    <w:tmpl w:val="B4C8D22C"/>
    <w:lvl w:ilvl="0" w:tplc="0E484E64">
      <w:start w:val="1"/>
      <w:numFmt w:val="decimal"/>
      <w:pStyle w:val="List-Numbered"/>
      <w:lvlText w:val="%1)"/>
      <w:lvlJc w:val="left"/>
      <w:pPr>
        <w:ind w:left="360" w:hanging="360"/>
      </w:pPr>
      <w:rPr>
        <w:rFonts w:hint="default"/>
      </w:rPr>
    </w:lvl>
    <w:lvl w:ilvl="1" w:tplc="A7AA9EA8">
      <w:start w:val="1"/>
      <w:numFmt w:val="lowerLetter"/>
      <w:lvlText w:val="%2)"/>
      <w:lvlJc w:val="left"/>
      <w:pPr>
        <w:ind w:left="720" w:hanging="360"/>
      </w:pPr>
      <w:rPr>
        <w:rFonts w:hint="default"/>
      </w:rPr>
    </w:lvl>
    <w:lvl w:ilvl="2" w:tplc="371812D8">
      <w:start w:val="1"/>
      <w:numFmt w:val="lowerRoman"/>
      <w:lvlText w:val="%3)"/>
      <w:lvlJc w:val="left"/>
      <w:pPr>
        <w:ind w:left="1080" w:hanging="360"/>
      </w:pPr>
      <w:rPr>
        <w:rFonts w:hint="default"/>
      </w:rPr>
    </w:lvl>
    <w:lvl w:ilvl="3" w:tplc="2EC25488">
      <w:start w:val="1"/>
      <w:numFmt w:val="decimal"/>
      <w:lvlText w:val="(%4)"/>
      <w:lvlJc w:val="left"/>
      <w:pPr>
        <w:ind w:left="1440" w:hanging="360"/>
      </w:pPr>
      <w:rPr>
        <w:rFonts w:hint="default"/>
      </w:rPr>
    </w:lvl>
    <w:lvl w:ilvl="4" w:tplc="58447950">
      <w:start w:val="1"/>
      <w:numFmt w:val="lowerLetter"/>
      <w:lvlText w:val="(%5)"/>
      <w:lvlJc w:val="left"/>
      <w:pPr>
        <w:ind w:left="1800" w:hanging="360"/>
      </w:pPr>
      <w:rPr>
        <w:rFonts w:hint="default"/>
      </w:rPr>
    </w:lvl>
    <w:lvl w:ilvl="5" w:tplc="7AB4B77E">
      <w:start w:val="1"/>
      <w:numFmt w:val="lowerRoman"/>
      <w:lvlText w:val="(%6)"/>
      <w:lvlJc w:val="left"/>
      <w:pPr>
        <w:ind w:left="2160" w:hanging="360"/>
      </w:pPr>
      <w:rPr>
        <w:rFonts w:hint="default"/>
      </w:rPr>
    </w:lvl>
    <w:lvl w:ilvl="6" w:tplc="E9C019FA">
      <w:start w:val="1"/>
      <w:numFmt w:val="decimal"/>
      <w:lvlText w:val="%7."/>
      <w:lvlJc w:val="left"/>
      <w:pPr>
        <w:ind w:left="2520" w:hanging="360"/>
      </w:pPr>
      <w:rPr>
        <w:rFonts w:hint="default"/>
      </w:rPr>
    </w:lvl>
    <w:lvl w:ilvl="7" w:tplc="E410F736">
      <w:start w:val="1"/>
      <w:numFmt w:val="lowerLetter"/>
      <w:lvlText w:val="%8."/>
      <w:lvlJc w:val="left"/>
      <w:pPr>
        <w:ind w:left="2880" w:hanging="360"/>
      </w:pPr>
      <w:rPr>
        <w:rFonts w:hint="default"/>
      </w:rPr>
    </w:lvl>
    <w:lvl w:ilvl="8" w:tplc="664A88B4">
      <w:start w:val="1"/>
      <w:numFmt w:val="lowerRoman"/>
      <w:lvlText w:val="%9."/>
      <w:lvlJc w:val="left"/>
      <w:pPr>
        <w:ind w:left="3240" w:hanging="360"/>
      </w:pPr>
      <w:rPr>
        <w:rFonts w:hint="default"/>
      </w:rPr>
    </w:lvl>
  </w:abstractNum>
  <w:abstractNum w:abstractNumId="41" w15:restartNumberingAfterBreak="0">
    <w:nsid w:val="69BB007F"/>
    <w:multiLevelType w:val="hybridMultilevel"/>
    <w:tmpl w:val="5606902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2" w15:restartNumberingAfterBreak="0">
    <w:nsid w:val="69D84344"/>
    <w:multiLevelType w:val="hybridMultilevel"/>
    <w:tmpl w:val="8DA8000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3" w15:restartNumberingAfterBreak="0">
    <w:nsid w:val="6CDA2883"/>
    <w:multiLevelType w:val="hybridMultilevel"/>
    <w:tmpl w:val="1CAEB5C0"/>
    <w:lvl w:ilvl="0" w:tplc="04090001">
      <w:start w:val="1"/>
      <w:numFmt w:val="decimal"/>
      <w:pStyle w:val="EETableHeading"/>
      <w:lvlText w:val="Table %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4" w15:restartNumberingAfterBreak="0">
    <w:nsid w:val="77FF3F2A"/>
    <w:multiLevelType w:val="hybridMultilevel"/>
    <w:tmpl w:val="E9E82A0E"/>
    <w:lvl w:ilvl="0" w:tplc="EA3824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534B1A"/>
    <w:multiLevelType w:val="hybridMultilevel"/>
    <w:tmpl w:val="555AE2B0"/>
    <w:lvl w:ilvl="0" w:tplc="2C704114">
      <w:start w:val="1"/>
      <w:numFmt w:val="decimal"/>
      <w:lvlText w:val="%1."/>
      <w:lvlJc w:val="left"/>
      <w:pPr>
        <w:ind w:left="1440" w:hanging="720"/>
      </w:pPr>
      <w:rPr>
        <w:rFonts w:hint="default"/>
      </w:rPr>
    </w:lvl>
    <w:lvl w:ilvl="1" w:tplc="0BC84690">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9CF484B"/>
    <w:multiLevelType w:val="hybridMultilevel"/>
    <w:tmpl w:val="9D649880"/>
    <w:lvl w:ilvl="0" w:tplc="A16883F4">
      <w:start w:val="1"/>
      <w:numFmt w:val="bullet"/>
      <w:pStyle w:val="Bullet"/>
      <w:lvlText w:val=""/>
      <w:lvlJc w:val="left"/>
      <w:pPr>
        <w:tabs>
          <w:tab w:val="num" w:pos="540"/>
        </w:tabs>
        <w:ind w:left="54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cs="Calibri"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alibri"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alibri"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B9F51A3"/>
    <w:multiLevelType w:val="multilevel"/>
    <w:tmpl w:val="13D65644"/>
    <w:lvl w:ilvl="0">
      <w:start w:val="1"/>
      <w:numFmt w:val="bullet"/>
      <w:pStyle w:val="ListBullet"/>
      <w:lvlText w:val=""/>
      <w:lvlJc w:val="left"/>
      <w:pPr>
        <w:tabs>
          <w:tab w:val="num" w:pos="720"/>
        </w:tabs>
        <w:ind w:left="720" w:hanging="360"/>
      </w:pPr>
      <w:rPr>
        <w:rFonts w:ascii="Wingdings" w:hAnsi="Wingdings" w:hint="default"/>
        <w:color w:val="738639"/>
        <w:sz w:val="24"/>
        <w:szCs w:val="24"/>
      </w:rPr>
    </w:lvl>
    <w:lvl w:ilvl="1">
      <w:start w:val="1"/>
      <w:numFmt w:val="none"/>
      <w:suff w:val="nothing"/>
      <w:lvlText w:val=""/>
      <w:lvlJc w:val="left"/>
      <w:pPr>
        <w:ind w:left="720" w:firstLine="0"/>
      </w:pPr>
      <w:rPr>
        <w:rFonts w:hint="default"/>
      </w:rPr>
    </w:lvl>
    <w:lvl w:ilvl="2">
      <w:start w:val="1"/>
      <w:numFmt w:val="bullet"/>
      <w:lvlText w:val="•"/>
      <w:lvlJc w:val="left"/>
      <w:pPr>
        <w:tabs>
          <w:tab w:val="num" w:pos="1080"/>
        </w:tabs>
        <w:ind w:left="1080" w:hanging="360"/>
      </w:pPr>
      <w:rPr>
        <w:rFonts w:ascii="Times New Roman" w:hAnsi="Times New Roman" w:cs="Times New Roman" w:hint="default"/>
        <w:color w:val="738639"/>
        <w:sz w:val="20"/>
        <w:szCs w:val="20"/>
      </w:rPr>
    </w:lvl>
    <w:lvl w:ilvl="3">
      <w:start w:val="1"/>
      <w:numFmt w:val="none"/>
      <w:suff w:val="nothing"/>
      <w:lvlText w:val=""/>
      <w:lvlJc w:val="left"/>
      <w:pPr>
        <w:ind w:left="1080" w:firstLine="0"/>
      </w:pPr>
      <w:rPr>
        <w:rFonts w:hint="default"/>
      </w:rPr>
    </w:lvl>
    <w:lvl w:ilvl="4">
      <w:start w:val="1"/>
      <w:numFmt w:val="none"/>
      <w:lvlText w:val="-"/>
      <w:lvlJc w:val="left"/>
      <w:pPr>
        <w:tabs>
          <w:tab w:val="num" w:pos="1440"/>
        </w:tabs>
        <w:ind w:left="1440" w:hanging="360"/>
      </w:pPr>
      <w:rPr>
        <w:rFonts w:hint="default"/>
        <w:color w:val="738639"/>
      </w:rPr>
    </w:lvl>
    <w:lvl w:ilvl="5">
      <w:start w:val="1"/>
      <w:numFmt w:val="none"/>
      <w:lvlText w:val=""/>
      <w:lvlJc w:val="left"/>
      <w:pPr>
        <w:tabs>
          <w:tab w:val="num" w:pos="1440"/>
        </w:tabs>
        <w:ind w:left="1440" w:firstLine="0"/>
      </w:pPr>
      <w:rPr>
        <w:rFonts w:hint="default"/>
      </w:rPr>
    </w:lvl>
    <w:lvl w:ilvl="6">
      <w:start w:val="1"/>
      <w:numFmt w:val="none"/>
      <w:lvlText w:val=""/>
      <w:lvlJc w:val="left"/>
      <w:pPr>
        <w:tabs>
          <w:tab w:val="num" w:pos="1440"/>
        </w:tabs>
        <w:ind w:left="1440" w:firstLine="0"/>
      </w:pPr>
      <w:rPr>
        <w:rFonts w:hint="default"/>
      </w:rPr>
    </w:lvl>
    <w:lvl w:ilvl="7">
      <w:start w:val="1"/>
      <w:numFmt w:val="none"/>
      <w:lvlText w:val=""/>
      <w:lvlJc w:val="left"/>
      <w:pPr>
        <w:tabs>
          <w:tab w:val="num" w:pos="1440"/>
        </w:tabs>
        <w:ind w:left="1440" w:firstLine="0"/>
      </w:pPr>
      <w:rPr>
        <w:rFonts w:hint="default"/>
      </w:rPr>
    </w:lvl>
    <w:lvl w:ilvl="8">
      <w:start w:val="1"/>
      <w:numFmt w:val="none"/>
      <w:lvlText w:val=""/>
      <w:lvlJc w:val="left"/>
      <w:pPr>
        <w:tabs>
          <w:tab w:val="num" w:pos="1440"/>
        </w:tabs>
        <w:ind w:left="1440" w:firstLine="0"/>
      </w:pPr>
      <w:rPr>
        <w:rFonts w:hint="default"/>
      </w:rPr>
    </w:lvl>
  </w:abstractNum>
  <w:abstractNum w:abstractNumId="48" w15:restartNumberingAfterBreak="0">
    <w:nsid w:val="7FDA1DFD"/>
    <w:multiLevelType w:val="hybridMultilevel"/>
    <w:tmpl w:val="609C9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46"/>
  </w:num>
  <w:num w:numId="3">
    <w:abstractNumId w:val="16"/>
  </w:num>
  <w:num w:numId="4">
    <w:abstractNumId w:val="40"/>
  </w:num>
  <w:num w:numId="5">
    <w:abstractNumId w:val="4"/>
  </w:num>
  <w:num w:numId="6">
    <w:abstractNumId w:val="6"/>
  </w:num>
  <w:num w:numId="7">
    <w:abstractNumId w:val="7"/>
  </w:num>
  <w:num w:numId="8">
    <w:abstractNumId w:val="37"/>
  </w:num>
  <w:num w:numId="9">
    <w:abstractNumId w:val="19"/>
  </w:num>
  <w:num w:numId="10">
    <w:abstractNumId w:val="18"/>
  </w:num>
  <w:num w:numId="11">
    <w:abstractNumId w:val="47"/>
  </w:num>
  <w:num w:numId="12">
    <w:abstractNumId w:val="24"/>
  </w:num>
  <w:num w:numId="13">
    <w:abstractNumId w:val="15"/>
  </w:num>
  <w:num w:numId="14">
    <w:abstractNumId w:val="8"/>
  </w:num>
  <w:num w:numId="15">
    <w:abstractNumId w:val="43"/>
  </w:num>
  <w:num w:numId="16">
    <w:abstractNumId w:val="38"/>
  </w:num>
  <w:num w:numId="17">
    <w:abstractNumId w:val="32"/>
  </w:num>
  <w:num w:numId="18">
    <w:abstractNumId w:val="27"/>
  </w:num>
  <w:num w:numId="19">
    <w:abstractNumId w:val="45"/>
  </w:num>
  <w:num w:numId="20">
    <w:abstractNumId w:val="11"/>
  </w:num>
  <w:num w:numId="21">
    <w:abstractNumId w:val="25"/>
  </w:num>
  <w:num w:numId="22">
    <w:abstractNumId w:val="48"/>
  </w:num>
  <w:num w:numId="23">
    <w:abstractNumId w:val="14"/>
  </w:num>
  <w:num w:numId="24">
    <w:abstractNumId w:val="39"/>
  </w:num>
  <w:num w:numId="25">
    <w:abstractNumId w:val="9"/>
  </w:num>
  <w:num w:numId="26">
    <w:abstractNumId w:val="0"/>
  </w:num>
  <w:num w:numId="27">
    <w:abstractNumId w:val="5"/>
  </w:num>
  <w:num w:numId="28">
    <w:abstractNumId w:val="20"/>
  </w:num>
  <w:num w:numId="29">
    <w:abstractNumId w:val="23"/>
  </w:num>
  <w:num w:numId="30">
    <w:abstractNumId w:val="33"/>
  </w:num>
  <w:num w:numId="31">
    <w:abstractNumId w:val="12"/>
  </w:num>
  <w:num w:numId="32">
    <w:abstractNumId w:val="44"/>
  </w:num>
  <w:num w:numId="33">
    <w:abstractNumId w:val="36"/>
  </w:num>
  <w:num w:numId="34">
    <w:abstractNumId w:val="35"/>
  </w:num>
  <w:num w:numId="35">
    <w:abstractNumId w:val="34"/>
  </w:num>
  <w:num w:numId="36">
    <w:abstractNumId w:val="31"/>
  </w:num>
  <w:num w:numId="37">
    <w:abstractNumId w:val="21"/>
  </w:num>
  <w:num w:numId="38">
    <w:abstractNumId w:val="2"/>
  </w:num>
  <w:num w:numId="39">
    <w:abstractNumId w:val="1"/>
  </w:num>
  <w:num w:numId="40">
    <w:abstractNumId w:val="10"/>
  </w:num>
  <w:num w:numId="41">
    <w:abstractNumId w:val="28"/>
  </w:num>
  <w:num w:numId="42">
    <w:abstractNumId w:val="17"/>
  </w:num>
  <w:num w:numId="43">
    <w:abstractNumId w:val="41"/>
  </w:num>
  <w:num w:numId="44">
    <w:abstractNumId w:val="3"/>
  </w:num>
  <w:num w:numId="45">
    <w:abstractNumId w:val="26"/>
  </w:num>
  <w:num w:numId="46">
    <w:abstractNumId w:val="29"/>
  </w:num>
  <w:num w:numId="47">
    <w:abstractNumId w:val="13"/>
  </w:num>
  <w:num w:numId="48">
    <w:abstractNumId w:val="22"/>
  </w:num>
  <w:num w:numId="49">
    <w:abstractNumId w:val="4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2" w:dllVersion="6" w:checkStyle="1"/>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36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62E"/>
    <w:rsid w:val="0000007C"/>
    <w:rsid w:val="00000228"/>
    <w:rsid w:val="00000394"/>
    <w:rsid w:val="000003B2"/>
    <w:rsid w:val="000006E8"/>
    <w:rsid w:val="00000C16"/>
    <w:rsid w:val="0000101C"/>
    <w:rsid w:val="0000101E"/>
    <w:rsid w:val="0000105B"/>
    <w:rsid w:val="000010D9"/>
    <w:rsid w:val="0000157E"/>
    <w:rsid w:val="000015FB"/>
    <w:rsid w:val="00001F1A"/>
    <w:rsid w:val="0000209E"/>
    <w:rsid w:val="00002336"/>
    <w:rsid w:val="000024B2"/>
    <w:rsid w:val="00002704"/>
    <w:rsid w:val="00002827"/>
    <w:rsid w:val="00002D78"/>
    <w:rsid w:val="00002DC2"/>
    <w:rsid w:val="00003084"/>
    <w:rsid w:val="00003137"/>
    <w:rsid w:val="0000328E"/>
    <w:rsid w:val="0000337B"/>
    <w:rsid w:val="00003448"/>
    <w:rsid w:val="000034C2"/>
    <w:rsid w:val="00003A26"/>
    <w:rsid w:val="00003A41"/>
    <w:rsid w:val="00003CE7"/>
    <w:rsid w:val="00004002"/>
    <w:rsid w:val="0000445F"/>
    <w:rsid w:val="0000451E"/>
    <w:rsid w:val="000045C7"/>
    <w:rsid w:val="000046B0"/>
    <w:rsid w:val="00004C95"/>
    <w:rsid w:val="00004ED8"/>
    <w:rsid w:val="00004FF1"/>
    <w:rsid w:val="00005095"/>
    <w:rsid w:val="00005493"/>
    <w:rsid w:val="0000605A"/>
    <w:rsid w:val="00006129"/>
    <w:rsid w:val="0000665E"/>
    <w:rsid w:val="000067A0"/>
    <w:rsid w:val="00006856"/>
    <w:rsid w:val="000068E2"/>
    <w:rsid w:val="00006B92"/>
    <w:rsid w:val="00006C62"/>
    <w:rsid w:val="00006D2F"/>
    <w:rsid w:val="0000716A"/>
    <w:rsid w:val="0000723D"/>
    <w:rsid w:val="00007718"/>
    <w:rsid w:val="00007744"/>
    <w:rsid w:val="00007A1E"/>
    <w:rsid w:val="00007ADE"/>
    <w:rsid w:val="00007BCE"/>
    <w:rsid w:val="00007DE9"/>
    <w:rsid w:val="00010039"/>
    <w:rsid w:val="000103E2"/>
    <w:rsid w:val="00010527"/>
    <w:rsid w:val="0001056B"/>
    <w:rsid w:val="00010801"/>
    <w:rsid w:val="00010A80"/>
    <w:rsid w:val="00010C83"/>
    <w:rsid w:val="0001110C"/>
    <w:rsid w:val="0001129D"/>
    <w:rsid w:val="0001153F"/>
    <w:rsid w:val="00011752"/>
    <w:rsid w:val="000117FC"/>
    <w:rsid w:val="00011B72"/>
    <w:rsid w:val="00011D85"/>
    <w:rsid w:val="00011F32"/>
    <w:rsid w:val="00011F89"/>
    <w:rsid w:val="0001225F"/>
    <w:rsid w:val="000122A6"/>
    <w:rsid w:val="000124CD"/>
    <w:rsid w:val="0001272B"/>
    <w:rsid w:val="00012731"/>
    <w:rsid w:val="000129D3"/>
    <w:rsid w:val="00012C6D"/>
    <w:rsid w:val="00012DA4"/>
    <w:rsid w:val="00012DC7"/>
    <w:rsid w:val="00012FAC"/>
    <w:rsid w:val="0001329B"/>
    <w:rsid w:val="0001333D"/>
    <w:rsid w:val="00013476"/>
    <w:rsid w:val="000134A2"/>
    <w:rsid w:val="000138FC"/>
    <w:rsid w:val="00013A13"/>
    <w:rsid w:val="00013A2B"/>
    <w:rsid w:val="00013BB2"/>
    <w:rsid w:val="00013D68"/>
    <w:rsid w:val="00014026"/>
    <w:rsid w:val="000141AC"/>
    <w:rsid w:val="000148EB"/>
    <w:rsid w:val="00014BF7"/>
    <w:rsid w:val="00014C30"/>
    <w:rsid w:val="00014C54"/>
    <w:rsid w:val="00014C67"/>
    <w:rsid w:val="00014CDF"/>
    <w:rsid w:val="00014DF1"/>
    <w:rsid w:val="00014E2F"/>
    <w:rsid w:val="000151D3"/>
    <w:rsid w:val="000151EB"/>
    <w:rsid w:val="0001528C"/>
    <w:rsid w:val="00015596"/>
    <w:rsid w:val="00015883"/>
    <w:rsid w:val="000158D6"/>
    <w:rsid w:val="00015943"/>
    <w:rsid w:val="00015D67"/>
    <w:rsid w:val="00015DF2"/>
    <w:rsid w:val="00015F40"/>
    <w:rsid w:val="00015F7A"/>
    <w:rsid w:val="00015FDA"/>
    <w:rsid w:val="0001618D"/>
    <w:rsid w:val="0001629C"/>
    <w:rsid w:val="00016459"/>
    <w:rsid w:val="000164BC"/>
    <w:rsid w:val="0001657A"/>
    <w:rsid w:val="00016770"/>
    <w:rsid w:val="000167F5"/>
    <w:rsid w:val="00016A75"/>
    <w:rsid w:val="00016BEB"/>
    <w:rsid w:val="00016C7B"/>
    <w:rsid w:val="00016DD4"/>
    <w:rsid w:val="00017059"/>
    <w:rsid w:val="00017092"/>
    <w:rsid w:val="0001709E"/>
    <w:rsid w:val="00017153"/>
    <w:rsid w:val="00017263"/>
    <w:rsid w:val="000172B4"/>
    <w:rsid w:val="00017333"/>
    <w:rsid w:val="00017AD4"/>
    <w:rsid w:val="00017D8F"/>
    <w:rsid w:val="00017E5C"/>
    <w:rsid w:val="00017F0D"/>
    <w:rsid w:val="0002036C"/>
    <w:rsid w:val="00020631"/>
    <w:rsid w:val="00020823"/>
    <w:rsid w:val="00020A64"/>
    <w:rsid w:val="00020F39"/>
    <w:rsid w:val="00020FD8"/>
    <w:rsid w:val="000214A0"/>
    <w:rsid w:val="00021658"/>
    <w:rsid w:val="0002170C"/>
    <w:rsid w:val="00021D56"/>
    <w:rsid w:val="00021D60"/>
    <w:rsid w:val="00021DB4"/>
    <w:rsid w:val="0002203D"/>
    <w:rsid w:val="00022132"/>
    <w:rsid w:val="00022165"/>
    <w:rsid w:val="0002227F"/>
    <w:rsid w:val="000222B7"/>
    <w:rsid w:val="000223C4"/>
    <w:rsid w:val="00022558"/>
    <w:rsid w:val="000226CB"/>
    <w:rsid w:val="000227AB"/>
    <w:rsid w:val="00022E2F"/>
    <w:rsid w:val="00022ED3"/>
    <w:rsid w:val="000233D8"/>
    <w:rsid w:val="00023A28"/>
    <w:rsid w:val="00023BF8"/>
    <w:rsid w:val="00023D80"/>
    <w:rsid w:val="00023DBC"/>
    <w:rsid w:val="00023E32"/>
    <w:rsid w:val="00024042"/>
    <w:rsid w:val="000240CB"/>
    <w:rsid w:val="0002424D"/>
    <w:rsid w:val="00024C75"/>
    <w:rsid w:val="00024CB6"/>
    <w:rsid w:val="00024E02"/>
    <w:rsid w:val="000257F0"/>
    <w:rsid w:val="000259B4"/>
    <w:rsid w:val="00025D69"/>
    <w:rsid w:val="0002600E"/>
    <w:rsid w:val="000261BF"/>
    <w:rsid w:val="000262AC"/>
    <w:rsid w:val="00026518"/>
    <w:rsid w:val="00026567"/>
    <w:rsid w:val="0002675F"/>
    <w:rsid w:val="0002685D"/>
    <w:rsid w:val="00026A4D"/>
    <w:rsid w:val="00026CD1"/>
    <w:rsid w:val="00026D83"/>
    <w:rsid w:val="000274D3"/>
    <w:rsid w:val="000275C0"/>
    <w:rsid w:val="000276AE"/>
    <w:rsid w:val="0002787C"/>
    <w:rsid w:val="000279E4"/>
    <w:rsid w:val="00027C3F"/>
    <w:rsid w:val="00027F9B"/>
    <w:rsid w:val="00027FD7"/>
    <w:rsid w:val="00027FE8"/>
    <w:rsid w:val="0003009C"/>
    <w:rsid w:val="0003021D"/>
    <w:rsid w:val="000302CB"/>
    <w:rsid w:val="00030318"/>
    <w:rsid w:val="000307FD"/>
    <w:rsid w:val="00030A00"/>
    <w:rsid w:val="00030A02"/>
    <w:rsid w:val="00030B6C"/>
    <w:rsid w:val="00030C99"/>
    <w:rsid w:val="00030FAB"/>
    <w:rsid w:val="000310C9"/>
    <w:rsid w:val="0003124B"/>
    <w:rsid w:val="00031259"/>
    <w:rsid w:val="00031C84"/>
    <w:rsid w:val="00031DA4"/>
    <w:rsid w:val="00032320"/>
    <w:rsid w:val="000326A5"/>
    <w:rsid w:val="000327FC"/>
    <w:rsid w:val="000329B5"/>
    <w:rsid w:val="00032D05"/>
    <w:rsid w:val="00032F5A"/>
    <w:rsid w:val="00033C21"/>
    <w:rsid w:val="00033CE6"/>
    <w:rsid w:val="00033E4B"/>
    <w:rsid w:val="00034112"/>
    <w:rsid w:val="0003420D"/>
    <w:rsid w:val="00034356"/>
    <w:rsid w:val="00034564"/>
    <w:rsid w:val="000348A0"/>
    <w:rsid w:val="000348EF"/>
    <w:rsid w:val="000349E4"/>
    <w:rsid w:val="00035424"/>
    <w:rsid w:val="000354DD"/>
    <w:rsid w:val="000354F3"/>
    <w:rsid w:val="0003571D"/>
    <w:rsid w:val="000358B6"/>
    <w:rsid w:val="00035FD5"/>
    <w:rsid w:val="0003649A"/>
    <w:rsid w:val="000364BD"/>
    <w:rsid w:val="0003675E"/>
    <w:rsid w:val="000367B5"/>
    <w:rsid w:val="0003690A"/>
    <w:rsid w:val="00036D98"/>
    <w:rsid w:val="00036F91"/>
    <w:rsid w:val="00037655"/>
    <w:rsid w:val="000376D8"/>
    <w:rsid w:val="00037821"/>
    <w:rsid w:val="00037839"/>
    <w:rsid w:val="00037A09"/>
    <w:rsid w:val="00037C3F"/>
    <w:rsid w:val="00037DD6"/>
    <w:rsid w:val="00037EC2"/>
    <w:rsid w:val="00037FA3"/>
    <w:rsid w:val="000400F6"/>
    <w:rsid w:val="00040266"/>
    <w:rsid w:val="00040676"/>
    <w:rsid w:val="00040878"/>
    <w:rsid w:val="00040941"/>
    <w:rsid w:val="00040B72"/>
    <w:rsid w:val="00040C43"/>
    <w:rsid w:val="000411C9"/>
    <w:rsid w:val="000414A3"/>
    <w:rsid w:val="00041505"/>
    <w:rsid w:val="0004156C"/>
    <w:rsid w:val="000418A5"/>
    <w:rsid w:val="00041970"/>
    <w:rsid w:val="00041BCE"/>
    <w:rsid w:val="00041CBA"/>
    <w:rsid w:val="00041E16"/>
    <w:rsid w:val="00041E1A"/>
    <w:rsid w:val="00041E45"/>
    <w:rsid w:val="00041F3D"/>
    <w:rsid w:val="00041F95"/>
    <w:rsid w:val="000420C2"/>
    <w:rsid w:val="00042193"/>
    <w:rsid w:val="000421DD"/>
    <w:rsid w:val="0004220A"/>
    <w:rsid w:val="0004231F"/>
    <w:rsid w:val="00042350"/>
    <w:rsid w:val="0004250E"/>
    <w:rsid w:val="00042613"/>
    <w:rsid w:val="00042652"/>
    <w:rsid w:val="00042657"/>
    <w:rsid w:val="000427C5"/>
    <w:rsid w:val="0004284A"/>
    <w:rsid w:val="000428A5"/>
    <w:rsid w:val="00042992"/>
    <w:rsid w:val="00042DAF"/>
    <w:rsid w:val="00042E88"/>
    <w:rsid w:val="0004315F"/>
    <w:rsid w:val="000431B0"/>
    <w:rsid w:val="00043233"/>
    <w:rsid w:val="0004396B"/>
    <w:rsid w:val="000439A9"/>
    <w:rsid w:val="00043CF9"/>
    <w:rsid w:val="00043F00"/>
    <w:rsid w:val="00044100"/>
    <w:rsid w:val="000445F0"/>
    <w:rsid w:val="000446CE"/>
    <w:rsid w:val="00044B5E"/>
    <w:rsid w:val="00044C08"/>
    <w:rsid w:val="00044C4D"/>
    <w:rsid w:val="00044CCA"/>
    <w:rsid w:val="00044E6F"/>
    <w:rsid w:val="00044EF6"/>
    <w:rsid w:val="000455F2"/>
    <w:rsid w:val="00045605"/>
    <w:rsid w:val="00045719"/>
    <w:rsid w:val="0004580A"/>
    <w:rsid w:val="0004583F"/>
    <w:rsid w:val="00045843"/>
    <w:rsid w:val="000459CC"/>
    <w:rsid w:val="00045EB0"/>
    <w:rsid w:val="00045F26"/>
    <w:rsid w:val="0004604E"/>
    <w:rsid w:val="000460C1"/>
    <w:rsid w:val="000461B3"/>
    <w:rsid w:val="00046256"/>
    <w:rsid w:val="00046A3E"/>
    <w:rsid w:val="00046F06"/>
    <w:rsid w:val="00046F62"/>
    <w:rsid w:val="00047BD9"/>
    <w:rsid w:val="00047C40"/>
    <w:rsid w:val="00047E3E"/>
    <w:rsid w:val="00047E9F"/>
    <w:rsid w:val="000500C7"/>
    <w:rsid w:val="0005017C"/>
    <w:rsid w:val="00050232"/>
    <w:rsid w:val="000502B1"/>
    <w:rsid w:val="000503EB"/>
    <w:rsid w:val="000505C5"/>
    <w:rsid w:val="000506E3"/>
    <w:rsid w:val="000507B5"/>
    <w:rsid w:val="000508DE"/>
    <w:rsid w:val="00050A43"/>
    <w:rsid w:val="00050C2D"/>
    <w:rsid w:val="00050C72"/>
    <w:rsid w:val="00050D36"/>
    <w:rsid w:val="00050DEF"/>
    <w:rsid w:val="0005103F"/>
    <w:rsid w:val="000514A9"/>
    <w:rsid w:val="000517A8"/>
    <w:rsid w:val="00051884"/>
    <w:rsid w:val="0005199E"/>
    <w:rsid w:val="00051B0A"/>
    <w:rsid w:val="00051D3A"/>
    <w:rsid w:val="00051FD9"/>
    <w:rsid w:val="0005215C"/>
    <w:rsid w:val="00052216"/>
    <w:rsid w:val="0005235D"/>
    <w:rsid w:val="00052455"/>
    <w:rsid w:val="000527AD"/>
    <w:rsid w:val="0005288E"/>
    <w:rsid w:val="00052C67"/>
    <w:rsid w:val="000530A7"/>
    <w:rsid w:val="000531E3"/>
    <w:rsid w:val="00053919"/>
    <w:rsid w:val="0005398C"/>
    <w:rsid w:val="00053B04"/>
    <w:rsid w:val="00053CFA"/>
    <w:rsid w:val="00053D4F"/>
    <w:rsid w:val="0005403C"/>
    <w:rsid w:val="00054087"/>
    <w:rsid w:val="00054355"/>
    <w:rsid w:val="000543F8"/>
    <w:rsid w:val="00054482"/>
    <w:rsid w:val="0005457B"/>
    <w:rsid w:val="00054958"/>
    <w:rsid w:val="00054F4B"/>
    <w:rsid w:val="00054FD4"/>
    <w:rsid w:val="00054FEB"/>
    <w:rsid w:val="0005514F"/>
    <w:rsid w:val="000551E7"/>
    <w:rsid w:val="00055419"/>
    <w:rsid w:val="0005563D"/>
    <w:rsid w:val="000556F6"/>
    <w:rsid w:val="00055993"/>
    <w:rsid w:val="00055A71"/>
    <w:rsid w:val="00055BAB"/>
    <w:rsid w:val="000560DF"/>
    <w:rsid w:val="000562E8"/>
    <w:rsid w:val="00056495"/>
    <w:rsid w:val="00056627"/>
    <w:rsid w:val="0005677D"/>
    <w:rsid w:val="000567D3"/>
    <w:rsid w:val="00056833"/>
    <w:rsid w:val="000569CD"/>
    <w:rsid w:val="00056AD9"/>
    <w:rsid w:val="00056B24"/>
    <w:rsid w:val="00056CD9"/>
    <w:rsid w:val="00056EBF"/>
    <w:rsid w:val="00057003"/>
    <w:rsid w:val="0005739F"/>
    <w:rsid w:val="00057552"/>
    <w:rsid w:val="000577C4"/>
    <w:rsid w:val="000578E2"/>
    <w:rsid w:val="00057A1B"/>
    <w:rsid w:val="00057B51"/>
    <w:rsid w:val="00057C6F"/>
    <w:rsid w:val="00057DA4"/>
    <w:rsid w:val="00060036"/>
    <w:rsid w:val="0006015A"/>
    <w:rsid w:val="0006047F"/>
    <w:rsid w:val="0006077B"/>
    <w:rsid w:val="0006090F"/>
    <w:rsid w:val="00060F92"/>
    <w:rsid w:val="0006115E"/>
    <w:rsid w:val="000616CE"/>
    <w:rsid w:val="00061761"/>
    <w:rsid w:val="00061B16"/>
    <w:rsid w:val="00061B53"/>
    <w:rsid w:val="00061BBE"/>
    <w:rsid w:val="00061D14"/>
    <w:rsid w:val="00061E1B"/>
    <w:rsid w:val="00061E30"/>
    <w:rsid w:val="00062267"/>
    <w:rsid w:val="000623A6"/>
    <w:rsid w:val="00062610"/>
    <w:rsid w:val="0006275A"/>
    <w:rsid w:val="00062BC5"/>
    <w:rsid w:val="00062F1C"/>
    <w:rsid w:val="000630A5"/>
    <w:rsid w:val="000632FD"/>
    <w:rsid w:val="0006333B"/>
    <w:rsid w:val="000636E6"/>
    <w:rsid w:val="000638A9"/>
    <w:rsid w:val="00063A26"/>
    <w:rsid w:val="00063A5C"/>
    <w:rsid w:val="00064014"/>
    <w:rsid w:val="00064020"/>
    <w:rsid w:val="0006417D"/>
    <w:rsid w:val="000642C3"/>
    <w:rsid w:val="000644AF"/>
    <w:rsid w:val="00064631"/>
    <w:rsid w:val="00064A33"/>
    <w:rsid w:val="00064C67"/>
    <w:rsid w:val="00064F69"/>
    <w:rsid w:val="00065281"/>
    <w:rsid w:val="000658AB"/>
    <w:rsid w:val="00065976"/>
    <w:rsid w:val="00065987"/>
    <w:rsid w:val="00065B70"/>
    <w:rsid w:val="00065CA7"/>
    <w:rsid w:val="00065D5C"/>
    <w:rsid w:val="000660B5"/>
    <w:rsid w:val="0006610D"/>
    <w:rsid w:val="00066290"/>
    <w:rsid w:val="00066375"/>
    <w:rsid w:val="0006657A"/>
    <w:rsid w:val="0006658A"/>
    <w:rsid w:val="0006666F"/>
    <w:rsid w:val="0006677E"/>
    <w:rsid w:val="000668C3"/>
    <w:rsid w:val="000668DE"/>
    <w:rsid w:val="00066944"/>
    <w:rsid w:val="00066996"/>
    <w:rsid w:val="00066D96"/>
    <w:rsid w:val="000670CD"/>
    <w:rsid w:val="00067186"/>
    <w:rsid w:val="00067335"/>
    <w:rsid w:val="000674BA"/>
    <w:rsid w:val="000678FC"/>
    <w:rsid w:val="00067F49"/>
    <w:rsid w:val="00070153"/>
    <w:rsid w:val="00070223"/>
    <w:rsid w:val="0007032F"/>
    <w:rsid w:val="000706A1"/>
    <w:rsid w:val="00070BA5"/>
    <w:rsid w:val="00070C58"/>
    <w:rsid w:val="00070E26"/>
    <w:rsid w:val="000710A6"/>
    <w:rsid w:val="0007120A"/>
    <w:rsid w:val="00071325"/>
    <w:rsid w:val="000716BE"/>
    <w:rsid w:val="0007195D"/>
    <w:rsid w:val="000719AC"/>
    <w:rsid w:val="00071B18"/>
    <w:rsid w:val="00071BD0"/>
    <w:rsid w:val="00071C61"/>
    <w:rsid w:val="00071DC7"/>
    <w:rsid w:val="00071FDC"/>
    <w:rsid w:val="00072524"/>
    <w:rsid w:val="00072630"/>
    <w:rsid w:val="00072BF2"/>
    <w:rsid w:val="00072F71"/>
    <w:rsid w:val="00073033"/>
    <w:rsid w:val="000733E4"/>
    <w:rsid w:val="0007354C"/>
    <w:rsid w:val="0007372F"/>
    <w:rsid w:val="0007374D"/>
    <w:rsid w:val="00073ECB"/>
    <w:rsid w:val="00073F05"/>
    <w:rsid w:val="00074228"/>
    <w:rsid w:val="000742B1"/>
    <w:rsid w:val="000742B5"/>
    <w:rsid w:val="0007480F"/>
    <w:rsid w:val="00074A19"/>
    <w:rsid w:val="00074C6F"/>
    <w:rsid w:val="00074E07"/>
    <w:rsid w:val="00074F93"/>
    <w:rsid w:val="000755F9"/>
    <w:rsid w:val="00075733"/>
    <w:rsid w:val="00075C1B"/>
    <w:rsid w:val="00075D3B"/>
    <w:rsid w:val="00075E09"/>
    <w:rsid w:val="00076230"/>
    <w:rsid w:val="00076343"/>
    <w:rsid w:val="000763B6"/>
    <w:rsid w:val="000764B5"/>
    <w:rsid w:val="000766CA"/>
    <w:rsid w:val="000767FB"/>
    <w:rsid w:val="00076940"/>
    <w:rsid w:val="00076992"/>
    <w:rsid w:val="00076A1D"/>
    <w:rsid w:val="00076BA0"/>
    <w:rsid w:val="00076BAF"/>
    <w:rsid w:val="00076BC4"/>
    <w:rsid w:val="00076DB5"/>
    <w:rsid w:val="00076EC1"/>
    <w:rsid w:val="00076ECF"/>
    <w:rsid w:val="0007728B"/>
    <w:rsid w:val="00077334"/>
    <w:rsid w:val="000776AC"/>
    <w:rsid w:val="00077773"/>
    <w:rsid w:val="00077A83"/>
    <w:rsid w:val="00077C6C"/>
    <w:rsid w:val="00077F87"/>
    <w:rsid w:val="00080259"/>
    <w:rsid w:val="000802E1"/>
    <w:rsid w:val="0008073C"/>
    <w:rsid w:val="000807D5"/>
    <w:rsid w:val="00080957"/>
    <w:rsid w:val="00080A53"/>
    <w:rsid w:val="00080DC2"/>
    <w:rsid w:val="00080EDB"/>
    <w:rsid w:val="000815D5"/>
    <w:rsid w:val="00081828"/>
    <w:rsid w:val="0008187B"/>
    <w:rsid w:val="00081C77"/>
    <w:rsid w:val="00081D89"/>
    <w:rsid w:val="00082594"/>
    <w:rsid w:val="000827B4"/>
    <w:rsid w:val="000828C6"/>
    <w:rsid w:val="00082A66"/>
    <w:rsid w:val="00082C92"/>
    <w:rsid w:val="00082D85"/>
    <w:rsid w:val="000830D7"/>
    <w:rsid w:val="000834FB"/>
    <w:rsid w:val="00083575"/>
    <w:rsid w:val="000835BE"/>
    <w:rsid w:val="000836F9"/>
    <w:rsid w:val="000839D4"/>
    <w:rsid w:val="00083D51"/>
    <w:rsid w:val="0008459D"/>
    <w:rsid w:val="000848A8"/>
    <w:rsid w:val="00084916"/>
    <w:rsid w:val="00085441"/>
    <w:rsid w:val="0008592F"/>
    <w:rsid w:val="000861D8"/>
    <w:rsid w:val="000862AB"/>
    <w:rsid w:val="00086503"/>
    <w:rsid w:val="00086522"/>
    <w:rsid w:val="00086580"/>
    <w:rsid w:val="000866CB"/>
    <w:rsid w:val="00086A48"/>
    <w:rsid w:val="00086CDA"/>
    <w:rsid w:val="000874AD"/>
    <w:rsid w:val="00087655"/>
    <w:rsid w:val="000877DC"/>
    <w:rsid w:val="00087851"/>
    <w:rsid w:val="000879F0"/>
    <w:rsid w:val="00087D53"/>
    <w:rsid w:val="00087F98"/>
    <w:rsid w:val="00090004"/>
    <w:rsid w:val="000906AD"/>
    <w:rsid w:val="000906F3"/>
    <w:rsid w:val="00090804"/>
    <w:rsid w:val="0009094B"/>
    <w:rsid w:val="00090A3B"/>
    <w:rsid w:val="00090AA6"/>
    <w:rsid w:val="00090E41"/>
    <w:rsid w:val="0009148E"/>
    <w:rsid w:val="00091613"/>
    <w:rsid w:val="00091713"/>
    <w:rsid w:val="000917E5"/>
    <w:rsid w:val="00091815"/>
    <w:rsid w:val="000918FD"/>
    <w:rsid w:val="000919AF"/>
    <w:rsid w:val="00091ACF"/>
    <w:rsid w:val="00091C60"/>
    <w:rsid w:val="00091EDA"/>
    <w:rsid w:val="000920AA"/>
    <w:rsid w:val="0009236E"/>
    <w:rsid w:val="000924F0"/>
    <w:rsid w:val="00092753"/>
    <w:rsid w:val="000927A2"/>
    <w:rsid w:val="00092B1B"/>
    <w:rsid w:val="00092E63"/>
    <w:rsid w:val="00092EA7"/>
    <w:rsid w:val="00092F31"/>
    <w:rsid w:val="00092FE5"/>
    <w:rsid w:val="00093131"/>
    <w:rsid w:val="00093351"/>
    <w:rsid w:val="0009350E"/>
    <w:rsid w:val="000936CB"/>
    <w:rsid w:val="00093B42"/>
    <w:rsid w:val="00093BAC"/>
    <w:rsid w:val="00094014"/>
    <w:rsid w:val="0009423D"/>
    <w:rsid w:val="0009453B"/>
    <w:rsid w:val="00094D23"/>
    <w:rsid w:val="00094D60"/>
    <w:rsid w:val="00094E88"/>
    <w:rsid w:val="000953CA"/>
    <w:rsid w:val="00095644"/>
    <w:rsid w:val="000956AD"/>
    <w:rsid w:val="0009581D"/>
    <w:rsid w:val="00095C7D"/>
    <w:rsid w:val="00095CAD"/>
    <w:rsid w:val="00095F6F"/>
    <w:rsid w:val="00096189"/>
    <w:rsid w:val="000962FC"/>
    <w:rsid w:val="00096684"/>
    <w:rsid w:val="00096685"/>
    <w:rsid w:val="000966DA"/>
    <w:rsid w:val="00096790"/>
    <w:rsid w:val="000967C7"/>
    <w:rsid w:val="00096C62"/>
    <w:rsid w:val="00096CA2"/>
    <w:rsid w:val="00096DC2"/>
    <w:rsid w:val="00096F1D"/>
    <w:rsid w:val="00096F2E"/>
    <w:rsid w:val="00096FD9"/>
    <w:rsid w:val="00097464"/>
    <w:rsid w:val="000974F7"/>
    <w:rsid w:val="00097762"/>
    <w:rsid w:val="000A00AA"/>
    <w:rsid w:val="000A0232"/>
    <w:rsid w:val="000A026E"/>
    <w:rsid w:val="000A029D"/>
    <w:rsid w:val="000A02FF"/>
    <w:rsid w:val="000A0350"/>
    <w:rsid w:val="000A069B"/>
    <w:rsid w:val="000A07D3"/>
    <w:rsid w:val="000A080C"/>
    <w:rsid w:val="000A0BC3"/>
    <w:rsid w:val="000A0D42"/>
    <w:rsid w:val="000A0FBF"/>
    <w:rsid w:val="000A100D"/>
    <w:rsid w:val="000A124C"/>
    <w:rsid w:val="000A146E"/>
    <w:rsid w:val="000A17AE"/>
    <w:rsid w:val="000A183D"/>
    <w:rsid w:val="000A195D"/>
    <w:rsid w:val="000A1A8D"/>
    <w:rsid w:val="000A1F6D"/>
    <w:rsid w:val="000A20DE"/>
    <w:rsid w:val="000A229C"/>
    <w:rsid w:val="000A23F3"/>
    <w:rsid w:val="000A24CD"/>
    <w:rsid w:val="000A261F"/>
    <w:rsid w:val="000A26F8"/>
    <w:rsid w:val="000A2806"/>
    <w:rsid w:val="000A2C33"/>
    <w:rsid w:val="000A2D01"/>
    <w:rsid w:val="000A2DFF"/>
    <w:rsid w:val="000A2F0F"/>
    <w:rsid w:val="000A32C2"/>
    <w:rsid w:val="000A35FD"/>
    <w:rsid w:val="000A3AAD"/>
    <w:rsid w:val="000A3BC6"/>
    <w:rsid w:val="000A3CC9"/>
    <w:rsid w:val="000A3DC7"/>
    <w:rsid w:val="000A47E3"/>
    <w:rsid w:val="000A49ED"/>
    <w:rsid w:val="000A4E1F"/>
    <w:rsid w:val="000A4EC2"/>
    <w:rsid w:val="000A5026"/>
    <w:rsid w:val="000A51FC"/>
    <w:rsid w:val="000A52E7"/>
    <w:rsid w:val="000A5719"/>
    <w:rsid w:val="000A5923"/>
    <w:rsid w:val="000A5A0A"/>
    <w:rsid w:val="000A5AE9"/>
    <w:rsid w:val="000A5C45"/>
    <w:rsid w:val="000A5D0F"/>
    <w:rsid w:val="000A6047"/>
    <w:rsid w:val="000A6285"/>
    <w:rsid w:val="000A63A6"/>
    <w:rsid w:val="000A664E"/>
    <w:rsid w:val="000A6789"/>
    <w:rsid w:val="000A682D"/>
    <w:rsid w:val="000A687D"/>
    <w:rsid w:val="000A6949"/>
    <w:rsid w:val="000A6A6E"/>
    <w:rsid w:val="000A6C0E"/>
    <w:rsid w:val="000A704F"/>
    <w:rsid w:val="000A70C2"/>
    <w:rsid w:val="000A71D8"/>
    <w:rsid w:val="000A7545"/>
    <w:rsid w:val="000A7885"/>
    <w:rsid w:val="000A79C2"/>
    <w:rsid w:val="000A7B24"/>
    <w:rsid w:val="000A7D67"/>
    <w:rsid w:val="000A7EAD"/>
    <w:rsid w:val="000B0072"/>
    <w:rsid w:val="000B0588"/>
    <w:rsid w:val="000B072E"/>
    <w:rsid w:val="000B07F0"/>
    <w:rsid w:val="000B0899"/>
    <w:rsid w:val="000B0A6B"/>
    <w:rsid w:val="000B0AF4"/>
    <w:rsid w:val="000B0C30"/>
    <w:rsid w:val="000B0CFF"/>
    <w:rsid w:val="000B0DF1"/>
    <w:rsid w:val="000B10BB"/>
    <w:rsid w:val="000B11D9"/>
    <w:rsid w:val="000B12B1"/>
    <w:rsid w:val="000B1388"/>
    <w:rsid w:val="000B15FB"/>
    <w:rsid w:val="000B1652"/>
    <w:rsid w:val="000B1777"/>
    <w:rsid w:val="000B1A7E"/>
    <w:rsid w:val="000B1D40"/>
    <w:rsid w:val="000B1FFE"/>
    <w:rsid w:val="000B2364"/>
    <w:rsid w:val="000B24DF"/>
    <w:rsid w:val="000B276B"/>
    <w:rsid w:val="000B27FC"/>
    <w:rsid w:val="000B28B1"/>
    <w:rsid w:val="000B291D"/>
    <w:rsid w:val="000B29F7"/>
    <w:rsid w:val="000B2AE6"/>
    <w:rsid w:val="000B2B07"/>
    <w:rsid w:val="000B2D28"/>
    <w:rsid w:val="000B3277"/>
    <w:rsid w:val="000B35B2"/>
    <w:rsid w:val="000B36E6"/>
    <w:rsid w:val="000B3726"/>
    <w:rsid w:val="000B3B99"/>
    <w:rsid w:val="000B3DD6"/>
    <w:rsid w:val="000B3E27"/>
    <w:rsid w:val="000B3E51"/>
    <w:rsid w:val="000B400B"/>
    <w:rsid w:val="000B4218"/>
    <w:rsid w:val="000B43C9"/>
    <w:rsid w:val="000B4693"/>
    <w:rsid w:val="000B4926"/>
    <w:rsid w:val="000B4B09"/>
    <w:rsid w:val="000B4FFE"/>
    <w:rsid w:val="000B518E"/>
    <w:rsid w:val="000B55AE"/>
    <w:rsid w:val="000B599B"/>
    <w:rsid w:val="000B61A0"/>
    <w:rsid w:val="000B6646"/>
    <w:rsid w:val="000B6A6A"/>
    <w:rsid w:val="000B6ACA"/>
    <w:rsid w:val="000B6BFC"/>
    <w:rsid w:val="000B7323"/>
    <w:rsid w:val="000B73ED"/>
    <w:rsid w:val="000B751B"/>
    <w:rsid w:val="000B78CB"/>
    <w:rsid w:val="000B7928"/>
    <w:rsid w:val="000B7A5B"/>
    <w:rsid w:val="000B7C1E"/>
    <w:rsid w:val="000C0141"/>
    <w:rsid w:val="000C0203"/>
    <w:rsid w:val="000C02DC"/>
    <w:rsid w:val="000C031F"/>
    <w:rsid w:val="000C03B9"/>
    <w:rsid w:val="000C096F"/>
    <w:rsid w:val="000C0CC5"/>
    <w:rsid w:val="000C0F58"/>
    <w:rsid w:val="000C113F"/>
    <w:rsid w:val="000C1194"/>
    <w:rsid w:val="000C12CB"/>
    <w:rsid w:val="000C134C"/>
    <w:rsid w:val="000C18FB"/>
    <w:rsid w:val="000C1A41"/>
    <w:rsid w:val="000C1BD8"/>
    <w:rsid w:val="000C1BEF"/>
    <w:rsid w:val="000C1BFE"/>
    <w:rsid w:val="000C1C6C"/>
    <w:rsid w:val="000C225A"/>
    <w:rsid w:val="000C2507"/>
    <w:rsid w:val="000C2657"/>
    <w:rsid w:val="000C29B7"/>
    <w:rsid w:val="000C29C2"/>
    <w:rsid w:val="000C2C88"/>
    <w:rsid w:val="000C3986"/>
    <w:rsid w:val="000C3A83"/>
    <w:rsid w:val="000C3C94"/>
    <w:rsid w:val="000C3CE9"/>
    <w:rsid w:val="000C42F2"/>
    <w:rsid w:val="000C4718"/>
    <w:rsid w:val="000C4D46"/>
    <w:rsid w:val="000C516A"/>
    <w:rsid w:val="000C53A5"/>
    <w:rsid w:val="000C5428"/>
    <w:rsid w:val="000C601C"/>
    <w:rsid w:val="000C629B"/>
    <w:rsid w:val="000C630F"/>
    <w:rsid w:val="000C632A"/>
    <w:rsid w:val="000C65C5"/>
    <w:rsid w:val="000C66DB"/>
    <w:rsid w:val="000C687B"/>
    <w:rsid w:val="000C6949"/>
    <w:rsid w:val="000C6A3B"/>
    <w:rsid w:val="000C6B4A"/>
    <w:rsid w:val="000C6C12"/>
    <w:rsid w:val="000C6C14"/>
    <w:rsid w:val="000C6D1F"/>
    <w:rsid w:val="000C6DDB"/>
    <w:rsid w:val="000C6E46"/>
    <w:rsid w:val="000C6F72"/>
    <w:rsid w:val="000C70DB"/>
    <w:rsid w:val="000C7947"/>
    <w:rsid w:val="000C7A4E"/>
    <w:rsid w:val="000C7ADE"/>
    <w:rsid w:val="000C7AF9"/>
    <w:rsid w:val="000C7E0E"/>
    <w:rsid w:val="000C7F47"/>
    <w:rsid w:val="000D0006"/>
    <w:rsid w:val="000D08BF"/>
    <w:rsid w:val="000D0A00"/>
    <w:rsid w:val="000D1090"/>
    <w:rsid w:val="000D10E8"/>
    <w:rsid w:val="000D1213"/>
    <w:rsid w:val="000D1373"/>
    <w:rsid w:val="000D1374"/>
    <w:rsid w:val="000D1797"/>
    <w:rsid w:val="000D18F0"/>
    <w:rsid w:val="000D1921"/>
    <w:rsid w:val="000D1973"/>
    <w:rsid w:val="000D1DD2"/>
    <w:rsid w:val="000D1F77"/>
    <w:rsid w:val="000D2033"/>
    <w:rsid w:val="000D210E"/>
    <w:rsid w:val="000D22FD"/>
    <w:rsid w:val="000D241E"/>
    <w:rsid w:val="000D2564"/>
    <w:rsid w:val="000D269A"/>
    <w:rsid w:val="000D2A0E"/>
    <w:rsid w:val="000D2B93"/>
    <w:rsid w:val="000D2BA3"/>
    <w:rsid w:val="000D2BC3"/>
    <w:rsid w:val="000D2CA7"/>
    <w:rsid w:val="000D2ECB"/>
    <w:rsid w:val="000D2FFA"/>
    <w:rsid w:val="000D31FD"/>
    <w:rsid w:val="000D32C0"/>
    <w:rsid w:val="000D3670"/>
    <w:rsid w:val="000D388A"/>
    <w:rsid w:val="000D3899"/>
    <w:rsid w:val="000D39CD"/>
    <w:rsid w:val="000D3EE1"/>
    <w:rsid w:val="000D3F48"/>
    <w:rsid w:val="000D3F83"/>
    <w:rsid w:val="000D40E6"/>
    <w:rsid w:val="000D445A"/>
    <w:rsid w:val="000D46AE"/>
    <w:rsid w:val="000D47D9"/>
    <w:rsid w:val="000D48C9"/>
    <w:rsid w:val="000D4BB1"/>
    <w:rsid w:val="000D4CB8"/>
    <w:rsid w:val="000D4F95"/>
    <w:rsid w:val="000D52E6"/>
    <w:rsid w:val="000D54BB"/>
    <w:rsid w:val="000D568E"/>
    <w:rsid w:val="000D59E6"/>
    <w:rsid w:val="000D5CFD"/>
    <w:rsid w:val="000D5D82"/>
    <w:rsid w:val="000D5DBC"/>
    <w:rsid w:val="000D5EE4"/>
    <w:rsid w:val="000D5F60"/>
    <w:rsid w:val="000D5F8C"/>
    <w:rsid w:val="000D611F"/>
    <w:rsid w:val="000D615D"/>
    <w:rsid w:val="000D635C"/>
    <w:rsid w:val="000D6419"/>
    <w:rsid w:val="000D6432"/>
    <w:rsid w:val="000D6674"/>
    <w:rsid w:val="000D697E"/>
    <w:rsid w:val="000D6B44"/>
    <w:rsid w:val="000D6BA5"/>
    <w:rsid w:val="000D6CD7"/>
    <w:rsid w:val="000D6E94"/>
    <w:rsid w:val="000D70E9"/>
    <w:rsid w:val="000D716F"/>
    <w:rsid w:val="000D7370"/>
    <w:rsid w:val="000D751C"/>
    <w:rsid w:val="000D77CB"/>
    <w:rsid w:val="000D7EE7"/>
    <w:rsid w:val="000D7F1C"/>
    <w:rsid w:val="000D7FFE"/>
    <w:rsid w:val="000E00F5"/>
    <w:rsid w:val="000E0124"/>
    <w:rsid w:val="000E0212"/>
    <w:rsid w:val="000E0293"/>
    <w:rsid w:val="000E07A1"/>
    <w:rsid w:val="000E07EA"/>
    <w:rsid w:val="000E0AC3"/>
    <w:rsid w:val="000E1131"/>
    <w:rsid w:val="000E171E"/>
    <w:rsid w:val="000E18BC"/>
    <w:rsid w:val="000E19B9"/>
    <w:rsid w:val="000E19C9"/>
    <w:rsid w:val="000E1B7B"/>
    <w:rsid w:val="000E1DF6"/>
    <w:rsid w:val="000E1E2E"/>
    <w:rsid w:val="000E2443"/>
    <w:rsid w:val="000E2610"/>
    <w:rsid w:val="000E27AF"/>
    <w:rsid w:val="000E27D4"/>
    <w:rsid w:val="000E288E"/>
    <w:rsid w:val="000E2921"/>
    <w:rsid w:val="000E2F99"/>
    <w:rsid w:val="000E3155"/>
    <w:rsid w:val="000E34B2"/>
    <w:rsid w:val="000E3690"/>
    <w:rsid w:val="000E3710"/>
    <w:rsid w:val="000E3958"/>
    <w:rsid w:val="000E3AE3"/>
    <w:rsid w:val="000E3B40"/>
    <w:rsid w:val="000E3CB5"/>
    <w:rsid w:val="000E4073"/>
    <w:rsid w:val="000E41D0"/>
    <w:rsid w:val="000E4425"/>
    <w:rsid w:val="000E481B"/>
    <w:rsid w:val="000E4909"/>
    <w:rsid w:val="000E49F2"/>
    <w:rsid w:val="000E4AE5"/>
    <w:rsid w:val="000E4F11"/>
    <w:rsid w:val="000E5004"/>
    <w:rsid w:val="000E5E4F"/>
    <w:rsid w:val="000E68C6"/>
    <w:rsid w:val="000E693D"/>
    <w:rsid w:val="000E6C36"/>
    <w:rsid w:val="000E7203"/>
    <w:rsid w:val="000F05A1"/>
    <w:rsid w:val="000F0759"/>
    <w:rsid w:val="000F07AC"/>
    <w:rsid w:val="000F0A78"/>
    <w:rsid w:val="000F0AFE"/>
    <w:rsid w:val="000F0F6C"/>
    <w:rsid w:val="000F1063"/>
    <w:rsid w:val="000F11C5"/>
    <w:rsid w:val="000F1240"/>
    <w:rsid w:val="000F1468"/>
    <w:rsid w:val="000F169C"/>
    <w:rsid w:val="000F1AAE"/>
    <w:rsid w:val="000F1D7B"/>
    <w:rsid w:val="000F1E21"/>
    <w:rsid w:val="000F1E2F"/>
    <w:rsid w:val="000F1E7C"/>
    <w:rsid w:val="000F1F9B"/>
    <w:rsid w:val="000F2003"/>
    <w:rsid w:val="000F20FE"/>
    <w:rsid w:val="000F2874"/>
    <w:rsid w:val="000F2AC5"/>
    <w:rsid w:val="000F2B9D"/>
    <w:rsid w:val="000F2F7D"/>
    <w:rsid w:val="000F3029"/>
    <w:rsid w:val="000F3125"/>
    <w:rsid w:val="000F318C"/>
    <w:rsid w:val="000F35C5"/>
    <w:rsid w:val="000F35C8"/>
    <w:rsid w:val="000F372B"/>
    <w:rsid w:val="000F3820"/>
    <w:rsid w:val="000F3901"/>
    <w:rsid w:val="000F391F"/>
    <w:rsid w:val="000F3A9C"/>
    <w:rsid w:val="000F3DAD"/>
    <w:rsid w:val="000F3E4C"/>
    <w:rsid w:val="000F4198"/>
    <w:rsid w:val="000F428A"/>
    <w:rsid w:val="000F4344"/>
    <w:rsid w:val="000F438F"/>
    <w:rsid w:val="000F43DC"/>
    <w:rsid w:val="000F45C6"/>
    <w:rsid w:val="000F4647"/>
    <w:rsid w:val="000F46CB"/>
    <w:rsid w:val="000F47AC"/>
    <w:rsid w:val="000F48CC"/>
    <w:rsid w:val="000F48E1"/>
    <w:rsid w:val="000F4B05"/>
    <w:rsid w:val="000F4BE9"/>
    <w:rsid w:val="000F4CB0"/>
    <w:rsid w:val="000F50E1"/>
    <w:rsid w:val="000F5380"/>
    <w:rsid w:val="000F5491"/>
    <w:rsid w:val="000F568B"/>
    <w:rsid w:val="000F57BF"/>
    <w:rsid w:val="000F5837"/>
    <w:rsid w:val="000F6036"/>
    <w:rsid w:val="000F6056"/>
    <w:rsid w:val="000F638D"/>
    <w:rsid w:val="000F6433"/>
    <w:rsid w:val="000F64E8"/>
    <w:rsid w:val="000F6613"/>
    <w:rsid w:val="000F6884"/>
    <w:rsid w:val="000F6917"/>
    <w:rsid w:val="000F6BF8"/>
    <w:rsid w:val="000F6D47"/>
    <w:rsid w:val="000F6E0A"/>
    <w:rsid w:val="000F6E7C"/>
    <w:rsid w:val="000F7859"/>
    <w:rsid w:val="000F7C29"/>
    <w:rsid w:val="000F7E6F"/>
    <w:rsid w:val="00100093"/>
    <w:rsid w:val="0010011F"/>
    <w:rsid w:val="0010013E"/>
    <w:rsid w:val="0010014C"/>
    <w:rsid w:val="0010018E"/>
    <w:rsid w:val="001005AB"/>
    <w:rsid w:val="00100782"/>
    <w:rsid w:val="00100947"/>
    <w:rsid w:val="0010096A"/>
    <w:rsid w:val="00100AA0"/>
    <w:rsid w:val="00100B7C"/>
    <w:rsid w:val="00100B86"/>
    <w:rsid w:val="00101043"/>
    <w:rsid w:val="0010111E"/>
    <w:rsid w:val="00101192"/>
    <w:rsid w:val="0010128E"/>
    <w:rsid w:val="0010138B"/>
    <w:rsid w:val="00101490"/>
    <w:rsid w:val="001016E9"/>
    <w:rsid w:val="00101BFE"/>
    <w:rsid w:val="00101CB1"/>
    <w:rsid w:val="00102385"/>
    <w:rsid w:val="00102485"/>
    <w:rsid w:val="0010250F"/>
    <w:rsid w:val="001025A1"/>
    <w:rsid w:val="0010275D"/>
    <w:rsid w:val="001028EF"/>
    <w:rsid w:val="001029BE"/>
    <w:rsid w:val="00102ABC"/>
    <w:rsid w:val="00102AC0"/>
    <w:rsid w:val="00102BD9"/>
    <w:rsid w:val="00102EAC"/>
    <w:rsid w:val="001030E3"/>
    <w:rsid w:val="00103184"/>
    <w:rsid w:val="0010327E"/>
    <w:rsid w:val="001036F1"/>
    <w:rsid w:val="0010391C"/>
    <w:rsid w:val="00103A38"/>
    <w:rsid w:val="00103C53"/>
    <w:rsid w:val="00103C64"/>
    <w:rsid w:val="00104061"/>
    <w:rsid w:val="00104242"/>
    <w:rsid w:val="001044BB"/>
    <w:rsid w:val="00104560"/>
    <w:rsid w:val="00104926"/>
    <w:rsid w:val="00104B8C"/>
    <w:rsid w:val="00104F15"/>
    <w:rsid w:val="001050A0"/>
    <w:rsid w:val="0010526E"/>
    <w:rsid w:val="001054BC"/>
    <w:rsid w:val="00105585"/>
    <w:rsid w:val="00105739"/>
    <w:rsid w:val="00105784"/>
    <w:rsid w:val="00105B8F"/>
    <w:rsid w:val="00105BF1"/>
    <w:rsid w:val="00106058"/>
    <w:rsid w:val="0010608A"/>
    <w:rsid w:val="001060C2"/>
    <w:rsid w:val="00106148"/>
    <w:rsid w:val="001061D1"/>
    <w:rsid w:val="001063C4"/>
    <w:rsid w:val="0010678A"/>
    <w:rsid w:val="00106827"/>
    <w:rsid w:val="00106C27"/>
    <w:rsid w:val="00106D59"/>
    <w:rsid w:val="00106DC6"/>
    <w:rsid w:val="00107187"/>
    <w:rsid w:val="00107921"/>
    <w:rsid w:val="00107DA0"/>
    <w:rsid w:val="00107DC8"/>
    <w:rsid w:val="00107E32"/>
    <w:rsid w:val="0011035E"/>
    <w:rsid w:val="0011085C"/>
    <w:rsid w:val="00110AF2"/>
    <w:rsid w:val="00110B65"/>
    <w:rsid w:val="00110E73"/>
    <w:rsid w:val="00110EE8"/>
    <w:rsid w:val="00111212"/>
    <w:rsid w:val="001112A3"/>
    <w:rsid w:val="00111769"/>
    <w:rsid w:val="001118E4"/>
    <w:rsid w:val="001119E7"/>
    <w:rsid w:val="00111B72"/>
    <w:rsid w:val="00111F86"/>
    <w:rsid w:val="001121D6"/>
    <w:rsid w:val="0011226A"/>
    <w:rsid w:val="0011227B"/>
    <w:rsid w:val="001122AE"/>
    <w:rsid w:val="0011290E"/>
    <w:rsid w:val="00113294"/>
    <w:rsid w:val="001134C3"/>
    <w:rsid w:val="00113518"/>
    <w:rsid w:val="00113A90"/>
    <w:rsid w:val="00113D7A"/>
    <w:rsid w:val="00113E93"/>
    <w:rsid w:val="00113F46"/>
    <w:rsid w:val="00114010"/>
    <w:rsid w:val="00114178"/>
    <w:rsid w:val="0011453F"/>
    <w:rsid w:val="001145AB"/>
    <w:rsid w:val="00114FE7"/>
    <w:rsid w:val="001157DB"/>
    <w:rsid w:val="00115D0D"/>
    <w:rsid w:val="00115D3B"/>
    <w:rsid w:val="00115EEF"/>
    <w:rsid w:val="00115F04"/>
    <w:rsid w:val="00115F3B"/>
    <w:rsid w:val="00115F95"/>
    <w:rsid w:val="0011632D"/>
    <w:rsid w:val="00116463"/>
    <w:rsid w:val="001164CD"/>
    <w:rsid w:val="001164D0"/>
    <w:rsid w:val="001164D9"/>
    <w:rsid w:val="00116570"/>
    <w:rsid w:val="00116611"/>
    <w:rsid w:val="00116626"/>
    <w:rsid w:val="001167A3"/>
    <w:rsid w:val="001167E9"/>
    <w:rsid w:val="0011698B"/>
    <w:rsid w:val="00116A06"/>
    <w:rsid w:val="00116A27"/>
    <w:rsid w:val="00116B22"/>
    <w:rsid w:val="00116C26"/>
    <w:rsid w:val="00116E1E"/>
    <w:rsid w:val="0011718D"/>
    <w:rsid w:val="0011730C"/>
    <w:rsid w:val="00117408"/>
    <w:rsid w:val="001174C3"/>
    <w:rsid w:val="00117AB5"/>
    <w:rsid w:val="00117C64"/>
    <w:rsid w:val="00117DDF"/>
    <w:rsid w:val="00117F21"/>
    <w:rsid w:val="001200CC"/>
    <w:rsid w:val="00120195"/>
    <w:rsid w:val="00120853"/>
    <w:rsid w:val="00120902"/>
    <w:rsid w:val="00120BE4"/>
    <w:rsid w:val="00120C13"/>
    <w:rsid w:val="00120DBB"/>
    <w:rsid w:val="00120DCD"/>
    <w:rsid w:val="00121263"/>
    <w:rsid w:val="00121355"/>
    <w:rsid w:val="00121463"/>
    <w:rsid w:val="0012146F"/>
    <w:rsid w:val="00121542"/>
    <w:rsid w:val="001219C0"/>
    <w:rsid w:val="00121EA2"/>
    <w:rsid w:val="00121EF8"/>
    <w:rsid w:val="001221C4"/>
    <w:rsid w:val="0012223E"/>
    <w:rsid w:val="001223DC"/>
    <w:rsid w:val="00122596"/>
    <w:rsid w:val="00122A59"/>
    <w:rsid w:val="00122C25"/>
    <w:rsid w:val="00122D88"/>
    <w:rsid w:val="00122DFE"/>
    <w:rsid w:val="00122E0A"/>
    <w:rsid w:val="00123163"/>
    <w:rsid w:val="00123321"/>
    <w:rsid w:val="00123352"/>
    <w:rsid w:val="00123611"/>
    <w:rsid w:val="00123779"/>
    <w:rsid w:val="001238FD"/>
    <w:rsid w:val="00123B00"/>
    <w:rsid w:val="00123B2F"/>
    <w:rsid w:val="00123C19"/>
    <w:rsid w:val="00123C44"/>
    <w:rsid w:val="00123E12"/>
    <w:rsid w:val="00123F7F"/>
    <w:rsid w:val="0012415E"/>
    <w:rsid w:val="001244DF"/>
    <w:rsid w:val="00124603"/>
    <w:rsid w:val="0012470A"/>
    <w:rsid w:val="00124A27"/>
    <w:rsid w:val="00124C96"/>
    <w:rsid w:val="00124C9C"/>
    <w:rsid w:val="00124D87"/>
    <w:rsid w:val="00125ABB"/>
    <w:rsid w:val="00125D44"/>
    <w:rsid w:val="00125DA8"/>
    <w:rsid w:val="00125E90"/>
    <w:rsid w:val="00125EE3"/>
    <w:rsid w:val="001260FA"/>
    <w:rsid w:val="00126426"/>
    <w:rsid w:val="00126466"/>
    <w:rsid w:val="00126491"/>
    <w:rsid w:val="00126AA4"/>
    <w:rsid w:val="00126B7E"/>
    <w:rsid w:val="00126DF5"/>
    <w:rsid w:val="001274BD"/>
    <w:rsid w:val="00127566"/>
    <w:rsid w:val="001276AC"/>
    <w:rsid w:val="00127805"/>
    <w:rsid w:val="0012781C"/>
    <w:rsid w:val="001279CE"/>
    <w:rsid w:val="00127BB8"/>
    <w:rsid w:val="00127C82"/>
    <w:rsid w:val="00127D52"/>
    <w:rsid w:val="00127E78"/>
    <w:rsid w:val="001300C7"/>
    <w:rsid w:val="001302F1"/>
    <w:rsid w:val="00130409"/>
    <w:rsid w:val="001306C6"/>
    <w:rsid w:val="00130956"/>
    <w:rsid w:val="00130D07"/>
    <w:rsid w:val="00130D9C"/>
    <w:rsid w:val="00130F13"/>
    <w:rsid w:val="00130F85"/>
    <w:rsid w:val="00131303"/>
    <w:rsid w:val="00131373"/>
    <w:rsid w:val="001313A7"/>
    <w:rsid w:val="001313C5"/>
    <w:rsid w:val="00131595"/>
    <w:rsid w:val="0013165E"/>
    <w:rsid w:val="00131A1D"/>
    <w:rsid w:val="00131A4F"/>
    <w:rsid w:val="00132256"/>
    <w:rsid w:val="001322B9"/>
    <w:rsid w:val="00132325"/>
    <w:rsid w:val="00132356"/>
    <w:rsid w:val="001325B7"/>
    <w:rsid w:val="00132676"/>
    <w:rsid w:val="001326EB"/>
    <w:rsid w:val="001327B3"/>
    <w:rsid w:val="00132850"/>
    <w:rsid w:val="00132C1B"/>
    <w:rsid w:val="00132C77"/>
    <w:rsid w:val="00132E22"/>
    <w:rsid w:val="00132E77"/>
    <w:rsid w:val="00132F2B"/>
    <w:rsid w:val="001332D3"/>
    <w:rsid w:val="0013343A"/>
    <w:rsid w:val="00133774"/>
    <w:rsid w:val="001339F6"/>
    <w:rsid w:val="00133A24"/>
    <w:rsid w:val="00133B25"/>
    <w:rsid w:val="00133CB0"/>
    <w:rsid w:val="00133F5A"/>
    <w:rsid w:val="00134141"/>
    <w:rsid w:val="0013482B"/>
    <w:rsid w:val="001349A1"/>
    <w:rsid w:val="00134A35"/>
    <w:rsid w:val="00134ADB"/>
    <w:rsid w:val="00134C38"/>
    <w:rsid w:val="00134C6A"/>
    <w:rsid w:val="00134D8E"/>
    <w:rsid w:val="00135364"/>
    <w:rsid w:val="001353C0"/>
    <w:rsid w:val="001353D7"/>
    <w:rsid w:val="00135432"/>
    <w:rsid w:val="00135586"/>
    <w:rsid w:val="001355F5"/>
    <w:rsid w:val="00135770"/>
    <w:rsid w:val="001357AB"/>
    <w:rsid w:val="00135BE5"/>
    <w:rsid w:val="00135C01"/>
    <w:rsid w:val="00136021"/>
    <w:rsid w:val="001363D8"/>
    <w:rsid w:val="001363F9"/>
    <w:rsid w:val="001369C3"/>
    <w:rsid w:val="00136A44"/>
    <w:rsid w:val="00136A63"/>
    <w:rsid w:val="00136B04"/>
    <w:rsid w:val="00136F8B"/>
    <w:rsid w:val="00137103"/>
    <w:rsid w:val="0013710B"/>
    <w:rsid w:val="001373CD"/>
    <w:rsid w:val="001373F3"/>
    <w:rsid w:val="0013742D"/>
    <w:rsid w:val="00137510"/>
    <w:rsid w:val="00137536"/>
    <w:rsid w:val="0013786E"/>
    <w:rsid w:val="00137890"/>
    <w:rsid w:val="00137AB2"/>
    <w:rsid w:val="00137B61"/>
    <w:rsid w:val="001401AA"/>
    <w:rsid w:val="001402EB"/>
    <w:rsid w:val="00140479"/>
    <w:rsid w:val="001404C2"/>
    <w:rsid w:val="001407E9"/>
    <w:rsid w:val="0014086B"/>
    <w:rsid w:val="00140A01"/>
    <w:rsid w:val="00140AE4"/>
    <w:rsid w:val="00140C9D"/>
    <w:rsid w:val="00140DCA"/>
    <w:rsid w:val="001413D9"/>
    <w:rsid w:val="001417BF"/>
    <w:rsid w:val="00141DD3"/>
    <w:rsid w:val="00141EDB"/>
    <w:rsid w:val="00141EF6"/>
    <w:rsid w:val="00142084"/>
    <w:rsid w:val="00142187"/>
    <w:rsid w:val="001422EE"/>
    <w:rsid w:val="00142421"/>
    <w:rsid w:val="00142441"/>
    <w:rsid w:val="0014250E"/>
    <w:rsid w:val="001429DA"/>
    <w:rsid w:val="00142A26"/>
    <w:rsid w:val="00142A5D"/>
    <w:rsid w:val="00142B96"/>
    <w:rsid w:val="00142D39"/>
    <w:rsid w:val="00142D3D"/>
    <w:rsid w:val="00142E40"/>
    <w:rsid w:val="001430C2"/>
    <w:rsid w:val="00143230"/>
    <w:rsid w:val="001432B4"/>
    <w:rsid w:val="001435C1"/>
    <w:rsid w:val="00143A28"/>
    <w:rsid w:val="00143A9E"/>
    <w:rsid w:val="00143C6D"/>
    <w:rsid w:val="00144076"/>
    <w:rsid w:val="001441FD"/>
    <w:rsid w:val="001448BA"/>
    <w:rsid w:val="00144972"/>
    <w:rsid w:val="00144B9D"/>
    <w:rsid w:val="00144C1D"/>
    <w:rsid w:val="00144C8F"/>
    <w:rsid w:val="00145537"/>
    <w:rsid w:val="00145A77"/>
    <w:rsid w:val="00145F80"/>
    <w:rsid w:val="0014619C"/>
    <w:rsid w:val="0014623F"/>
    <w:rsid w:val="00146342"/>
    <w:rsid w:val="0014659C"/>
    <w:rsid w:val="001465B4"/>
    <w:rsid w:val="00146A8E"/>
    <w:rsid w:val="00146C70"/>
    <w:rsid w:val="00146D3A"/>
    <w:rsid w:val="00146D65"/>
    <w:rsid w:val="00146E71"/>
    <w:rsid w:val="00146FBB"/>
    <w:rsid w:val="00147259"/>
    <w:rsid w:val="001474B8"/>
    <w:rsid w:val="001478A5"/>
    <w:rsid w:val="00147957"/>
    <w:rsid w:val="00147BFD"/>
    <w:rsid w:val="00147CD4"/>
    <w:rsid w:val="00150132"/>
    <w:rsid w:val="0015013F"/>
    <w:rsid w:val="00150933"/>
    <w:rsid w:val="00150951"/>
    <w:rsid w:val="00150BB5"/>
    <w:rsid w:val="00151170"/>
    <w:rsid w:val="00151511"/>
    <w:rsid w:val="00151613"/>
    <w:rsid w:val="00151649"/>
    <w:rsid w:val="001516CA"/>
    <w:rsid w:val="00151920"/>
    <w:rsid w:val="0015194A"/>
    <w:rsid w:val="00151A5F"/>
    <w:rsid w:val="00151B98"/>
    <w:rsid w:val="00151BB4"/>
    <w:rsid w:val="00151CF9"/>
    <w:rsid w:val="001521FD"/>
    <w:rsid w:val="00152426"/>
    <w:rsid w:val="00152670"/>
    <w:rsid w:val="001529B9"/>
    <w:rsid w:val="00152A62"/>
    <w:rsid w:val="00152F0E"/>
    <w:rsid w:val="00153234"/>
    <w:rsid w:val="001535F0"/>
    <w:rsid w:val="00153622"/>
    <w:rsid w:val="001536B1"/>
    <w:rsid w:val="00153816"/>
    <w:rsid w:val="00153A11"/>
    <w:rsid w:val="00153A4E"/>
    <w:rsid w:val="00153A6F"/>
    <w:rsid w:val="00153AA0"/>
    <w:rsid w:val="00153D7F"/>
    <w:rsid w:val="001542E5"/>
    <w:rsid w:val="00154520"/>
    <w:rsid w:val="0015470D"/>
    <w:rsid w:val="001548B3"/>
    <w:rsid w:val="00154A4E"/>
    <w:rsid w:val="00154DE2"/>
    <w:rsid w:val="0015503F"/>
    <w:rsid w:val="00155576"/>
    <w:rsid w:val="0015584D"/>
    <w:rsid w:val="001558F9"/>
    <w:rsid w:val="00155AB2"/>
    <w:rsid w:val="00155C37"/>
    <w:rsid w:val="00155DEC"/>
    <w:rsid w:val="00155F48"/>
    <w:rsid w:val="00156088"/>
    <w:rsid w:val="001560F3"/>
    <w:rsid w:val="00156846"/>
    <w:rsid w:val="00156ACE"/>
    <w:rsid w:val="00156F4B"/>
    <w:rsid w:val="0015778D"/>
    <w:rsid w:val="00157919"/>
    <w:rsid w:val="00157A73"/>
    <w:rsid w:val="001600A9"/>
    <w:rsid w:val="0016033F"/>
    <w:rsid w:val="0016034C"/>
    <w:rsid w:val="001606ED"/>
    <w:rsid w:val="00160A53"/>
    <w:rsid w:val="00160AE7"/>
    <w:rsid w:val="00160C90"/>
    <w:rsid w:val="00160E75"/>
    <w:rsid w:val="00160FBA"/>
    <w:rsid w:val="0016127A"/>
    <w:rsid w:val="00161500"/>
    <w:rsid w:val="0016169C"/>
    <w:rsid w:val="001616E0"/>
    <w:rsid w:val="0016187C"/>
    <w:rsid w:val="001619C3"/>
    <w:rsid w:val="00161D65"/>
    <w:rsid w:val="00161E5D"/>
    <w:rsid w:val="0016222D"/>
    <w:rsid w:val="00162323"/>
    <w:rsid w:val="001623BF"/>
    <w:rsid w:val="00162490"/>
    <w:rsid w:val="001629B6"/>
    <w:rsid w:val="00162ADF"/>
    <w:rsid w:val="00162C4F"/>
    <w:rsid w:val="0016321A"/>
    <w:rsid w:val="001632B7"/>
    <w:rsid w:val="001634B1"/>
    <w:rsid w:val="0016366E"/>
    <w:rsid w:val="0016372A"/>
    <w:rsid w:val="0016372D"/>
    <w:rsid w:val="00163AA1"/>
    <w:rsid w:val="00163B25"/>
    <w:rsid w:val="00163B73"/>
    <w:rsid w:val="00163F5F"/>
    <w:rsid w:val="00163FD9"/>
    <w:rsid w:val="0016418B"/>
    <w:rsid w:val="00164316"/>
    <w:rsid w:val="00164344"/>
    <w:rsid w:val="001644A2"/>
    <w:rsid w:val="001644BA"/>
    <w:rsid w:val="00164781"/>
    <w:rsid w:val="001647BC"/>
    <w:rsid w:val="001647C6"/>
    <w:rsid w:val="00164D2C"/>
    <w:rsid w:val="001653C5"/>
    <w:rsid w:val="0016561F"/>
    <w:rsid w:val="0016573A"/>
    <w:rsid w:val="0016577C"/>
    <w:rsid w:val="001659FF"/>
    <w:rsid w:val="00165C74"/>
    <w:rsid w:val="00165D58"/>
    <w:rsid w:val="00165EB2"/>
    <w:rsid w:val="0016617B"/>
    <w:rsid w:val="0016631F"/>
    <w:rsid w:val="00166322"/>
    <w:rsid w:val="001664F3"/>
    <w:rsid w:val="00166878"/>
    <w:rsid w:val="001668B3"/>
    <w:rsid w:val="00166950"/>
    <w:rsid w:val="00166A75"/>
    <w:rsid w:val="00166C60"/>
    <w:rsid w:val="00166DB2"/>
    <w:rsid w:val="00167489"/>
    <w:rsid w:val="00167496"/>
    <w:rsid w:val="001675AD"/>
    <w:rsid w:val="00167617"/>
    <w:rsid w:val="00167A15"/>
    <w:rsid w:val="00167E52"/>
    <w:rsid w:val="001700B4"/>
    <w:rsid w:val="0017019E"/>
    <w:rsid w:val="0017040E"/>
    <w:rsid w:val="00170644"/>
    <w:rsid w:val="001707DC"/>
    <w:rsid w:val="00170FDF"/>
    <w:rsid w:val="0017120F"/>
    <w:rsid w:val="0017126A"/>
    <w:rsid w:val="00171556"/>
    <w:rsid w:val="00171675"/>
    <w:rsid w:val="00171AA2"/>
    <w:rsid w:val="00171AD1"/>
    <w:rsid w:val="00171C16"/>
    <w:rsid w:val="0017204B"/>
    <w:rsid w:val="00172533"/>
    <w:rsid w:val="001725EC"/>
    <w:rsid w:val="0017262F"/>
    <w:rsid w:val="0017278E"/>
    <w:rsid w:val="001727ED"/>
    <w:rsid w:val="00172984"/>
    <w:rsid w:val="00172AED"/>
    <w:rsid w:val="00173055"/>
    <w:rsid w:val="001732F4"/>
    <w:rsid w:val="0017347D"/>
    <w:rsid w:val="001735CD"/>
    <w:rsid w:val="001738D1"/>
    <w:rsid w:val="00173C67"/>
    <w:rsid w:val="00173DAE"/>
    <w:rsid w:val="00173E7B"/>
    <w:rsid w:val="00173FE5"/>
    <w:rsid w:val="001742CC"/>
    <w:rsid w:val="00174763"/>
    <w:rsid w:val="00174909"/>
    <w:rsid w:val="00174AE9"/>
    <w:rsid w:val="00174BE7"/>
    <w:rsid w:val="00174C82"/>
    <w:rsid w:val="00174D96"/>
    <w:rsid w:val="00175095"/>
    <w:rsid w:val="0017551A"/>
    <w:rsid w:val="00175612"/>
    <w:rsid w:val="0017573C"/>
    <w:rsid w:val="0017578A"/>
    <w:rsid w:val="00175906"/>
    <w:rsid w:val="00175F0D"/>
    <w:rsid w:val="00175FF9"/>
    <w:rsid w:val="00176312"/>
    <w:rsid w:val="001763AE"/>
    <w:rsid w:val="00176474"/>
    <w:rsid w:val="00176667"/>
    <w:rsid w:val="001769E8"/>
    <w:rsid w:val="00176F76"/>
    <w:rsid w:val="00176FA3"/>
    <w:rsid w:val="001773F4"/>
    <w:rsid w:val="00177639"/>
    <w:rsid w:val="00177650"/>
    <w:rsid w:val="001778DF"/>
    <w:rsid w:val="001779E4"/>
    <w:rsid w:val="00177AC2"/>
    <w:rsid w:val="00177B03"/>
    <w:rsid w:val="00177BCC"/>
    <w:rsid w:val="00180261"/>
    <w:rsid w:val="0018076F"/>
    <w:rsid w:val="001808BB"/>
    <w:rsid w:val="0018091D"/>
    <w:rsid w:val="001809D9"/>
    <w:rsid w:val="00180B46"/>
    <w:rsid w:val="00180BC9"/>
    <w:rsid w:val="00180C00"/>
    <w:rsid w:val="00180EE9"/>
    <w:rsid w:val="00180FE9"/>
    <w:rsid w:val="00181069"/>
    <w:rsid w:val="0018112A"/>
    <w:rsid w:val="0018115D"/>
    <w:rsid w:val="0018138B"/>
    <w:rsid w:val="00181457"/>
    <w:rsid w:val="00181516"/>
    <w:rsid w:val="00181663"/>
    <w:rsid w:val="001816D3"/>
    <w:rsid w:val="00181853"/>
    <w:rsid w:val="00181A1D"/>
    <w:rsid w:val="00181BA4"/>
    <w:rsid w:val="00181C5D"/>
    <w:rsid w:val="00181CE9"/>
    <w:rsid w:val="00181D05"/>
    <w:rsid w:val="00181DD1"/>
    <w:rsid w:val="00181F8A"/>
    <w:rsid w:val="00182261"/>
    <w:rsid w:val="001822FA"/>
    <w:rsid w:val="001823A7"/>
    <w:rsid w:val="001824F2"/>
    <w:rsid w:val="0018256B"/>
    <w:rsid w:val="0018264D"/>
    <w:rsid w:val="00182777"/>
    <w:rsid w:val="00182781"/>
    <w:rsid w:val="001827D0"/>
    <w:rsid w:val="00182888"/>
    <w:rsid w:val="00182ACC"/>
    <w:rsid w:val="00182D62"/>
    <w:rsid w:val="0018309C"/>
    <w:rsid w:val="001830E0"/>
    <w:rsid w:val="00183238"/>
    <w:rsid w:val="00183535"/>
    <w:rsid w:val="00183748"/>
    <w:rsid w:val="00183913"/>
    <w:rsid w:val="00183B17"/>
    <w:rsid w:val="00183E78"/>
    <w:rsid w:val="00183EC1"/>
    <w:rsid w:val="001842D0"/>
    <w:rsid w:val="00184344"/>
    <w:rsid w:val="0018437C"/>
    <w:rsid w:val="001847B9"/>
    <w:rsid w:val="001848CB"/>
    <w:rsid w:val="00184928"/>
    <w:rsid w:val="00184F70"/>
    <w:rsid w:val="0018509B"/>
    <w:rsid w:val="0018535C"/>
    <w:rsid w:val="001853A4"/>
    <w:rsid w:val="00185547"/>
    <w:rsid w:val="00185593"/>
    <w:rsid w:val="00185767"/>
    <w:rsid w:val="00185B7E"/>
    <w:rsid w:val="00185C29"/>
    <w:rsid w:val="00185CAE"/>
    <w:rsid w:val="00185DCD"/>
    <w:rsid w:val="00185FAF"/>
    <w:rsid w:val="001860F3"/>
    <w:rsid w:val="001860FB"/>
    <w:rsid w:val="0018625F"/>
    <w:rsid w:val="0018635D"/>
    <w:rsid w:val="00186399"/>
    <w:rsid w:val="0018653E"/>
    <w:rsid w:val="0018654F"/>
    <w:rsid w:val="00186585"/>
    <w:rsid w:val="001865B1"/>
    <w:rsid w:val="0018664F"/>
    <w:rsid w:val="00186849"/>
    <w:rsid w:val="00186B58"/>
    <w:rsid w:val="00186F1B"/>
    <w:rsid w:val="001871BE"/>
    <w:rsid w:val="001872CA"/>
    <w:rsid w:val="0018741B"/>
    <w:rsid w:val="00187497"/>
    <w:rsid w:val="00187578"/>
    <w:rsid w:val="0018763C"/>
    <w:rsid w:val="00187933"/>
    <w:rsid w:val="00187AA2"/>
    <w:rsid w:val="00187ADD"/>
    <w:rsid w:val="00187F9B"/>
    <w:rsid w:val="00187FA1"/>
    <w:rsid w:val="00190094"/>
    <w:rsid w:val="00190201"/>
    <w:rsid w:val="00190300"/>
    <w:rsid w:val="001903DC"/>
    <w:rsid w:val="001905D9"/>
    <w:rsid w:val="001907CF"/>
    <w:rsid w:val="0019089B"/>
    <w:rsid w:val="00190AEC"/>
    <w:rsid w:val="00190C7B"/>
    <w:rsid w:val="00190C91"/>
    <w:rsid w:val="00190CA6"/>
    <w:rsid w:val="00190CDC"/>
    <w:rsid w:val="00190E9E"/>
    <w:rsid w:val="00191080"/>
    <w:rsid w:val="00191249"/>
    <w:rsid w:val="001916AC"/>
    <w:rsid w:val="001916B9"/>
    <w:rsid w:val="00191709"/>
    <w:rsid w:val="00191725"/>
    <w:rsid w:val="00191A58"/>
    <w:rsid w:val="00191B43"/>
    <w:rsid w:val="00191EBB"/>
    <w:rsid w:val="00191FD5"/>
    <w:rsid w:val="00191FD7"/>
    <w:rsid w:val="001920C3"/>
    <w:rsid w:val="00192105"/>
    <w:rsid w:val="0019223A"/>
    <w:rsid w:val="0019235A"/>
    <w:rsid w:val="001924DF"/>
    <w:rsid w:val="0019263D"/>
    <w:rsid w:val="001928C5"/>
    <w:rsid w:val="00192B20"/>
    <w:rsid w:val="00192B87"/>
    <w:rsid w:val="00192C1B"/>
    <w:rsid w:val="00192E11"/>
    <w:rsid w:val="00192E5A"/>
    <w:rsid w:val="0019319B"/>
    <w:rsid w:val="00193261"/>
    <w:rsid w:val="00193569"/>
    <w:rsid w:val="00193620"/>
    <w:rsid w:val="00193822"/>
    <w:rsid w:val="00193E56"/>
    <w:rsid w:val="00193F02"/>
    <w:rsid w:val="00193FC0"/>
    <w:rsid w:val="00194053"/>
    <w:rsid w:val="001940CB"/>
    <w:rsid w:val="00194591"/>
    <w:rsid w:val="00194626"/>
    <w:rsid w:val="0019465A"/>
    <w:rsid w:val="00194878"/>
    <w:rsid w:val="00194A2A"/>
    <w:rsid w:val="00194C59"/>
    <w:rsid w:val="00194DD0"/>
    <w:rsid w:val="001954CA"/>
    <w:rsid w:val="00195548"/>
    <w:rsid w:val="001958B1"/>
    <w:rsid w:val="00195B44"/>
    <w:rsid w:val="00195F98"/>
    <w:rsid w:val="00195FF0"/>
    <w:rsid w:val="0019608B"/>
    <w:rsid w:val="0019647E"/>
    <w:rsid w:val="00196487"/>
    <w:rsid w:val="0019697D"/>
    <w:rsid w:val="00197176"/>
    <w:rsid w:val="0019754D"/>
    <w:rsid w:val="001975DC"/>
    <w:rsid w:val="00197837"/>
    <w:rsid w:val="00197CF3"/>
    <w:rsid w:val="001A0534"/>
    <w:rsid w:val="001A06E8"/>
    <w:rsid w:val="001A0A4B"/>
    <w:rsid w:val="001A0A8B"/>
    <w:rsid w:val="001A0DAE"/>
    <w:rsid w:val="001A1033"/>
    <w:rsid w:val="001A15D0"/>
    <w:rsid w:val="001A18F3"/>
    <w:rsid w:val="001A1C68"/>
    <w:rsid w:val="001A1CED"/>
    <w:rsid w:val="001A1F22"/>
    <w:rsid w:val="001A2219"/>
    <w:rsid w:val="001A22B4"/>
    <w:rsid w:val="001A24A2"/>
    <w:rsid w:val="001A2604"/>
    <w:rsid w:val="001A28CD"/>
    <w:rsid w:val="001A2903"/>
    <w:rsid w:val="001A2A34"/>
    <w:rsid w:val="001A2B6C"/>
    <w:rsid w:val="001A342B"/>
    <w:rsid w:val="001A3530"/>
    <w:rsid w:val="001A3744"/>
    <w:rsid w:val="001A3780"/>
    <w:rsid w:val="001A37BF"/>
    <w:rsid w:val="001A3989"/>
    <w:rsid w:val="001A3B4C"/>
    <w:rsid w:val="001A3BF8"/>
    <w:rsid w:val="001A455C"/>
    <w:rsid w:val="001A4836"/>
    <w:rsid w:val="001A4A1F"/>
    <w:rsid w:val="001A4A36"/>
    <w:rsid w:val="001A4AE1"/>
    <w:rsid w:val="001A4F2A"/>
    <w:rsid w:val="001A5152"/>
    <w:rsid w:val="001A525A"/>
    <w:rsid w:val="001A5359"/>
    <w:rsid w:val="001A535F"/>
    <w:rsid w:val="001A5716"/>
    <w:rsid w:val="001A57B1"/>
    <w:rsid w:val="001A5874"/>
    <w:rsid w:val="001A5B6A"/>
    <w:rsid w:val="001A5D06"/>
    <w:rsid w:val="001A5DAD"/>
    <w:rsid w:val="001A5E5E"/>
    <w:rsid w:val="001A64C0"/>
    <w:rsid w:val="001A664A"/>
    <w:rsid w:val="001A666E"/>
    <w:rsid w:val="001A6721"/>
    <w:rsid w:val="001A672E"/>
    <w:rsid w:val="001A6917"/>
    <w:rsid w:val="001A6AE8"/>
    <w:rsid w:val="001A6D57"/>
    <w:rsid w:val="001A7278"/>
    <w:rsid w:val="001A762D"/>
    <w:rsid w:val="001A785B"/>
    <w:rsid w:val="001A7937"/>
    <w:rsid w:val="001A7A08"/>
    <w:rsid w:val="001A7C15"/>
    <w:rsid w:val="001B0608"/>
    <w:rsid w:val="001B0679"/>
    <w:rsid w:val="001B06E0"/>
    <w:rsid w:val="001B09D3"/>
    <w:rsid w:val="001B0F1F"/>
    <w:rsid w:val="001B1077"/>
    <w:rsid w:val="001B11F6"/>
    <w:rsid w:val="001B11FD"/>
    <w:rsid w:val="001B12FF"/>
    <w:rsid w:val="001B1329"/>
    <w:rsid w:val="001B189E"/>
    <w:rsid w:val="001B1B43"/>
    <w:rsid w:val="001B1DFE"/>
    <w:rsid w:val="001B1EAE"/>
    <w:rsid w:val="001B1FE7"/>
    <w:rsid w:val="001B2293"/>
    <w:rsid w:val="001B232C"/>
    <w:rsid w:val="001B24B5"/>
    <w:rsid w:val="001B25FD"/>
    <w:rsid w:val="001B28DC"/>
    <w:rsid w:val="001B2F4E"/>
    <w:rsid w:val="001B300F"/>
    <w:rsid w:val="001B31B3"/>
    <w:rsid w:val="001B3487"/>
    <w:rsid w:val="001B3590"/>
    <w:rsid w:val="001B37C1"/>
    <w:rsid w:val="001B38AF"/>
    <w:rsid w:val="001B3A66"/>
    <w:rsid w:val="001B3C91"/>
    <w:rsid w:val="001B41AC"/>
    <w:rsid w:val="001B424E"/>
    <w:rsid w:val="001B42EB"/>
    <w:rsid w:val="001B4673"/>
    <w:rsid w:val="001B4747"/>
    <w:rsid w:val="001B47FE"/>
    <w:rsid w:val="001B4817"/>
    <w:rsid w:val="001B4848"/>
    <w:rsid w:val="001B4996"/>
    <w:rsid w:val="001B4BF6"/>
    <w:rsid w:val="001B58B4"/>
    <w:rsid w:val="001B59D8"/>
    <w:rsid w:val="001B61C1"/>
    <w:rsid w:val="001B63B6"/>
    <w:rsid w:val="001B6455"/>
    <w:rsid w:val="001B6554"/>
    <w:rsid w:val="001B678C"/>
    <w:rsid w:val="001B685C"/>
    <w:rsid w:val="001B6921"/>
    <w:rsid w:val="001B69FA"/>
    <w:rsid w:val="001B6B66"/>
    <w:rsid w:val="001B6C3F"/>
    <w:rsid w:val="001B6CF4"/>
    <w:rsid w:val="001B6D44"/>
    <w:rsid w:val="001B6FAD"/>
    <w:rsid w:val="001B7401"/>
    <w:rsid w:val="001B75DA"/>
    <w:rsid w:val="001B7652"/>
    <w:rsid w:val="001B7879"/>
    <w:rsid w:val="001B7C14"/>
    <w:rsid w:val="001B7ED4"/>
    <w:rsid w:val="001B7F08"/>
    <w:rsid w:val="001B7F59"/>
    <w:rsid w:val="001C04D1"/>
    <w:rsid w:val="001C059C"/>
    <w:rsid w:val="001C09A4"/>
    <w:rsid w:val="001C0BF2"/>
    <w:rsid w:val="001C0CB9"/>
    <w:rsid w:val="001C0CC4"/>
    <w:rsid w:val="001C0CDB"/>
    <w:rsid w:val="001C0D25"/>
    <w:rsid w:val="001C0DD2"/>
    <w:rsid w:val="001C11FB"/>
    <w:rsid w:val="001C15F0"/>
    <w:rsid w:val="001C1755"/>
    <w:rsid w:val="001C1BE5"/>
    <w:rsid w:val="001C2495"/>
    <w:rsid w:val="001C25E5"/>
    <w:rsid w:val="001C26D7"/>
    <w:rsid w:val="001C28BD"/>
    <w:rsid w:val="001C2CEC"/>
    <w:rsid w:val="001C2D4C"/>
    <w:rsid w:val="001C3240"/>
    <w:rsid w:val="001C376F"/>
    <w:rsid w:val="001C3829"/>
    <w:rsid w:val="001C38B4"/>
    <w:rsid w:val="001C394E"/>
    <w:rsid w:val="001C3BA9"/>
    <w:rsid w:val="001C3E9B"/>
    <w:rsid w:val="001C4101"/>
    <w:rsid w:val="001C4368"/>
    <w:rsid w:val="001C45F0"/>
    <w:rsid w:val="001C48D4"/>
    <w:rsid w:val="001C4D2B"/>
    <w:rsid w:val="001C4D62"/>
    <w:rsid w:val="001C4F9B"/>
    <w:rsid w:val="001C5002"/>
    <w:rsid w:val="001C519A"/>
    <w:rsid w:val="001C54C5"/>
    <w:rsid w:val="001C561A"/>
    <w:rsid w:val="001C5AF2"/>
    <w:rsid w:val="001C5C9F"/>
    <w:rsid w:val="001C639B"/>
    <w:rsid w:val="001C639D"/>
    <w:rsid w:val="001C6623"/>
    <w:rsid w:val="001C690E"/>
    <w:rsid w:val="001C69D2"/>
    <w:rsid w:val="001C6AC8"/>
    <w:rsid w:val="001C72CB"/>
    <w:rsid w:val="001C7353"/>
    <w:rsid w:val="001C7959"/>
    <w:rsid w:val="001C7A4D"/>
    <w:rsid w:val="001C7DF0"/>
    <w:rsid w:val="001C7F78"/>
    <w:rsid w:val="001D004C"/>
    <w:rsid w:val="001D051E"/>
    <w:rsid w:val="001D053B"/>
    <w:rsid w:val="001D0A40"/>
    <w:rsid w:val="001D0A7D"/>
    <w:rsid w:val="001D0B76"/>
    <w:rsid w:val="001D0C2F"/>
    <w:rsid w:val="001D0CA0"/>
    <w:rsid w:val="001D0D46"/>
    <w:rsid w:val="001D0FF9"/>
    <w:rsid w:val="001D1314"/>
    <w:rsid w:val="001D1830"/>
    <w:rsid w:val="001D1855"/>
    <w:rsid w:val="001D1C44"/>
    <w:rsid w:val="001D1F2B"/>
    <w:rsid w:val="001D2089"/>
    <w:rsid w:val="001D211C"/>
    <w:rsid w:val="001D2713"/>
    <w:rsid w:val="001D2856"/>
    <w:rsid w:val="001D2921"/>
    <w:rsid w:val="001D297B"/>
    <w:rsid w:val="001D29EB"/>
    <w:rsid w:val="001D2AAF"/>
    <w:rsid w:val="001D2ECB"/>
    <w:rsid w:val="001D2ED5"/>
    <w:rsid w:val="001D3464"/>
    <w:rsid w:val="001D3481"/>
    <w:rsid w:val="001D34CC"/>
    <w:rsid w:val="001D381F"/>
    <w:rsid w:val="001D38F5"/>
    <w:rsid w:val="001D3E60"/>
    <w:rsid w:val="001D4190"/>
    <w:rsid w:val="001D41B0"/>
    <w:rsid w:val="001D41FA"/>
    <w:rsid w:val="001D427C"/>
    <w:rsid w:val="001D428C"/>
    <w:rsid w:val="001D43D6"/>
    <w:rsid w:val="001D4636"/>
    <w:rsid w:val="001D4B25"/>
    <w:rsid w:val="001D4E84"/>
    <w:rsid w:val="001D5073"/>
    <w:rsid w:val="001D516C"/>
    <w:rsid w:val="001D55D5"/>
    <w:rsid w:val="001D5A79"/>
    <w:rsid w:val="001D5AB6"/>
    <w:rsid w:val="001D5AFD"/>
    <w:rsid w:val="001D5C2A"/>
    <w:rsid w:val="001D5D6A"/>
    <w:rsid w:val="001D6217"/>
    <w:rsid w:val="001D634F"/>
    <w:rsid w:val="001D657A"/>
    <w:rsid w:val="001D665A"/>
    <w:rsid w:val="001D667A"/>
    <w:rsid w:val="001D66A6"/>
    <w:rsid w:val="001D67F0"/>
    <w:rsid w:val="001D69D6"/>
    <w:rsid w:val="001D6C64"/>
    <w:rsid w:val="001D6C65"/>
    <w:rsid w:val="001D6C92"/>
    <w:rsid w:val="001D6E2B"/>
    <w:rsid w:val="001D6EA6"/>
    <w:rsid w:val="001D7038"/>
    <w:rsid w:val="001D7523"/>
    <w:rsid w:val="001D76E8"/>
    <w:rsid w:val="001D7951"/>
    <w:rsid w:val="001D7A1C"/>
    <w:rsid w:val="001D7B54"/>
    <w:rsid w:val="001D7C63"/>
    <w:rsid w:val="001D7F4F"/>
    <w:rsid w:val="001D7FFA"/>
    <w:rsid w:val="001E05AF"/>
    <w:rsid w:val="001E082D"/>
    <w:rsid w:val="001E091A"/>
    <w:rsid w:val="001E098B"/>
    <w:rsid w:val="001E0ADE"/>
    <w:rsid w:val="001E0AF8"/>
    <w:rsid w:val="001E0FF1"/>
    <w:rsid w:val="001E10AD"/>
    <w:rsid w:val="001E1169"/>
    <w:rsid w:val="001E1941"/>
    <w:rsid w:val="001E20DD"/>
    <w:rsid w:val="001E2B69"/>
    <w:rsid w:val="001E2CE9"/>
    <w:rsid w:val="001E2DA9"/>
    <w:rsid w:val="001E2F2D"/>
    <w:rsid w:val="001E2F9F"/>
    <w:rsid w:val="001E310C"/>
    <w:rsid w:val="001E32D2"/>
    <w:rsid w:val="001E36E3"/>
    <w:rsid w:val="001E3C0A"/>
    <w:rsid w:val="001E3E2F"/>
    <w:rsid w:val="001E40A0"/>
    <w:rsid w:val="001E425D"/>
    <w:rsid w:val="001E42EE"/>
    <w:rsid w:val="001E467A"/>
    <w:rsid w:val="001E46A8"/>
    <w:rsid w:val="001E489E"/>
    <w:rsid w:val="001E4C38"/>
    <w:rsid w:val="001E4D5B"/>
    <w:rsid w:val="001E523D"/>
    <w:rsid w:val="001E54DD"/>
    <w:rsid w:val="001E5598"/>
    <w:rsid w:val="001E56BE"/>
    <w:rsid w:val="001E5934"/>
    <w:rsid w:val="001E5A1E"/>
    <w:rsid w:val="001E5A45"/>
    <w:rsid w:val="001E5B76"/>
    <w:rsid w:val="001E5D7A"/>
    <w:rsid w:val="001E5D94"/>
    <w:rsid w:val="001E5DAD"/>
    <w:rsid w:val="001E5FDA"/>
    <w:rsid w:val="001E61D2"/>
    <w:rsid w:val="001E6304"/>
    <w:rsid w:val="001E632A"/>
    <w:rsid w:val="001E6471"/>
    <w:rsid w:val="001E662E"/>
    <w:rsid w:val="001E6B15"/>
    <w:rsid w:val="001E6FE5"/>
    <w:rsid w:val="001E7308"/>
    <w:rsid w:val="001E73EA"/>
    <w:rsid w:val="001E7445"/>
    <w:rsid w:val="001E79A1"/>
    <w:rsid w:val="001E7A01"/>
    <w:rsid w:val="001E7CA5"/>
    <w:rsid w:val="001E7DAC"/>
    <w:rsid w:val="001E7EB0"/>
    <w:rsid w:val="001F00E4"/>
    <w:rsid w:val="001F020C"/>
    <w:rsid w:val="001F02FE"/>
    <w:rsid w:val="001F0453"/>
    <w:rsid w:val="001F05EE"/>
    <w:rsid w:val="001F07BD"/>
    <w:rsid w:val="001F0AA1"/>
    <w:rsid w:val="001F0D20"/>
    <w:rsid w:val="001F0DDA"/>
    <w:rsid w:val="001F1019"/>
    <w:rsid w:val="001F10F5"/>
    <w:rsid w:val="001F1175"/>
    <w:rsid w:val="001F123E"/>
    <w:rsid w:val="001F1478"/>
    <w:rsid w:val="001F1547"/>
    <w:rsid w:val="001F1975"/>
    <w:rsid w:val="001F1AE7"/>
    <w:rsid w:val="001F1C2E"/>
    <w:rsid w:val="001F1DD1"/>
    <w:rsid w:val="001F1E14"/>
    <w:rsid w:val="001F1EB0"/>
    <w:rsid w:val="001F1F4F"/>
    <w:rsid w:val="001F2075"/>
    <w:rsid w:val="001F215C"/>
    <w:rsid w:val="001F222E"/>
    <w:rsid w:val="001F22D7"/>
    <w:rsid w:val="001F266F"/>
    <w:rsid w:val="001F31AB"/>
    <w:rsid w:val="001F3317"/>
    <w:rsid w:val="001F338E"/>
    <w:rsid w:val="001F3481"/>
    <w:rsid w:val="001F3524"/>
    <w:rsid w:val="001F3571"/>
    <w:rsid w:val="001F3581"/>
    <w:rsid w:val="001F3590"/>
    <w:rsid w:val="001F3931"/>
    <w:rsid w:val="001F3A7B"/>
    <w:rsid w:val="001F461D"/>
    <w:rsid w:val="001F46B8"/>
    <w:rsid w:val="001F4764"/>
    <w:rsid w:val="001F48F6"/>
    <w:rsid w:val="001F4D3F"/>
    <w:rsid w:val="001F4F7C"/>
    <w:rsid w:val="001F4FB3"/>
    <w:rsid w:val="001F524D"/>
    <w:rsid w:val="001F529A"/>
    <w:rsid w:val="001F530E"/>
    <w:rsid w:val="001F541D"/>
    <w:rsid w:val="001F5422"/>
    <w:rsid w:val="001F58D1"/>
    <w:rsid w:val="001F5A1A"/>
    <w:rsid w:val="001F5CB1"/>
    <w:rsid w:val="001F5CDB"/>
    <w:rsid w:val="001F5EA3"/>
    <w:rsid w:val="001F6097"/>
    <w:rsid w:val="001F62D3"/>
    <w:rsid w:val="001F630C"/>
    <w:rsid w:val="001F640F"/>
    <w:rsid w:val="001F6601"/>
    <w:rsid w:val="001F677D"/>
    <w:rsid w:val="001F6878"/>
    <w:rsid w:val="001F68BB"/>
    <w:rsid w:val="001F6969"/>
    <w:rsid w:val="001F6B1D"/>
    <w:rsid w:val="001F6D94"/>
    <w:rsid w:val="001F6F56"/>
    <w:rsid w:val="001F7053"/>
    <w:rsid w:val="001F7078"/>
    <w:rsid w:val="001F7127"/>
    <w:rsid w:val="001F72B2"/>
    <w:rsid w:val="001F7319"/>
    <w:rsid w:val="001F765B"/>
    <w:rsid w:val="001F7666"/>
    <w:rsid w:val="001F77EB"/>
    <w:rsid w:val="001F7C1A"/>
    <w:rsid w:val="001F7C74"/>
    <w:rsid w:val="001F7D17"/>
    <w:rsid w:val="001F7D28"/>
    <w:rsid w:val="002005F2"/>
    <w:rsid w:val="00200755"/>
    <w:rsid w:val="00200777"/>
    <w:rsid w:val="00200CE9"/>
    <w:rsid w:val="00200E63"/>
    <w:rsid w:val="00200E79"/>
    <w:rsid w:val="00200EB0"/>
    <w:rsid w:val="002013D1"/>
    <w:rsid w:val="0020166D"/>
    <w:rsid w:val="00201A8E"/>
    <w:rsid w:val="00201CEC"/>
    <w:rsid w:val="0020205F"/>
    <w:rsid w:val="00202384"/>
    <w:rsid w:val="0020256B"/>
    <w:rsid w:val="00202842"/>
    <w:rsid w:val="002028A4"/>
    <w:rsid w:val="00202934"/>
    <w:rsid w:val="00202938"/>
    <w:rsid w:val="00202A45"/>
    <w:rsid w:val="00202DB7"/>
    <w:rsid w:val="0020320A"/>
    <w:rsid w:val="00203354"/>
    <w:rsid w:val="002037D5"/>
    <w:rsid w:val="00203A75"/>
    <w:rsid w:val="00203CD5"/>
    <w:rsid w:val="00203E2D"/>
    <w:rsid w:val="00203FD0"/>
    <w:rsid w:val="002040A3"/>
    <w:rsid w:val="00204296"/>
    <w:rsid w:val="00204577"/>
    <w:rsid w:val="00204590"/>
    <w:rsid w:val="00204684"/>
    <w:rsid w:val="00204802"/>
    <w:rsid w:val="00204931"/>
    <w:rsid w:val="00204998"/>
    <w:rsid w:val="00204B58"/>
    <w:rsid w:val="00204C3B"/>
    <w:rsid w:val="00204D57"/>
    <w:rsid w:val="002050B3"/>
    <w:rsid w:val="0020528D"/>
    <w:rsid w:val="002056C9"/>
    <w:rsid w:val="00205710"/>
    <w:rsid w:val="002058EA"/>
    <w:rsid w:val="00205AA4"/>
    <w:rsid w:val="00205C7E"/>
    <w:rsid w:val="00205CCF"/>
    <w:rsid w:val="00205CD1"/>
    <w:rsid w:val="00205CE6"/>
    <w:rsid w:val="00205FF2"/>
    <w:rsid w:val="00206096"/>
    <w:rsid w:val="0020622F"/>
    <w:rsid w:val="00206350"/>
    <w:rsid w:val="00206382"/>
    <w:rsid w:val="0020651E"/>
    <w:rsid w:val="0020662D"/>
    <w:rsid w:val="00206744"/>
    <w:rsid w:val="00206834"/>
    <w:rsid w:val="00206D9A"/>
    <w:rsid w:val="00206E7E"/>
    <w:rsid w:val="00206E94"/>
    <w:rsid w:val="002070E4"/>
    <w:rsid w:val="0020718A"/>
    <w:rsid w:val="00207525"/>
    <w:rsid w:val="00207D8D"/>
    <w:rsid w:val="00207EA6"/>
    <w:rsid w:val="00207F44"/>
    <w:rsid w:val="0021026B"/>
    <w:rsid w:val="00210A54"/>
    <w:rsid w:val="00211833"/>
    <w:rsid w:val="00211880"/>
    <w:rsid w:val="00211C82"/>
    <w:rsid w:val="00211E12"/>
    <w:rsid w:val="00211FA8"/>
    <w:rsid w:val="0021232F"/>
    <w:rsid w:val="002123B1"/>
    <w:rsid w:val="0021248B"/>
    <w:rsid w:val="002127FB"/>
    <w:rsid w:val="002128FA"/>
    <w:rsid w:val="00212950"/>
    <w:rsid w:val="00212A29"/>
    <w:rsid w:val="00212ADA"/>
    <w:rsid w:val="00212E4F"/>
    <w:rsid w:val="00212E5A"/>
    <w:rsid w:val="002130DD"/>
    <w:rsid w:val="002134FE"/>
    <w:rsid w:val="002135E8"/>
    <w:rsid w:val="00213A8F"/>
    <w:rsid w:val="00213F7F"/>
    <w:rsid w:val="00214599"/>
    <w:rsid w:val="00214652"/>
    <w:rsid w:val="00214B7D"/>
    <w:rsid w:val="00214C1D"/>
    <w:rsid w:val="00214D87"/>
    <w:rsid w:val="0021513A"/>
    <w:rsid w:val="002151F8"/>
    <w:rsid w:val="002152C1"/>
    <w:rsid w:val="00215517"/>
    <w:rsid w:val="00215ACA"/>
    <w:rsid w:val="00215D35"/>
    <w:rsid w:val="002160AE"/>
    <w:rsid w:val="0021612E"/>
    <w:rsid w:val="00216138"/>
    <w:rsid w:val="0021613E"/>
    <w:rsid w:val="0021631E"/>
    <w:rsid w:val="0021636E"/>
    <w:rsid w:val="002165B6"/>
    <w:rsid w:val="00216BAF"/>
    <w:rsid w:val="00216BFA"/>
    <w:rsid w:val="00216C80"/>
    <w:rsid w:val="00216D7C"/>
    <w:rsid w:val="00216E20"/>
    <w:rsid w:val="00217362"/>
    <w:rsid w:val="00217657"/>
    <w:rsid w:val="00217705"/>
    <w:rsid w:val="00217954"/>
    <w:rsid w:val="00217A4D"/>
    <w:rsid w:val="00217B72"/>
    <w:rsid w:val="00217BB7"/>
    <w:rsid w:val="00217BD4"/>
    <w:rsid w:val="0022010B"/>
    <w:rsid w:val="00220CDC"/>
    <w:rsid w:val="00220D19"/>
    <w:rsid w:val="00220F29"/>
    <w:rsid w:val="00220FD6"/>
    <w:rsid w:val="002212FB"/>
    <w:rsid w:val="002215C4"/>
    <w:rsid w:val="0022164F"/>
    <w:rsid w:val="0022178D"/>
    <w:rsid w:val="002218AB"/>
    <w:rsid w:val="00221A75"/>
    <w:rsid w:val="00221B7D"/>
    <w:rsid w:val="00221CC3"/>
    <w:rsid w:val="00221D24"/>
    <w:rsid w:val="00221D5C"/>
    <w:rsid w:val="002220F1"/>
    <w:rsid w:val="002221E7"/>
    <w:rsid w:val="002225EB"/>
    <w:rsid w:val="0022285D"/>
    <w:rsid w:val="0022292A"/>
    <w:rsid w:val="00222DF9"/>
    <w:rsid w:val="0022310B"/>
    <w:rsid w:val="00223346"/>
    <w:rsid w:val="002233F5"/>
    <w:rsid w:val="002234F7"/>
    <w:rsid w:val="00223650"/>
    <w:rsid w:val="00223803"/>
    <w:rsid w:val="0022382D"/>
    <w:rsid w:val="002238D1"/>
    <w:rsid w:val="00223BB3"/>
    <w:rsid w:val="00223BB4"/>
    <w:rsid w:val="00223CDA"/>
    <w:rsid w:val="002243D7"/>
    <w:rsid w:val="00224443"/>
    <w:rsid w:val="0022487F"/>
    <w:rsid w:val="00224A0C"/>
    <w:rsid w:val="00224C11"/>
    <w:rsid w:val="00224CF4"/>
    <w:rsid w:val="00224FB9"/>
    <w:rsid w:val="00225155"/>
    <w:rsid w:val="00225201"/>
    <w:rsid w:val="002252A5"/>
    <w:rsid w:val="002252BB"/>
    <w:rsid w:val="002252D1"/>
    <w:rsid w:val="002257C8"/>
    <w:rsid w:val="0022593C"/>
    <w:rsid w:val="00225A94"/>
    <w:rsid w:val="00225DCE"/>
    <w:rsid w:val="00225ED3"/>
    <w:rsid w:val="00225FB3"/>
    <w:rsid w:val="0022603B"/>
    <w:rsid w:val="002260A7"/>
    <w:rsid w:val="0022638E"/>
    <w:rsid w:val="002264AF"/>
    <w:rsid w:val="002264BB"/>
    <w:rsid w:val="002266DF"/>
    <w:rsid w:val="002266FD"/>
    <w:rsid w:val="00226854"/>
    <w:rsid w:val="002268F9"/>
    <w:rsid w:val="00226ADA"/>
    <w:rsid w:val="00226C6D"/>
    <w:rsid w:val="00226EF3"/>
    <w:rsid w:val="00226FA8"/>
    <w:rsid w:val="002272F2"/>
    <w:rsid w:val="00227566"/>
    <w:rsid w:val="00227A99"/>
    <w:rsid w:val="00227C16"/>
    <w:rsid w:val="00227DA9"/>
    <w:rsid w:val="002300A4"/>
    <w:rsid w:val="0023013F"/>
    <w:rsid w:val="0023015F"/>
    <w:rsid w:val="00230208"/>
    <w:rsid w:val="0023047A"/>
    <w:rsid w:val="002304E1"/>
    <w:rsid w:val="00230A4A"/>
    <w:rsid w:val="00230A80"/>
    <w:rsid w:val="00230ABE"/>
    <w:rsid w:val="00230B4B"/>
    <w:rsid w:val="00230B77"/>
    <w:rsid w:val="00230C75"/>
    <w:rsid w:val="00230F45"/>
    <w:rsid w:val="00230FC6"/>
    <w:rsid w:val="002310C9"/>
    <w:rsid w:val="00231782"/>
    <w:rsid w:val="002317FF"/>
    <w:rsid w:val="00231BAE"/>
    <w:rsid w:val="00231E7B"/>
    <w:rsid w:val="0023228F"/>
    <w:rsid w:val="00232355"/>
    <w:rsid w:val="002325FB"/>
    <w:rsid w:val="0023268C"/>
    <w:rsid w:val="0023281B"/>
    <w:rsid w:val="00232ADD"/>
    <w:rsid w:val="00232B2F"/>
    <w:rsid w:val="002331FB"/>
    <w:rsid w:val="0023323A"/>
    <w:rsid w:val="002332BE"/>
    <w:rsid w:val="002334EE"/>
    <w:rsid w:val="00233A03"/>
    <w:rsid w:val="00233B42"/>
    <w:rsid w:val="00233B47"/>
    <w:rsid w:val="00233F9B"/>
    <w:rsid w:val="00233FDC"/>
    <w:rsid w:val="00234052"/>
    <w:rsid w:val="0023407E"/>
    <w:rsid w:val="002342D3"/>
    <w:rsid w:val="00234479"/>
    <w:rsid w:val="00234822"/>
    <w:rsid w:val="002348AB"/>
    <w:rsid w:val="00234C65"/>
    <w:rsid w:val="00234C79"/>
    <w:rsid w:val="00234E6D"/>
    <w:rsid w:val="00234FE7"/>
    <w:rsid w:val="002353CC"/>
    <w:rsid w:val="002353F8"/>
    <w:rsid w:val="00235524"/>
    <w:rsid w:val="002356A8"/>
    <w:rsid w:val="0023593F"/>
    <w:rsid w:val="00235985"/>
    <w:rsid w:val="00235B39"/>
    <w:rsid w:val="00235B4D"/>
    <w:rsid w:val="00235DC4"/>
    <w:rsid w:val="00235DD5"/>
    <w:rsid w:val="00236053"/>
    <w:rsid w:val="0023612E"/>
    <w:rsid w:val="002361A8"/>
    <w:rsid w:val="002361B8"/>
    <w:rsid w:val="0023671C"/>
    <w:rsid w:val="0023674A"/>
    <w:rsid w:val="00236853"/>
    <w:rsid w:val="00236C2C"/>
    <w:rsid w:val="00236C96"/>
    <w:rsid w:val="00236CCD"/>
    <w:rsid w:val="00236D51"/>
    <w:rsid w:val="00236E7E"/>
    <w:rsid w:val="00236F4D"/>
    <w:rsid w:val="0023701B"/>
    <w:rsid w:val="0023721E"/>
    <w:rsid w:val="00237263"/>
    <w:rsid w:val="0023738F"/>
    <w:rsid w:val="00237538"/>
    <w:rsid w:val="00237581"/>
    <w:rsid w:val="00237810"/>
    <w:rsid w:val="00237C6B"/>
    <w:rsid w:val="00237DCE"/>
    <w:rsid w:val="00237E87"/>
    <w:rsid w:val="00237FAA"/>
    <w:rsid w:val="0024014D"/>
    <w:rsid w:val="0024081C"/>
    <w:rsid w:val="0024099D"/>
    <w:rsid w:val="00240BD6"/>
    <w:rsid w:val="0024120D"/>
    <w:rsid w:val="0024125F"/>
    <w:rsid w:val="00241327"/>
    <w:rsid w:val="00241539"/>
    <w:rsid w:val="0024169D"/>
    <w:rsid w:val="0024179F"/>
    <w:rsid w:val="00241964"/>
    <w:rsid w:val="00241984"/>
    <w:rsid w:val="002419FF"/>
    <w:rsid w:val="00241DB6"/>
    <w:rsid w:val="00242095"/>
    <w:rsid w:val="00242143"/>
    <w:rsid w:val="002424B1"/>
    <w:rsid w:val="002424BC"/>
    <w:rsid w:val="00242640"/>
    <w:rsid w:val="00242644"/>
    <w:rsid w:val="00242718"/>
    <w:rsid w:val="0024276F"/>
    <w:rsid w:val="00242BEA"/>
    <w:rsid w:val="00242CB3"/>
    <w:rsid w:val="00242E54"/>
    <w:rsid w:val="00242FCA"/>
    <w:rsid w:val="00243214"/>
    <w:rsid w:val="0024326C"/>
    <w:rsid w:val="0024330F"/>
    <w:rsid w:val="00243360"/>
    <w:rsid w:val="002433B6"/>
    <w:rsid w:val="00243757"/>
    <w:rsid w:val="002437DD"/>
    <w:rsid w:val="00243879"/>
    <w:rsid w:val="002438BB"/>
    <w:rsid w:val="002439B7"/>
    <w:rsid w:val="00243B40"/>
    <w:rsid w:val="00243C43"/>
    <w:rsid w:val="00243F34"/>
    <w:rsid w:val="00243F49"/>
    <w:rsid w:val="0024499A"/>
    <w:rsid w:val="00244A9B"/>
    <w:rsid w:val="00244B01"/>
    <w:rsid w:val="002454BE"/>
    <w:rsid w:val="002454E6"/>
    <w:rsid w:val="00245624"/>
    <w:rsid w:val="00245700"/>
    <w:rsid w:val="00245797"/>
    <w:rsid w:val="002459BA"/>
    <w:rsid w:val="00245A29"/>
    <w:rsid w:val="00245EAC"/>
    <w:rsid w:val="00246128"/>
    <w:rsid w:val="002461BA"/>
    <w:rsid w:val="0024624C"/>
    <w:rsid w:val="002462CD"/>
    <w:rsid w:val="00246718"/>
    <w:rsid w:val="00246AC0"/>
    <w:rsid w:val="00246C30"/>
    <w:rsid w:val="00246ED1"/>
    <w:rsid w:val="002471CD"/>
    <w:rsid w:val="00247820"/>
    <w:rsid w:val="002478DD"/>
    <w:rsid w:val="00247C49"/>
    <w:rsid w:val="00247C98"/>
    <w:rsid w:val="00247D48"/>
    <w:rsid w:val="00247D5C"/>
    <w:rsid w:val="00247DB9"/>
    <w:rsid w:val="00247F62"/>
    <w:rsid w:val="00247FB2"/>
    <w:rsid w:val="00250678"/>
    <w:rsid w:val="002508F1"/>
    <w:rsid w:val="00250B18"/>
    <w:rsid w:val="00250C7A"/>
    <w:rsid w:val="00250D8A"/>
    <w:rsid w:val="00250F0C"/>
    <w:rsid w:val="00251021"/>
    <w:rsid w:val="002512BB"/>
    <w:rsid w:val="00251520"/>
    <w:rsid w:val="0025183B"/>
    <w:rsid w:val="002518CF"/>
    <w:rsid w:val="00251965"/>
    <w:rsid w:val="00251A04"/>
    <w:rsid w:val="00251B5B"/>
    <w:rsid w:val="00252373"/>
    <w:rsid w:val="002525A3"/>
    <w:rsid w:val="00252609"/>
    <w:rsid w:val="0025270E"/>
    <w:rsid w:val="002527F4"/>
    <w:rsid w:val="002531D3"/>
    <w:rsid w:val="00253662"/>
    <w:rsid w:val="00253855"/>
    <w:rsid w:val="002539F6"/>
    <w:rsid w:val="00253F2E"/>
    <w:rsid w:val="0025411C"/>
    <w:rsid w:val="002543D6"/>
    <w:rsid w:val="00254434"/>
    <w:rsid w:val="00254527"/>
    <w:rsid w:val="0025462B"/>
    <w:rsid w:val="00254CA8"/>
    <w:rsid w:val="002551E6"/>
    <w:rsid w:val="002552AA"/>
    <w:rsid w:val="00255395"/>
    <w:rsid w:val="002553E3"/>
    <w:rsid w:val="002558F3"/>
    <w:rsid w:val="00255A23"/>
    <w:rsid w:val="00255A47"/>
    <w:rsid w:val="00255AB8"/>
    <w:rsid w:val="00255C61"/>
    <w:rsid w:val="00255DCB"/>
    <w:rsid w:val="0025605E"/>
    <w:rsid w:val="00256417"/>
    <w:rsid w:val="002565A8"/>
    <w:rsid w:val="002566F3"/>
    <w:rsid w:val="002567BA"/>
    <w:rsid w:val="00256976"/>
    <w:rsid w:val="00256A24"/>
    <w:rsid w:val="00256B0B"/>
    <w:rsid w:val="00256B94"/>
    <w:rsid w:val="002571F5"/>
    <w:rsid w:val="00260180"/>
    <w:rsid w:val="00260196"/>
    <w:rsid w:val="00260331"/>
    <w:rsid w:val="00260394"/>
    <w:rsid w:val="0026054D"/>
    <w:rsid w:val="00260AFA"/>
    <w:rsid w:val="00260B71"/>
    <w:rsid w:val="00260D1B"/>
    <w:rsid w:val="00260DBE"/>
    <w:rsid w:val="002611CA"/>
    <w:rsid w:val="0026157A"/>
    <w:rsid w:val="00261759"/>
    <w:rsid w:val="002617F3"/>
    <w:rsid w:val="00261986"/>
    <w:rsid w:val="00261BC5"/>
    <w:rsid w:val="00261DEC"/>
    <w:rsid w:val="00261ED6"/>
    <w:rsid w:val="00261F8A"/>
    <w:rsid w:val="00261FE6"/>
    <w:rsid w:val="00262022"/>
    <w:rsid w:val="00262188"/>
    <w:rsid w:val="002621BB"/>
    <w:rsid w:val="0026227E"/>
    <w:rsid w:val="0026231C"/>
    <w:rsid w:val="00262422"/>
    <w:rsid w:val="0026262E"/>
    <w:rsid w:val="0026269A"/>
    <w:rsid w:val="00262764"/>
    <w:rsid w:val="002629A1"/>
    <w:rsid w:val="00262AA3"/>
    <w:rsid w:val="00262D01"/>
    <w:rsid w:val="0026301D"/>
    <w:rsid w:val="002630FB"/>
    <w:rsid w:val="002633C6"/>
    <w:rsid w:val="002635E5"/>
    <w:rsid w:val="00263911"/>
    <w:rsid w:val="00263A6C"/>
    <w:rsid w:val="00263A92"/>
    <w:rsid w:val="00263BC9"/>
    <w:rsid w:val="00263C86"/>
    <w:rsid w:val="00263E91"/>
    <w:rsid w:val="002643A7"/>
    <w:rsid w:val="00264704"/>
    <w:rsid w:val="002649A4"/>
    <w:rsid w:val="00264B07"/>
    <w:rsid w:val="00264CA5"/>
    <w:rsid w:val="00264CEE"/>
    <w:rsid w:val="0026502C"/>
    <w:rsid w:val="0026515E"/>
    <w:rsid w:val="00265273"/>
    <w:rsid w:val="002653AC"/>
    <w:rsid w:val="00265814"/>
    <w:rsid w:val="0026595D"/>
    <w:rsid w:val="00265AF0"/>
    <w:rsid w:val="00265B6E"/>
    <w:rsid w:val="00265BF1"/>
    <w:rsid w:val="00265CA5"/>
    <w:rsid w:val="00265D56"/>
    <w:rsid w:val="00265DC1"/>
    <w:rsid w:val="00265DE6"/>
    <w:rsid w:val="00265E8F"/>
    <w:rsid w:val="00266053"/>
    <w:rsid w:val="002660A3"/>
    <w:rsid w:val="00266361"/>
    <w:rsid w:val="00266483"/>
    <w:rsid w:val="002664B6"/>
    <w:rsid w:val="0026652C"/>
    <w:rsid w:val="00266733"/>
    <w:rsid w:val="00266772"/>
    <w:rsid w:val="002667FE"/>
    <w:rsid w:val="00266830"/>
    <w:rsid w:val="002668AB"/>
    <w:rsid w:val="00267144"/>
    <w:rsid w:val="002673DF"/>
    <w:rsid w:val="002676DA"/>
    <w:rsid w:val="002677EE"/>
    <w:rsid w:val="00267A2D"/>
    <w:rsid w:val="00267B93"/>
    <w:rsid w:val="00267CEE"/>
    <w:rsid w:val="00267E1D"/>
    <w:rsid w:val="00267EDE"/>
    <w:rsid w:val="00270197"/>
    <w:rsid w:val="002701B4"/>
    <w:rsid w:val="00270243"/>
    <w:rsid w:val="00270567"/>
    <w:rsid w:val="0027099E"/>
    <w:rsid w:val="00270C1A"/>
    <w:rsid w:val="00270DE8"/>
    <w:rsid w:val="002715FA"/>
    <w:rsid w:val="002719A5"/>
    <w:rsid w:val="00271A4D"/>
    <w:rsid w:val="00271ABB"/>
    <w:rsid w:val="00271ABC"/>
    <w:rsid w:val="00271C06"/>
    <w:rsid w:val="00271C99"/>
    <w:rsid w:val="00271EC9"/>
    <w:rsid w:val="0027247B"/>
    <w:rsid w:val="00272714"/>
    <w:rsid w:val="00272900"/>
    <w:rsid w:val="00272991"/>
    <w:rsid w:val="00272A30"/>
    <w:rsid w:val="00272B59"/>
    <w:rsid w:val="00272BF4"/>
    <w:rsid w:val="00272FF6"/>
    <w:rsid w:val="002730BF"/>
    <w:rsid w:val="00273213"/>
    <w:rsid w:val="0027350D"/>
    <w:rsid w:val="00273806"/>
    <w:rsid w:val="00273B8B"/>
    <w:rsid w:val="00274548"/>
    <w:rsid w:val="00274729"/>
    <w:rsid w:val="00274B02"/>
    <w:rsid w:val="00274F54"/>
    <w:rsid w:val="00275080"/>
    <w:rsid w:val="002753D5"/>
    <w:rsid w:val="00275708"/>
    <w:rsid w:val="00275970"/>
    <w:rsid w:val="00275AE2"/>
    <w:rsid w:val="002769CF"/>
    <w:rsid w:val="0027726B"/>
    <w:rsid w:val="00277287"/>
    <w:rsid w:val="00277290"/>
    <w:rsid w:val="00277303"/>
    <w:rsid w:val="002774F9"/>
    <w:rsid w:val="00277507"/>
    <w:rsid w:val="002775D6"/>
    <w:rsid w:val="002776CC"/>
    <w:rsid w:val="0027777E"/>
    <w:rsid w:val="00277999"/>
    <w:rsid w:val="00277A99"/>
    <w:rsid w:val="00277D58"/>
    <w:rsid w:val="00277DEB"/>
    <w:rsid w:val="00277E02"/>
    <w:rsid w:val="00277FE6"/>
    <w:rsid w:val="0028000D"/>
    <w:rsid w:val="002801B4"/>
    <w:rsid w:val="00280263"/>
    <w:rsid w:val="002802C7"/>
    <w:rsid w:val="002803AC"/>
    <w:rsid w:val="00280493"/>
    <w:rsid w:val="00280799"/>
    <w:rsid w:val="00280AF8"/>
    <w:rsid w:val="00281040"/>
    <w:rsid w:val="00281058"/>
    <w:rsid w:val="002810CB"/>
    <w:rsid w:val="002810ED"/>
    <w:rsid w:val="002812A5"/>
    <w:rsid w:val="002812B2"/>
    <w:rsid w:val="00281303"/>
    <w:rsid w:val="0028130E"/>
    <w:rsid w:val="0028182F"/>
    <w:rsid w:val="00282056"/>
    <w:rsid w:val="00282183"/>
    <w:rsid w:val="00282201"/>
    <w:rsid w:val="00282377"/>
    <w:rsid w:val="002823A0"/>
    <w:rsid w:val="00282544"/>
    <w:rsid w:val="002825CE"/>
    <w:rsid w:val="0028287D"/>
    <w:rsid w:val="002828C9"/>
    <w:rsid w:val="00282999"/>
    <w:rsid w:val="00282B58"/>
    <w:rsid w:val="00282CB2"/>
    <w:rsid w:val="002835DB"/>
    <w:rsid w:val="00283B0D"/>
    <w:rsid w:val="00283B94"/>
    <w:rsid w:val="00283F95"/>
    <w:rsid w:val="002840D3"/>
    <w:rsid w:val="002841DF"/>
    <w:rsid w:val="0028454C"/>
    <w:rsid w:val="0028465A"/>
    <w:rsid w:val="0028465C"/>
    <w:rsid w:val="002846ED"/>
    <w:rsid w:val="00284A85"/>
    <w:rsid w:val="00284D8D"/>
    <w:rsid w:val="00284E63"/>
    <w:rsid w:val="00285003"/>
    <w:rsid w:val="00285021"/>
    <w:rsid w:val="00285043"/>
    <w:rsid w:val="00285089"/>
    <w:rsid w:val="002854DD"/>
    <w:rsid w:val="00285558"/>
    <w:rsid w:val="00285A99"/>
    <w:rsid w:val="00285E78"/>
    <w:rsid w:val="002863E0"/>
    <w:rsid w:val="00286510"/>
    <w:rsid w:val="0028680C"/>
    <w:rsid w:val="00286BBE"/>
    <w:rsid w:val="00286DF3"/>
    <w:rsid w:val="00286E93"/>
    <w:rsid w:val="002872DB"/>
    <w:rsid w:val="0028730F"/>
    <w:rsid w:val="00287332"/>
    <w:rsid w:val="00287667"/>
    <w:rsid w:val="00287783"/>
    <w:rsid w:val="00287988"/>
    <w:rsid w:val="00287A45"/>
    <w:rsid w:val="00287B48"/>
    <w:rsid w:val="00287B72"/>
    <w:rsid w:val="00287C7B"/>
    <w:rsid w:val="00287CB3"/>
    <w:rsid w:val="00287D13"/>
    <w:rsid w:val="00287D38"/>
    <w:rsid w:val="00287F45"/>
    <w:rsid w:val="00287FD8"/>
    <w:rsid w:val="00290250"/>
    <w:rsid w:val="0029028D"/>
    <w:rsid w:val="002904BF"/>
    <w:rsid w:val="00290579"/>
    <w:rsid w:val="002906CA"/>
    <w:rsid w:val="00290871"/>
    <w:rsid w:val="00290B2F"/>
    <w:rsid w:val="00290C66"/>
    <w:rsid w:val="002912A5"/>
    <w:rsid w:val="002912AF"/>
    <w:rsid w:val="002913E3"/>
    <w:rsid w:val="002915CE"/>
    <w:rsid w:val="002915CF"/>
    <w:rsid w:val="0029161F"/>
    <w:rsid w:val="00291875"/>
    <w:rsid w:val="00291C0E"/>
    <w:rsid w:val="00291DEE"/>
    <w:rsid w:val="00291EE3"/>
    <w:rsid w:val="0029208A"/>
    <w:rsid w:val="002925BC"/>
    <w:rsid w:val="00292D87"/>
    <w:rsid w:val="00293638"/>
    <w:rsid w:val="00293720"/>
    <w:rsid w:val="00293849"/>
    <w:rsid w:val="00293875"/>
    <w:rsid w:val="00293C15"/>
    <w:rsid w:val="00293C3C"/>
    <w:rsid w:val="00293DE6"/>
    <w:rsid w:val="00293E50"/>
    <w:rsid w:val="002942DC"/>
    <w:rsid w:val="00294327"/>
    <w:rsid w:val="00294540"/>
    <w:rsid w:val="002945A4"/>
    <w:rsid w:val="00294956"/>
    <w:rsid w:val="00294CD6"/>
    <w:rsid w:val="00294D0C"/>
    <w:rsid w:val="00294D51"/>
    <w:rsid w:val="00294DCB"/>
    <w:rsid w:val="00294E17"/>
    <w:rsid w:val="0029519F"/>
    <w:rsid w:val="00295582"/>
    <w:rsid w:val="00295990"/>
    <w:rsid w:val="00295B2B"/>
    <w:rsid w:val="00295C2E"/>
    <w:rsid w:val="00295E5D"/>
    <w:rsid w:val="00295E65"/>
    <w:rsid w:val="00295EA2"/>
    <w:rsid w:val="00295F1A"/>
    <w:rsid w:val="00295F83"/>
    <w:rsid w:val="002960EB"/>
    <w:rsid w:val="00296250"/>
    <w:rsid w:val="002968D2"/>
    <w:rsid w:val="0029694C"/>
    <w:rsid w:val="00296A90"/>
    <w:rsid w:val="00296BEC"/>
    <w:rsid w:val="0029742F"/>
    <w:rsid w:val="00297511"/>
    <w:rsid w:val="002976CE"/>
    <w:rsid w:val="00297AC1"/>
    <w:rsid w:val="00297D6C"/>
    <w:rsid w:val="00297E43"/>
    <w:rsid w:val="00297F85"/>
    <w:rsid w:val="002A027B"/>
    <w:rsid w:val="002A0547"/>
    <w:rsid w:val="002A057C"/>
    <w:rsid w:val="002A0939"/>
    <w:rsid w:val="002A0A28"/>
    <w:rsid w:val="002A0A33"/>
    <w:rsid w:val="002A0A69"/>
    <w:rsid w:val="002A0FB4"/>
    <w:rsid w:val="002A1050"/>
    <w:rsid w:val="002A1212"/>
    <w:rsid w:val="002A15D8"/>
    <w:rsid w:val="002A17B8"/>
    <w:rsid w:val="002A1A3B"/>
    <w:rsid w:val="002A1A76"/>
    <w:rsid w:val="002A1BFF"/>
    <w:rsid w:val="002A1D9E"/>
    <w:rsid w:val="002A1E7C"/>
    <w:rsid w:val="002A1FF5"/>
    <w:rsid w:val="002A20C1"/>
    <w:rsid w:val="002A2440"/>
    <w:rsid w:val="002A276B"/>
    <w:rsid w:val="002A27A7"/>
    <w:rsid w:val="002A2856"/>
    <w:rsid w:val="002A2A48"/>
    <w:rsid w:val="002A2E59"/>
    <w:rsid w:val="002A2E5A"/>
    <w:rsid w:val="002A346F"/>
    <w:rsid w:val="002A359E"/>
    <w:rsid w:val="002A35AA"/>
    <w:rsid w:val="002A3706"/>
    <w:rsid w:val="002A37DB"/>
    <w:rsid w:val="002A3854"/>
    <w:rsid w:val="002A38E7"/>
    <w:rsid w:val="002A3B9D"/>
    <w:rsid w:val="002A3BE8"/>
    <w:rsid w:val="002A3C6A"/>
    <w:rsid w:val="002A40FE"/>
    <w:rsid w:val="002A42EC"/>
    <w:rsid w:val="002A47E8"/>
    <w:rsid w:val="002A497D"/>
    <w:rsid w:val="002A498B"/>
    <w:rsid w:val="002A4B04"/>
    <w:rsid w:val="002A4D9E"/>
    <w:rsid w:val="002A4E42"/>
    <w:rsid w:val="002A5313"/>
    <w:rsid w:val="002A5398"/>
    <w:rsid w:val="002A53BE"/>
    <w:rsid w:val="002A55AF"/>
    <w:rsid w:val="002A5909"/>
    <w:rsid w:val="002A5A7A"/>
    <w:rsid w:val="002A5D20"/>
    <w:rsid w:val="002A5F9F"/>
    <w:rsid w:val="002A5FC7"/>
    <w:rsid w:val="002A6115"/>
    <w:rsid w:val="002A6379"/>
    <w:rsid w:val="002A64BB"/>
    <w:rsid w:val="002A65C5"/>
    <w:rsid w:val="002A69AE"/>
    <w:rsid w:val="002A6ADD"/>
    <w:rsid w:val="002A6BE7"/>
    <w:rsid w:val="002A6D7F"/>
    <w:rsid w:val="002A6E70"/>
    <w:rsid w:val="002A6F05"/>
    <w:rsid w:val="002A6F1B"/>
    <w:rsid w:val="002A6F83"/>
    <w:rsid w:val="002A7205"/>
    <w:rsid w:val="002A74A9"/>
    <w:rsid w:val="002A7981"/>
    <w:rsid w:val="002A7B3A"/>
    <w:rsid w:val="002A7C71"/>
    <w:rsid w:val="002B0066"/>
    <w:rsid w:val="002B00E7"/>
    <w:rsid w:val="002B0248"/>
    <w:rsid w:val="002B0318"/>
    <w:rsid w:val="002B03C5"/>
    <w:rsid w:val="002B0435"/>
    <w:rsid w:val="002B063D"/>
    <w:rsid w:val="002B088A"/>
    <w:rsid w:val="002B0992"/>
    <w:rsid w:val="002B0B19"/>
    <w:rsid w:val="002B0E5E"/>
    <w:rsid w:val="002B11E4"/>
    <w:rsid w:val="002B128B"/>
    <w:rsid w:val="002B12F3"/>
    <w:rsid w:val="002B17E5"/>
    <w:rsid w:val="002B1AA9"/>
    <w:rsid w:val="002B1B6E"/>
    <w:rsid w:val="002B1BE2"/>
    <w:rsid w:val="002B1CDF"/>
    <w:rsid w:val="002B1F6F"/>
    <w:rsid w:val="002B2004"/>
    <w:rsid w:val="002B2083"/>
    <w:rsid w:val="002B22EB"/>
    <w:rsid w:val="002B2434"/>
    <w:rsid w:val="002B2439"/>
    <w:rsid w:val="002B2500"/>
    <w:rsid w:val="002B2636"/>
    <w:rsid w:val="002B26F5"/>
    <w:rsid w:val="002B270B"/>
    <w:rsid w:val="002B2731"/>
    <w:rsid w:val="002B2995"/>
    <w:rsid w:val="002B2AC0"/>
    <w:rsid w:val="002B2C67"/>
    <w:rsid w:val="002B2D62"/>
    <w:rsid w:val="002B2DAB"/>
    <w:rsid w:val="002B2DEE"/>
    <w:rsid w:val="002B2F3B"/>
    <w:rsid w:val="002B3189"/>
    <w:rsid w:val="002B31F3"/>
    <w:rsid w:val="002B335A"/>
    <w:rsid w:val="002B359A"/>
    <w:rsid w:val="002B3675"/>
    <w:rsid w:val="002B38CF"/>
    <w:rsid w:val="002B39DB"/>
    <w:rsid w:val="002B3A0F"/>
    <w:rsid w:val="002B3BB4"/>
    <w:rsid w:val="002B4020"/>
    <w:rsid w:val="002B407F"/>
    <w:rsid w:val="002B4097"/>
    <w:rsid w:val="002B4374"/>
    <w:rsid w:val="002B4787"/>
    <w:rsid w:val="002B4809"/>
    <w:rsid w:val="002B4D85"/>
    <w:rsid w:val="002B4FAF"/>
    <w:rsid w:val="002B50B0"/>
    <w:rsid w:val="002B5314"/>
    <w:rsid w:val="002B542D"/>
    <w:rsid w:val="002B5582"/>
    <w:rsid w:val="002B55FB"/>
    <w:rsid w:val="002B5956"/>
    <w:rsid w:val="002B59CD"/>
    <w:rsid w:val="002B5C56"/>
    <w:rsid w:val="002B5D51"/>
    <w:rsid w:val="002B5F56"/>
    <w:rsid w:val="002B609A"/>
    <w:rsid w:val="002B621E"/>
    <w:rsid w:val="002B6425"/>
    <w:rsid w:val="002B6492"/>
    <w:rsid w:val="002B66F7"/>
    <w:rsid w:val="002B67E8"/>
    <w:rsid w:val="002B6833"/>
    <w:rsid w:val="002B69B6"/>
    <w:rsid w:val="002B6CFA"/>
    <w:rsid w:val="002B6F07"/>
    <w:rsid w:val="002B7286"/>
    <w:rsid w:val="002B72A0"/>
    <w:rsid w:val="002B73E4"/>
    <w:rsid w:val="002B77BB"/>
    <w:rsid w:val="002B78FA"/>
    <w:rsid w:val="002B7CBF"/>
    <w:rsid w:val="002C028F"/>
    <w:rsid w:val="002C052A"/>
    <w:rsid w:val="002C07C4"/>
    <w:rsid w:val="002C099E"/>
    <w:rsid w:val="002C0C36"/>
    <w:rsid w:val="002C148F"/>
    <w:rsid w:val="002C1BBE"/>
    <w:rsid w:val="002C1D9B"/>
    <w:rsid w:val="002C20DB"/>
    <w:rsid w:val="002C235A"/>
    <w:rsid w:val="002C2461"/>
    <w:rsid w:val="002C25CB"/>
    <w:rsid w:val="002C25CF"/>
    <w:rsid w:val="002C29D3"/>
    <w:rsid w:val="002C2B0B"/>
    <w:rsid w:val="002C2B71"/>
    <w:rsid w:val="002C2BF9"/>
    <w:rsid w:val="002C2D63"/>
    <w:rsid w:val="002C2E0F"/>
    <w:rsid w:val="002C3297"/>
    <w:rsid w:val="002C32A0"/>
    <w:rsid w:val="002C3471"/>
    <w:rsid w:val="002C34B4"/>
    <w:rsid w:val="002C370B"/>
    <w:rsid w:val="002C38F0"/>
    <w:rsid w:val="002C38F3"/>
    <w:rsid w:val="002C3A71"/>
    <w:rsid w:val="002C3F87"/>
    <w:rsid w:val="002C4183"/>
    <w:rsid w:val="002C4453"/>
    <w:rsid w:val="002C4537"/>
    <w:rsid w:val="002C457E"/>
    <w:rsid w:val="002C464B"/>
    <w:rsid w:val="002C466D"/>
    <w:rsid w:val="002C4772"/>
    <w:rsid w:val="002C4A1A"/>
    <w:rsid w:val="002C4A3C"/>
    <w:rsid w:val="002C4AD7"/>
    <w:rsid w:val="002C4AE8"/>
    <w:rsid w:val="002C4F0A"/>
    <w:rsid w:val="002C54B3"/>
    <w:rsid w:val="002C5583"/>
    <w:rsid w:val="002C576F"/>
    <w:rsid w:val="002C589A"/>
    <w:rsid w:val="002C58B6"/>
    <w:rsid w:val="002C5987"/>
    <w:rsid w:val="002C5A22"/>
    <w:rsid w:val="002C5BD7"/>
    <w:rsid w:val="002C5D20"/>
    <w:rsid w:val="002C5D32"/>
    <w:rsid w:val="002C5FFE"/>
    <w:rsid w:val="002C611B"/>
    <w:rsid w:val="002C6207"/>
    <w:rsid w:val="002C620C"/>
    <w:rsid w:val="002C6919"/>
    <w:rsid w:val="002C6B7A"/>
    <w:rsid w:val="002C6FA6"/>
    <w:rsid w:val="002C6FF3"/>
    <w:rsid w:val="002C7162"/>
    <w:rsid w:val="002C7252"/>
    <w:rsid w:val="002C728A"/>
    <w:rsid w:val="002C7450"/>
    <w:rsid w:val="002C7532"/>
    <w:rsid w:val="002C7592"/>
    <w:rsid w:val="002C76DD"/>
    <w:rsid w:val="002C7892"/>
    <w:rsid w:val="002C78CA"/>
    <w:rsid w:val="002C7C4B"/>
    <w:rsid w:val="002C7E5E"/>
    <w:rsid w:val="002C7F08"/>
    <w:rsid w:val="002C7F44"/>
    <w:rsid w:val="002C7F5E"/>
    <w:rsid w:val="002D032E"/>
    <w:rsid w:val="002D05EB"/>
    <w:rsid w:val="002D062E"/>
    <w:rsid w:val="002D0644"/>
    <w:rsid w:val="002D0DE2"/>
    <w:rsid w:val="002D174A"/>
    <w:rsid w:val="002D1998"/>
    <w:rsid w:val="002D1A39"/>
    <w:rsid w:val="002D1A58"/>
    <w:rsid w:val="002D1DAF"/>
    <w:rsid w:val="002D25CD"/>
    <w:rsid w:val="002D2938"/>
    <w:rsid w:val="002D2B7D"/>
    <w:rsid w:val="002D2BD1"/>
    <w:rsid w:val="002D2C07"/>
    <w:rsid w:val="002D2CA5"/>
    <w:rsid w:val="002D2E90"/>
    <w:rsid w:val="002D2F1C"/>
    <w:rsid w:val="002D2FCC"/>
    <w:rsid w:val="002D3001"/>
    <w:rsid w:val="002D3298"/>
    <w:rsid w:val="002D35B1"/>
    <w:rsid w:val="002D3630"/>
    <w:rsid w:val="002D3860"/>
    <w:rsid w:val="002D38EB"/>
    <w:rsid w:val="002D3AD9"/>
    <w:rsid w:val="002D3BF9"/>
    <w:rsid w:val="002D3EC0"/>
    <w:rsid w:val="002D427C"/>
    <w:rsid w:val="002D42DF"/>
    <w:rsid w:val="002D432F"/>
    <w:rsid w:val="002D46EE"/>
    <w:rsid w:val="002D47A2"/>
    <w:rsid w:val="002D4884"/>
    <w:rsid w:val="002D49FC"/>
    <w:rsid w:val="002D4C7F"/>
    <w:rsid w:val="002D4E16"/>
    <w:rsid w:val="002D5014"/>
    <w:rsid w:val="002D5026"/>
    <w:rsid w:val="002D5147"/>
    <w:rsid w:val="002D52A6"/>
    <w:rsid w:val="002D53A7"/>
    <w:rsid w:val="002D5899"/>
    <w:rsid w:val="002D58C9"/>
    <w:rsid w:val="002D5990"/>
    <w:rsid w:val="002D5DD9"/>
    <w:rsid w:val="002D5F76"/>
    <w:rsid w:val="002D5FA8"/>
    <w:rsid w:val="002D601A"/>
    <w:rsid w:val="002D632D"/>
    <w:rsid w:val="002D64ED"/>
    <w:rsid w:val="002D66AA"/>
    <w:rsid w:val="002D66C0"/>
    <w:rsid w:val="002D6B2B"/>
    <w:rsid w:val="002D6CEA"/>
    <w:rsid w:val="002D6E9F"/>
    <w:rsid w:val="002D6F94"/>
    <w:rsid w:val="002D6FFB"/>
    <w:rsid w:val="002D742B"/>
    <w:rsid w:val="002D7577"/>
    <w:rsid w:val="002D7A14"/>
    <w:rsid w:val="002D7A65"/>
    <w:rsid w:val="002D7D65"/>
    <w:rsid w:val="002D7F00"/>
    <w:rsid w:val="002D7F86"/>
    <w:rsid w:val="002D7FD1"/>
    <w:rsid w:val="002E0223"/>
    <w:rsid w:val="002E07D7"/>
    <w:rsid w:val="002E088F"/>
    <w:rsid w:val="002E095A"/>
    <w:rsid w:val="002E0AD4"/>
    <w:rsid w:val="002E0B7C"/>
    <w:rsid w:val="002E0FEB"/>
    <w:rsid w:val="002E132C"/>
    <w:rsid w:val="002E13D5"/>
    <w:rsid w:val="002E141C"/>
    <w:rsid w:val="002E142F"/>
    <w:rsid w:val="002E171E"/>
    <w:rsid w:val="002E1BB0"/>
    <w:rsid w:val="002E1BBD"/>
    <w:rsid w:val="002E1D65"/>
    <w:rsid w:val="002E1D6E"/>
    <w:rsid w:val="002E2038"/>
    <w:rsid w:val="002E24CB"/>
    <w:rsid w:val="002E25C0"/>
    <w:rsid w:val="002E2B03"/>
    <w:rsid w:val="002E2CAC"/>
    <w:rsid w:val="002E2D5E"/>
    <w:rsid w:val="002E2ED4"/>
    <w:rsid w:val="002E314D"/>
    <w:rsid w:val="002E356B"/>
    <w:rsid w:val="002E37B8"/>
    <w:rsid w:val="002E3A37"/>
    <w:rsid w:val="002E3AD0"/>
    <w:rsid w:val="002E3C63"/>
    <w:rsid w:val="002E499D"/>
    <w:rsid w:val="002E4AF4"/>
    <w:rsid w:val="002E4DCC"/>
    <w:rsid w:val="002E4EDD"/>
    <w:rsid w:val="002E5291"/>
    <w:rsid w:val="002E53CE"/>
    <w:rsid w:val="002E5452"/>
    <w:rsid w:val="002E5949"/>
    <w:rsid w:val="002E5BFE"/>
    <w:rsid w:val="002E6469"/>
    <w:rsid w:val="002E65AD"/>
    <w:rsid w:val="002E67F7"/>
    <w:rsid w:val="002E688D"/>
    <w:rsid w:val="002E68ED"/>
    <w:rsid w:val="002E699A"/>
    <w:rsid w:val="002E6B87"/>
    <w:rsid w:val="002E6F71"/>
    <w:rsid w:val="002E708D"/>
    <w:rsid w:val="002E70AC"/>
    <w:rsid w:val="002E7418"/>
    <w:rsid w:val="002E77FD"/>
    <w:rsid w:val="002E782D"/>
    <w:rsid w:val="002E7875"/>
    <w:rsid w:val="002E7D76"/>
    <w:rsid w:val="002F00FF"/>
    <w:rsid w:val="002F0159"/>
    <w:rsid w:val="002F04F3"/>
    <w:rsid w:val="002F075D"/>
    <w:rsid w:val="002F07A1"/>
    <w:rsid w:val="002F0A85"/>
    <w:rsid w:val="002F0AA3"/>
    <w:rsid w:val="002F0AAB"/>
    <w:rsid w:val="002F0CE5"/>
    <w:rsid w:val="002F0E50"/>
    <w:rsid w:val="002F15F0"/>
    <w:rsid w:val="002F1723"/>
    <w:rsid w:val="002F1BB7"/>
    <w:rsid w:val="002F1DD0"/>
    <w:rsid w:val="002F1F15"/>
    <w:rsid w:val="002F203D"/>
    <w:rsid w:val="002F222F"/>
    <w:rsid w:val="002F231B"/>
    <w:rsid w:val="002F2483"/>
    <w:rsid w:val="002F24B0"/>
    <w:rsid w:val="002F2632"/>
    <w:rsid w:val="002F26F9"/>
    <w:rsid w:val="002F274E"/>
    <w:rsid w:val="002F2A39"/>
    <w:rsid w:val="002F2A86"/>
    <w:rsid w:val="002F2ADD"/>
    <w:rsid w:val="002F2C9D"/>
    <w:rsid w:val="002F2EB3"/>
    <w:rsid w:val="002F3101"/>
    <w:rsid w:val="002F3CCC"/>
    <w:rsid w:val="002F3E44"/>
    <w:rsid w:val="002F3F80"/>
    <w:rsid w:val="002F460A"/>
    <w:rsid w:val="002F4636"/>
    <w:rsid w:val="002F463C"/>
    <w:rsid w:val="002F4B3D"/>
    <w:rsid w:val="002F4C9C"/>
    <w:rsid w:val="002F4CE8"/>
    <w:rsid w:val="002F4E7D"/>
    <w:rsid w:val="002F523A"/>
    <w:rsid w:val="002F5256"/>
    <w:rsid w:val="002F557C"/>
    <w:rsid w:val="002F569D"/>
    <w:rsid w:val="002F57CB"/>
    <w:rsid w:val="002F5927"/>
    <w:rsid w:val="002F5A0C"/>
    <w:rsid w:val="002F63B8"/>
    <w:rsid w:val="002F6917"/>
    <w:rsid w:val="002F695F"/>
    <w:rsid w:val="002F6A32"/>
    <w:rsid w:val="002F6A9E"/>
    <w:rsid w:val="002F6AD2"/>
    <w:rsid w:val="002F6DE7"/>
    <w:rsid w:val="002F6E20"/>
    <w:rsid w:val="002F6EA2"/>
    <w:rsid w:val="002F7075"/>
    <w:rsid w:val="002F70F8"/>
    <w:rsid w:val="002F71F2"/>
    <w:rsid w:val="002F768D"/>
    <w:rsid w:val="002F7AAC"/>
    <w:rsid w:val="002F7BA6"/>
    <w:rsid w:val="002F7F4F"/>
    <w:rsid w:val="0030095F"/>
    <w:rsid w:val="00300F91"/>
    <w:rsid w:val="0030135F"/>
    <w:rsid w:val="00301383"/>
    <w:rsid w:val="003013D4"/>
    <w:rsid w:val="0030142F"/>
    <w:rsid w:val="003015B2"/>
    <w:rsid w:val="003019B3"/>
    <w:rsid w:val="003019DC"/>
    <w:rsid w:val="00301B59"/>
    <w:rsid w:val="00301D66"/>
    <w:rsid w:val="00301D9F"/>
    <w:rsid w:val="00301F04"/>
    <w:rsid w:val="003020AD"/>
    <w:rsid w:val="003023FF"/>
    <w:rsid w:val="0030250B"/>
    <w:rsid w:val="00302638"/>
    <w:rsid w:val="003029FA"/>
    <w:rsid w:val="00302C9A"/>
    <w:rsid w:val="00302E8A"/>
    <w:rsid w:val="00302FDA"/>
    <w:rsid w:val="00303383"/>
    <w:rsid w:val="00303470"/>
    <w:rsid w:val="00303690"/>
    <w:rsid w:val="0030395F"/>
    <w:rsid w:val="003039E1"/>
    <w:rsid w:val="00303B0B"/>
    <w:rsid w:val="00303CD6"/>
    <w:rsid w:val="00303F28"/>
    <w:rsid w:val="00304140"/>
    <w:rsid w:val="00304216"/>
    <w:rsid w:val="00304A7D"/>
    <w:rsid w:val="00304B85"/>
    <w:rsid w:val="003051D4"/>
    <w:rsid w:val="0030570D"/>
    <w:rsid w:val="00305854"/>
    <w:rsid w:val="00305C3C"/>
    <w:rsid w:val="00305CA6"/>
    <w:rsid w:val="00306208"/>
    <w:rsid w:val="00306216"/>
    <w:rsid w:val="0030623C"/>
    <w:rsid w:val="0030624D"/>
    <w:rsid w:val="003062E8"/>
    <w:rsid w:val="00306655"/>
    <w:rsid w:val="00306730"/>
    <w:rsid w:val="0030688A"/>
    <w:rsid w:val="0030697C"/>
    <w:rsid w:val="00307039"/>
    <w:rsid w:val="00307BE3"/>
    <w:rsid w:val="00307C8F"/>
    <w:rsid w:val="00307F50"/>
    <w:rsid w:val="00307FC8"/>
    <w:rsid w:val="003102F4"/>
    <w:rsid w:val="003106CE"/>
    <w:rsid w:val="00310977"/>
    <w:rsid w:val="00310A47"/>
    <w:rsid w:val="00310F77"/>
    <w:rsid w:val="00310FCE"/>
    <w:rsid w:val="003110FF"/>
    <w:rsid w:val="0031115E"/>
    <w:rsid w:val="003111B9"/>
    <w:rsid w:val="0031120A"/>
    <w:rsid w:val="0031163D"/>
    <w:rsid w:val="00311682"/>
    <w:rsid w:val="00311B08"/>
    <w:rsid w:val="00311BC9"/>
    <w:rsid w:val="00311C59"/>
    <w:rsid w:val="00311F14"/>
    <w:rsid w:val="00312109"/>
    <w:rsid w:val="00312362"/>
    <w:rsid w:val="003124B0"/>
    <w:rsid w:val="0031254B"/>
    <w:rsid w:val="003125A2"/>
    <w:rsid w:val="00312743"/>
    <w:rsid w:val="00312A45"/>
    <w:rsid w:val="00312CAC"/>
    <w:rsid w:val="00312DFF"/>
    <w:rsid w:val="00312E80"/>
    <w:rsid w:val="00312F87"/>
    <w:rsid w:val="0031324C"/>
    <w:rsid w:val="00313412"/>
    <w:rsid w:val="00313497"/>
    <w:rsid w:val="00313775"/>
    <w:rsid w:val="003138B8"/>
    <w:rsid w:val="00313916"/>
    <w:rsid w:val="003139A4"/>
    <w:rsid w:val="00313F40"/>
    <w:rsid w:val="0031424E"/>
    <w:rsid w:val="00314617"/>
    <w:rsid w:val="003147CC"/>
    <w:rsid w:val="00314A99"/>
    <w:rsid w:val="00314B1C"/>
    <w:rsid w:val="00314B4D"/>
    <w:rsid w:val="00314B9A"/>
    <w:rsid w:val="00314ED5"/>
    <w:rsid w:val="00314FBA"/>
    <w:rsid w:val="003152E6"/>
    <w:rsid w:val="0031584B"/>
    <w:rsid w:val="003159EE"/>
    <w:rsid w:val="00315AA9"/>
    <w:rsid w:val="00315CD5"/>
    <w:rsid w:val="00315F72"/>
    <w:rsid w:val="00316020"/>
    <w:rsid w:val="0031647D"/>
    <w:rsid w:val="003164D3"/>
    <w:rsid w:val="00316686"/>
    <w:rsid w:val="00316C75"/>
    <w:rsid w:val="00316C76"/>
    <w:rsid w:val="00316DDC"/>
    <w:rsid w:val="00316FE9"/>
    <w:rsid w:val="00317145"/>
    <w:rsid w:val="00317283"/>
    <w:rsid w:val="00317336"/>
    <w:rsid w:val="0031792F"/>
    <w:rsid w:val="00317A80"/>
    <w:rsid w:val="00317B80"/>
    <w:rsid w:val="0032021A"/>
    <w:rsid w:val="003202E1"/>
    <w:rsid w:val="00320306"/>
    <w:rsid w:val="0032066E"/>
    <w:rsid w:val="003206CC"/>
    <w:rsid w:val="00320A22"/>
    <w:rsid w:val="00320BE2"/>
    <w:rsid w:val="00320C2F"/>
    <w:rsid w:val="00320EBD"/>
    <w:rsid w:val="0032121A"/>
    <w:rsid w:val="00321324"/>
    <w:rsid w:val="003215C4"/>
    <w:rsid w:val="00321BD2"/>
    <w:rsid w:val="00321C02"/>
    <w:rsid w:val="00321DFE"/>
    <w:rsid w:val="00321E13"/>
    <w:rsid w:val="00322065"/>
    <w:rsid w:val="00322297"/>
    <w:rsid w:val="00322568"/>
    <w:rsid w:val="003226E3"/>
    <w:rsid w:val="0032278B"/>
    <w:rsid w:val="003228B9"/>
    <w:rsid w:val="00322926"/>
    <w:rsid w:val="00322AB2"/>
    <w:rsid w:val="00322BAF"/>
    <w:rsid w:val="00322E65"/>
    <w:rsid w:val="00323097"/>
    <w:rsid w:val="00323264"/>
    <w:rsid w:val="00323331"/>
    <w:rsid w:val="003234FF"/>
    <w:rsid w:val="0032373D"/>
    <w:rsid w:val="00323C1B"/>
    <w:rsid w:val="0032405C"/>
    <w:rsid w:val="0032414D"/>
    <w:rsid w:val="003245F0"/>
    <w:rsid w:val="003247B2"/>
    <w:rsid w:val="0032499E"/>
    <w:rsid w:val="00324A91"/>
    <w:rsid w:val="00324C0B"/>
    <w:rsid w:val="00324CD6"/>
    <w:rsid w:val="00324DFA"/>
    <w:rsid w:val="00324F05"/>
    <w:rsid w:val="00325118"/>
    <w:rsid w:val="00325120"/>
    <w:rsid w:val="00325767"/>
    <w:rsid w:val="00325BFF"/>
    <w:rsid w:val="003263CD"/>
    <w:rsid w:val="00326783"/>
    <w:rsid w:val="003267ED"/>
    <w:rsid w:val="00326AAE"/>
    <w:rsid w:val="00326BAA"/>
    <w:rsid w:val="00326E56"/>
    <w:rsid w:val="00326F97"/>
    <w:rsid w:val="00327AE6"/>
    <w:rsid w:val="00327D01"/>
    <w:rsid w:val="00327EB8"/>
    <w:rsid w:val="00327EBD"/>
    <w:rsid w:val="00327F0C"/>
    <w:rsid w:val="0033004C"/>
    <w:rsid w:val="003301D1"/>
    <w:rsid w:val="003307AC"/>
    <w:rsid w:val="00330883"/>
    <w:rsid w:val="00330BFE"/>
    <w:rsid w:val="00331001"/>
    <w:rsid w:val="00331085"/>
    <w:rsid w:val="003311A4"/>
    <w:rsid w:val="0033185C"/>
    <w:rsid w:val="00331B40"/>
    <w:rsid w:val="00331FEE"/>
    <w:rsid w:val="003320FB"/>
    <w:rsid w:val="00332140"/>
    <w:rsid w:val="003322AB"/>
    <w:rsid w:val="003324A9"/>
    <w:rsid w:val="003324F5"/>
    <w:rsid w:val="0033268F"/>
    <w:rsid w:val="003327F6"/>
    <w:rsid w:val="00332B8F"/>
    <w:rsid w:val="00332CAA"/>
    <w:rsid w:val="0033307B"/>
    <w:rsid w:val="00333387"/>
    <w:rsid w:val="0033353A"/>
    <w:rsid w:val="003335BB"/>
    <w:rsid w:val="00333746"/>
    <w:rsid w:val="0033375D"/>
    <w:rsid w:val="00333C8F"/>
    <w:rsid w:val="00334571"/>
    <w:rsid w:val="0033458C"/>
    <w:rsid w:val="003348A4"/>
    <w:rsid w:val="00334C87"/>
    <w:rsid w:val="00334F16"/>
    <w:rsid w:val="00335037"/>
    <w:rsid w:val="00335669"/>
    <w:rsid w:val="003357D6"/>
    <w:rsid w:val="003358A4"/>
    <w:rsid w:val="003358FF"/>
    <w:rsid w:val="00335958"/>
    <w:rsid w:val="00335B4C"/>
    <w:rsid w:val="0033631F"/>
    <w:rsid w:val="003367B0"/>
    <w:rsid w:val="00336E1E"/>
    <w:rsid w:val="003371A2"/>
    <w:rsid w:val="00337873"/>
    <w:rsid w:val="00337B66"/>
    <w:rsid w:val="00337EB0"/>
    <w:rsid w:val="00337EF2"/>
    <w:rsid w:val="0034000C"/>
    <w:rsid w:val="00340084"/>
    <w:rsid w:val="00340172"/>
    <w:rsid w:val="0034036F"/>
    <w:rsid w:val="0034048A"/>
    <w:rsid w:val="003404B7"/>
    <w:rsid w:val="0034063F"/>
    <w:rsid w:val="003407CD"/>
    <w:rsid w:val="0034086F"/>
    <w:rsid w:val="00340911"/>
    <w:rsid w:val="00340B88"/>
    <w:rsid w:val="00340B8E"/>
    <w:rsid w:val="0034110C"/>
    <w:rsid w:val="0034144B"/>
    <w:rsid w:val="00341DC7"/>
    <w:rsid w:val="00341EE1"/>
    <w:rsid w:val="003423AC"/>
    <w:rsid w:val="003423DA"/>
    <w:rsid w:val="00342877"/>
    <w:rsid w:val="00342AFF"/>
    <w:rsid w:val="00342F9D"/>
    <w:rsid w:val="00342FB4"/>
    <w:rsid w:val="00343069"/>
    <w:rsid w:val="0034313B"/>
    <w:rsid w:val="0034313F"/>
    <w:rsid w:val="003436DF"/>
    <w:rsid w:val="00343770"/>
    <w:rsid w:val="00343B01"/>
    <w:rsid w:val="003443BE"/>
    <w:rsid w:val="00344524"/>
    <w:rsid w:val="003446B0"/>
    <w:rsid w:val="003446BA"/>
    <w:rsid w:val="003446FB"/>
    <w:rsid w:val="00344747"/>
    <w:rsid w:val="00344CB8"/>
    <w:rsid w:val="00344EE8"/>
    <w:rsid w:val="00344F07"/>
    <w:rsid w:val="00344FE7"/>
    <w:rsid w:val="00345005"/>
    <w:rsid w:val="00345084"/>
    <w:rsid w:val="003450CA"/>
    <w:rsid w:val="003451AE"/>
    <w:rsid w:val="00345377"/>
    <w:rsid w:val="00345933"/>
    <w:rsid w:val="00345A18"/>
    <w:rsid w:val="00345AA6"/>
    <w:rsid w:val="00345B01"/>
    <w:rsid w:val="00345B04"/>
    <w:rsid w:val="00345B59"/>
    <w:rsid w:val="00345F09"/>
    <w:rsid w:val="00346237"/>
    <w:rsid w:val="003462A0"/>
    <w:rsid w:val="00346377"/>
    <w:rsid w:val="00346479"/>
    <w:rsid w:val="0034647F"/>
    <w:rsid w:val="003466B2"/>
    <w:rsid w:val="003466E0"/>
    <w:rsid w:val="00346745"/>
    <w:rsid w:val="00346763"/>
    <w:rsid w:val="00346B01"/>
    <w:rsid w:val="0034763F"/>
    <w:rsid w:val="003476E1"/>
    <w:rsid w:val="003476FE"/>
    <w:rsid w:val="0034779F"/>
    <w:rsid w:val="00347A59"/>
    <w:rsid w:val="00347C63"/>
    <w:rsid w:val="00347C75"/>
    <w:rsid w:val="00347CEA"/>
    <w:rsid w:val="00347F3F"/>
    <w:rsid w:val="003502FC"/>
    <w:rsid w:val="00350A73"/>
    <w:rsid w:val="00350B50"/>
    <w:rsid w:val="00350C9D"/>
    <w:rsid w:val="00351138"/>
    <w:rsid w:val="00351184"/>
    <w:rsid w:val="0035118A"/>
    <w:rsid w:val="003512B6"/>
    <w:rsid w:val="00351466"/>
    <w:rsid w:val="003515AA"/>
    <w:rsid w:val="0035189E"/>
    <w:rsid w:val="003518B2"/>
    <w:rsid w:val="0035190D"/>
    <w:rsid w:val="0035207B"/>
    <w:rsid w:val="003520C3"/>
    <w:rsid w:val="0035246F"/>
    <w:rsid w:val="0035247D"/>
    <w:rsid w:val="003524B4"/>
    <w:rsid w:val="003525DC"/>
    <w:rsid w:val="00352789"/>
    <w:rsid w:val="00352AB0"/>
    <w:rsid w:val="00352BE6"/>
    <w:rsid w:val="00352F58"/>
    <w:rsid w:val="0035329F"/>
    <w:rsid w:val="00353475"/>
    <w:rsid w:val="00353477"/>
    <w:rsid w:val="0035378A"/>
    <w:rsid w:val="00353E8F"/>
    <w:rsid w:val="00353EDE"/>
    <w:rsid w:val="00354045"/>
    <w:rsid w:val="0035430D"/>
    <w:rsid w:val="00354730"/>
    <w:rsid w:val="00354762"/>
    <w:rsid w:val="003547F9"/>
    <w:rsid w:val="003549F0"/>
    <w:rsid w:val="00354CC2"/>
    <w:rsid w:val="00354CD2"/>
    <w:rsid w:val="00354E1B"/>
    <w:rsid w:val="00355173"/>
    <w:rsid w:val="00355438"/>
    <w:rsid w:val="00355483"/>
    <w:rsid w:val="00355691"/>
    <w:rsid w:val="003556A5"/>
    <w:rsid w:val="003559D2"/>
    <w:rsid w:val="00355AE2"/>
    <w:rsid w:val="00355B4D"/>
    <w:rsid w:val="00355B50"/>
    <w:rsid w:val="00355BC8"/>
    <w:rsid w:val="00355CC3"/>
    <w:rsid w:val="00355E1C"/>
    <w:rsid w:val="003561E6"/>
    <w:rsid w:val="003562A2"/>
    <w:rsid w:val="00356B59"/>
    <w:rsid w:val="00356B6A"/>
    <w:rsid w:val="00356C08"/>
    <w:rsid w:val="0035700B"/>
    <w:rsid w:val="00357570"/>
    <w:rsid w:val="00357646"/>
    <w:rsid w:val="00357BD5"/>
    <w:rsid w:val="00357D62"/>
    <w:rsid w:val="003603EA"/>
    <w:rsid w:val="003606D3"/>
    <w:rsid w:val="00360C1F"/>
    <w:rsid w:val="00360CC1"/>
    <w:rsid w:val="00360DAD"/>
    <w:rsid w:val="00360FFB"/>
    <w:rsid w:val="00361047"/>
    <w:rsid w:val="003613F6"/>
    <w:rsid w:val="00361479"/>
    <w:rsid w:val="003614F7"/>
    <w:rsid w:val="00361C51"/>
    <w:rsid w:val="00361D4C"/>
    <w:rsid w:val="00361E24"/>
    <w:rsid w:val="00361F3F"/>
    <w:rsid w:val="00362208"/>
    <w:rsid w:val="00362553"/>
    <w:rsid w:val="0036258B"/>
    <w:rsid w:val="00362649"/>
    <w:rsid w:val="00362706"/>
    <w:rsid w:val="003628A2"/>
    <w:rsid w:val="003628A4"/>
    <w:rsid w:val="00362A3F"/>
    <w:rsid w:val="00362E58"/>
    <w:rsid w:val="00363085"/>
    <w:rsid w:val="003635D0"/>
    <w:rsid w:val="00363A61"/>
    <w:rsid w:val="00363B76"/>
    <w:rsid w:val="00363E38"/>
    <w:rsid w:val="00363FD6"/>
    <w:rsid w:val="00364144"/>
    <w:rsid w:val="00364165"/>
    <w:rsid w:val="00364206"/>
    <w:rsid w:val="0036434D"/>
    <w:rsid w:val="00364642"/>
    <w:rsid w:val="0036476A"/>
    <w:rsid w:val="00364861"/>
    <w:rsid w:val="00364958"/>
    <w:rsid w:val="00364A39"/>
    <w:rsid w:val="00364AC9"/>
    <w:rsid w:val="00364C2F"/>
    <w:rsid w:val="00364C50"/>
    <w:rsid w:val="00364D70"/>
    <w:rsid w:val="00364DCF"/>
    <w:rsid w:val="00364EA2"/>
    <w:rsid w:val="003651B7"/>
    <w:rsid w:val="003653B9"/>
    <w:rsid w:val="003654B4"/>
    <w:rsid w:val="00365576"/>
    <w:rsid w:val="003655FC"/>
    <w:rsid w:val="00365604"/>
    <w:rsid w:val="00365642"/>
    <w:rsid w:val="00365B21"/>
    <w:rsid w:val="00365C3F"/>
    <w:rsid w:val="00365CAD"/>
    <w:rsid w:val="00366231"/>
    <w:rsid w:val="00366549"/>
    <w:rsid w:val="00366647"/>
    <w:rsid w:val="0036697D"/>
    <w:rsid w:val="00366987"/>
    <w:rsid w:val="003670C9"/>
    <w:rsid w:val="00367316"/>
    <w:rsid w:val="003674D5"/>
    <w:rsid w:val="003679CE"/>
    <w:rsid w:val="00367BBA"/>
    <w:rsid w:val="00367C6E"/>
    <w:rsid w:val="00367DB1"/>
    <w:rsid w:val="00367EB1"/>
    <w:rsid w:val="00367EB5"/>
    <w:rsid w:val="00367F20"/>
    <w:rsid w:val="00370023"/>
    <w:rsid w:val="00370034"/>
    <w:rsid w:val="003704C2"/>
    <w:rsid w:val="00370AA9"/>
    <w:rsid w:val="00370B50"/>
    <w:rsid w:val="00370B95"/>
    <w:rsid w:val="00370C8E"/>
    <w:rsid w:val="00370DD7"/>
    <w:rsid w:val="00370E86"/>
    <w:rsid w:val="00370F5D"/>
    <w:rsid w:val="00371234"/>
    <w:rsid w:val="0037131F"/>
    <w:rsid w:val="00371B30"/>
    <w:rsid w:val="00371BD0"/>
    <w:rsid w:val="00371D21"/>
    <w:rsid w:val="003720AD"/>
    <w:rsid w:val="00372159"/>
    <w:rsid w:val="003722CA"/>
    <w:rsid w:val="00372574"/>
    <w:rsid w:val="003725D5"/>
    <w:rsid w:val="00372696"/>
    <w:rsid w:val="003728C6"/>
    <w:rsid w:val="00372BF8"/>
    <w:rsid w:val="00372C77"/>
    <w:rsid w:val="00372D1E"/>
    <w:rsid w:val="00372F44"/>
    <w:rsid w:val="003731AB"/>
    <w:rsid w:val="003734D6"/>
    <w:rsid w:val="00373680"/>
    <w:rsid w:val="003738C8"/>
    <w:rsid w:val="00373A93"/>
    <w:rsid w:val="00373CA9"/>
    <w:rsid w:val="0037404C"/>
    <w:rsid w:val="0037431B"/>
    <w:rsid w:val="00374485"/>
    <w:rsid w:val="0037491D"/>
    <w:rsid w:val="0037495F"/>
    <w:rsid w:val="003749EB"/>
    <w:rsid w:val="00374B62"/>
    <w:rsid w:val="00374D0D"/>
    <w:rsid w:val="00374EA3"/>
    <w:rsid w:val="00375202"/>
    <w:rsid w:val="0037523F"/>
    <w:rsid w:val="00375455"/>
    <w:rsid w:val="00375642"/>
    <w:rsid w:val="0037590F"/>
    <w:rsid w:val="003759CC"/>
    <w:rsid w:val="00375AB5"/>
    <w:rsid w:val="00375C88"/>
    <w:rsid w:val="00375F88"/>
    <w:rsid w:val="003763D7"/>
    <w:rsid w:val="0037658B"/>
    <w:rsid w:val="003766AC"/>
    <w:rsid w:val="00376857"/>
    <w:rsid w:val="00376D92"/>
    <w:rsid w:val="00377020"/>
    <w:rsid w:val="003776F8"/>
    <w:rsid w:val="003779A5"/>
    <w:rsid w:val="00377BC6"/>
    <w:rsid w:val="00380316"/>
    <w:rsid w:val="003806E7"/>
    <w:rsid w:val="003807C8"/>
    <w:rsid w:val="00380842"/>
    <w:rsid w:val="003808C1"/>
    <w:rsid w:val="00380920"/>
    <w:rsid w:val="00380B7C"/>
    <w:rsid w:val="00380E14"/>
    <w:rsid w:val="003810A1"/>
    <w:rsid w:val="003811BF"/>
    <w:rsid w:val="0038126E"/>
    <w:rsid w:val="00381481"/>
    <w:rsid w:val="00381667"/>
    <w:rsid w:val="0038177B"/>
    <w:rsid w:val="003818EC"/>
    <w:rsid w:val="00381900"/>
    <w:rsid w:val="00381CFB"/>
    <w:rsid w:val="00381D6E"/>
    <w:rsid w:val="00381FE9"/>
    <w:rsid w:val="0038220F"/>
    <w:rsid w:val="00382392"/>
    <w:rsid w:val="003823A2"/>
    <w:rsid w:val="003825DC"/>
    <w:rsid w:val="00382C66"/>
    <w:rsid w:val="0038319F"/>
    <w:rsid w:val="0038341D"/>
    <w:rsid w:val="0038355F"/>
    <w:rsid w:val="003837CC"/>
    <w:rsid w:val="00383E86"/>
    <w:rsid w:val="003840EE"/>
    <w:rsid w:val="0038454A"/>
    <w:rsid w:val="0038465E"/>
    <w:rsid w:val="003846F4"/>
    <w:rsid w:val="0038484B"/>
    <w:rsid w:val="00384B1A"/>
    <w:rsid w:val="00384B56"/>
    <w:rsid w:val="00384B85"/>
    <w:rsid w:val="00384F4A"/>
    <w:rsid w:val="00384F59"/>
    <w:rsid w:val="003850B2"/>
    <w:rsid w:val="00385346"/>
    <w:rsid w:val="00385644"/>
    <w:rsid w:val="0038582A"/>
    <w:rsid w:val="00385A19"/>
    <w:rsid w:val="00385A67"/>
    <w:rsid w:val="00385D08"/>
    <w:rsid w:val="00385D69"/>
    <w:rsid w:val="00385E05"/>
    <w:rsid w:val="003860E1"/>
    <w:rsid w:val="00386498"/>
    <w:rsid w:val="00386546"/>
    <w:rsid w:val="00386728"/>
    <w:rsid w:val="0038677A"/>
    <w:rsid w:val="0038678C"/>
    <w:rsid w:val="003868A9"/>
    <w:rsid w:val="00386910"/>
    <w:rsid w:val="00386A66"/>
    <w:rsid w:val="00386D60"/>
    <w:rsid w:val="00386D98"/>
    <w:rsid w:val="00386DCF"/>
    <w:rsid w:val="003870D7"/>
    <w:rsid w:val="00387379"/>
    <w:rsid w:val="003873F3"/>
    <w:rsid w:val="00387507"/>
    <w:rsid w:val="003876A6"/>
    <w:rsid w:val="00387A6E"/>
    <w:rsid w:val="00387D74"/>
    <w:rsid w:val="00387FEB"/>
    <w:rsid w:val="00390317"/>
    <w:rsid w:val="00390461"/>
    <w:rsid w:val="00390824"/>
    <w:rsid w:val="003909DE"/>
    <w:rsid w:val="00390A1A"/>
    <w:rsid w:val="00390A25"/>
    <w:rsid w:val="00390BB6"/>
    <w:rsid w:val="00390CAE"/>
    <w:rsid w:val="00390CF3"/>
    <w:rsid w:val="00390EA0"/>
    <w:rsid w:val="0039122C"/>
    <w:rsid w:val="003912B0"/>
    <w:rsid w:val="00391640"/>
    <w:rsid w:val="00391B22"/>
    <w:rsid w:val="00391B23"/>
    <w:rsid w:val="00391F23"/>
    <w:rsid w:val="00392A39"/>
    <w:rsid w:val="00392BB2"/>
    <w:rsid w:val="00392C70"/>
    <w:rsid w:val="003936F5"/>
    <w:rsid w:val="003936F8"/>
    <w:rsid w:val="00393798"/>
    <w:rsid w:val="0039384D"/>
    <w:rsid w:val="0039391C"/>
    <w:rsid w:val="0039398C"/>
    <w:rsid w:val="003939F0"/>
    <w:rsid w:val="00393CFB"/>
    <w:rsid w:val="00393FD7"/>
    <w:rsid w:val="00394237"/>
    <w:rsid w:val="00394294"/>
    <w:rsid w:val="003942ED"/>
    <w:rsid w:val="003945A6"/>
    <w:rsid w:val="00394680"/>
    <w:rsid w:val="003948A1"/>
    <w:rsid w:val="00394932"/>
    <w:rsid w:val="00394A2F"/>
    <w:rsid w:val="00394BF5"/>
    <w:rsid w:val="00394CA7"/>
    <w:rsid w:val="0039510C"/>
    <w:rsid w:val="003951D2"/>
    <w:rsid w:val="003955EC"/>
    <w:rsid w:val="00395634"/>
    <w:rsid w:val="003956D5"/>
    <w:rsid w:val="0039589C"/>
    <w:rsid w:val="00395DA9"/>
    <w:rsid w:val="0039681C"/>
    <w:rsid w:val="00396C83"/>
    <w:rsid w:val="00397012"/>
    <w:rsid w:val="00397317"/>
    <w:rsid w:val="00397B69"/>
    <w:rsid w:val="00397EED"/>
    <w:rsid w:val="003A013E"/>
    <w:rsid w:val="003A0448"/>
    <w:rsid w:val="003A061D"/>
    <w:rsid w:val="003A0BCD"/>
    <w:rsid w:val="003A0DB5"/>
    <w:rsid w:val="003A0FCC"/>
    <w:rsid w:val="003A117A"/>
    <w:rsid w:val="003A1188"/>
    <w:rsid w:val="003A1391"/>
    <w:rsid w:val="003A13FF"/>
    <w:rsid w:val="003A15AA"/>
    <w:rsid w:val="003A1700"/>
    <w:rsid w:val="003A1BDA"/>
    <w:rsid w:val="003A1D01"/>
    <w:rsid w:val="003A1FD3"/>
    <w:rsid w:val="003A2262"/>
    <w:rsid w:val="003A25C4"/>
    <w:rsid w:val="003A27C0"/>
    <w:rsid w:val="003A2BAF"/>
    <w:rsid w:val="003A2C23"/>
    <w:rsid w:val="003A2EA6"/>
    <w:rsid w:val="003A2FB5"/>
    <w:rsid w:val="003A3614"/>
    <w:rsid w:val="003A363D"/>
    <w:rsid w:val="003A36F2"/>
    <w:rsid w:val="003A37EB"/>
    <w:rsid w:val="003A3821"/>
    <w:rsid w:val="003A3E4E"/>
    <w:rsid w:val="003A45DF"/>
    <w:rsid w:val="003A487A"/>
    <w:rsid w:val="003A4C20"/>
    <w:rsid w:val="003A4F0F"/>
    <w:rsid w:val="003A51FE"/>
    <w:rsid w:val="003A52A0"/>
    <w:rsid w:val="003A5332"/>
    <w:rsid w:val="003A5366"/>
    <w:rsid w:val="003A538D"/>
    <w:rsid w:val="003A5875"/>
    <w:rsid w:val="003A5897"/>
    <w:rsid w:val="003A598C"/>
    <w:rsid w:val="003A59BB"/>
    <w:rsid w:val="003A59F0"/>
    <w:rsid w:val="003A5B7D"/>
    <w:rsid w:val="003A5E4B"/>
    <w:rsid w:val="003A5F39"/>
    <w:rsid w:val="003A6127"/>
    <w:rsid w:val="003A6244"/>
    <w:rsid w:val="003A624A"/>
    <w:rsid w:val="003A6259"/>
    <w:rsid w:val="003A6548"/>
    <w:rsid w:val="003A6578"/>
    <w:rsid w:val="003A66C5"/>
    <w:rsid w:val="003A695E"/>
    <w:rsid w:val="003A69BD"/>
    <w:rsid w:val="003A6C94"/>
    <w:rsid w:val="003A71A2"/>
    <w:rsid w:val="003A722F"/>
    <w:rsid w:val="003A7241"/>
    <w:rsid w:val="003A734B"/>
    <w:rsid w:val="003A744F"/>
    <w:rsid w:val="003A74EA"/>
    <w:rsid w:val="003A7A38"/>
    <w:rsid w:val="003A7D90"/>
    <w:rsid w:val="003A7E48"/>
    <w:rsid w:val="003B024E"/>
    <w:rsid w:val="003B04BC"/>
    <w:rsid w:val="003B04EC"/>
    <w:rsid w:val="003B04FB"/>
    <w:rsid w:val="003B0656"/>
    <w:rsid w:val="003B08D0"/>
    <w:rsid w:val="003B0B20"/>
    <w:rsid w:val="003B0CDD"/>
    <w:rsid w:val="003B0E4C"/>
    <w:rsid w:val="003B0E78"/>
    <w:rsid w:val="003B0E95"/>
    <w:rsid w:val="003B11BD"/>
    <w:rsid w:val="003B142B"/>
    <w:rsid w:val="003B15C1"/>
    <w:rsid w:val="003B1703"/>
    <w:rsid w:val="003B1930"/>
    <w:rsid w:val="003B1B3E"/>
    <w:rsid w:val="003B1C98"/>
    <w:rsid w:val="003B1F2F"/>
    <w:rsid w:val="003B201D"/>
    <w:rsid w:val="003B21C9"/>
    <w:rsid w:val="003B2390"/>
    <w:rsid w:val="003B239D"/>
    <w:rsid w:val="003B2621"/>
    <w:rsid w:val="003B29E0"/>
    <w:rsid w:val="003B2DDF"/>
    <w:rsid w:val="003B30D3"/>
    <w:rsid w:val="003B311C"/>
    <w:rsid w:val="003B31E2"/>
    <w:rsid w:val="003B37DD"/>
    <w:rsid w:val="003B3A52"/>
    <w:rsid w:val="003B3A74"/>
    <w:rsid w:val="003B3AC8"/>
    <w:rsid w:val="003B3B2D"/>
    <w:rsid w:val="003B3EE8"/>
    <w:rsid w:val="003B4166"/>
    <w:rsid w:val="003B438D"/>
    <w:rsid w:val="003B447B"/>
    <w:rsid w:val="003B462A"/>
    <w:rsid w:val="003B47FC"/>
    <w:rsid w:val="003B4901"/>
    <w:rsid w:val="003B4D17"/>
    <w:rsid w:val="003B4DCF"/>
    <w:rsid w:val="003B522A"/>
    <w:rsid w:val="003B5437"/>
    <w:rsid w:val="003B5690"/>
    <w:rsid w:val="003B5AC4"/>
    <w:rsid w:val="003B5AE1"/>
    <w:rsid w:val="003B5C39"/>
    <w:rsid w:val="003B5C9C"/>
    <w:rsid w:val="003B5EFB"/>
    <w:rsid w:val="003B619C"/>
    <w:rsid w:val="003B64AE"/>
    <w:rsid w:val="003B651B"/>
    <w:rsid w:val="003B674F"/>
    <w:rsid w:val="003B68ED"/>
    <w:rsid w:val="003B68FD"/>
    <w:rsid w:val="003B6F45"/>
    <w:rsid w:val="003B6F6C"/>
    <w:rsid w:val="003B7633"/>
    <w:rsid w:val="003B7676"/>
    <w:rsid w:val="003B7B7B"/>
    <w:rsid w:val="003B7C0C"/>
    <w:rsid w:val="003C0187"/>
    <w:rsid w:val="003C01BF"/>
    <w:rsid w:val="003C038D"/>
    <w:rsid w:val="003C0440"/>
    <w:rsid w:val="003C0517"/>
    <w:rsid w:val="003C0681"/>
    <w:rsid w:val="003C0AA7"/>
    <w:rsid w:val="003C0C22"/>
    <w:rsid w:val="003C0EA3"/>
    <w:rsid w:val="003C0EDB"/>
    <w:rsid w:val="003C123A"/>
    <w:rsid w:val="003C12C4"/>
    <w:rsid w:val="003C1668"/>
    <w:rsid w:val="003C17D7"/>
    <w:rsid w:val="003C185A"/>
    <w:rsid w:val="003C1B56"/>
    <w:rsid w:val="003C1F7F"/>
    <w:rsid w:val="003C2097"/>
    <w:rsid w:val="003C20D6"/>
    <w:rsid w:val="003C217B"/>
    <w:rsid w:val="003C2414"/>
    <w:rsid w:val="003C253B"/>
    <w:rsid w:val="003C271B"/>
    <w:rsid w:val="003C29A1"/>
    <w:rsid w:val="003C29BA"/>
    <w:rsid w:val="003C29D3"/>
    <w:rsid w:val="003C2AE7"/>
    <w:rsid w:val="003C2B2E"/>
    <w:rsid w:val="003C2D86"/>
    <w:rsid w:val="003C30A7"/>
    <w:rsid w:val="003C34BD"/>
    <w:rsid w:val="003C3628"/>
    <w:rsid w:val="003C3637"/>
    <w:rsid w:val="003C3887"/>
    <w:rsid w:val="003C3A2A"/>
    <w:rsid w:val="003C3A2F"/>
    <w:rsid w:val="003C3FF6"/>
    <w:rsid w:val="003C40FE"/>
    <w:rsid w:val="003C414F"/>
    <w:rsid w:val="003C41E5"/>
    <w:rsid w:val="003C4312"/>
    <w:rsid w:val="003C439E"/>
    <w:rsid w:val="003C4463"/>
    <w:rsid w:val="003C4547"/>
    <w:rsid w:val="003C4CF0"/>
    <w:rsid w:val="003C4DEC"/>
    <w:rsid w:val="003C4EA4"/>
    <w:rsid w:val="003C4EC7"/>
    <w:rsid w:val="003C5578"/>
    <w:rsid w:val="003C57B6"/>
    <w:rsid w:val="003C5B47"/>
    <w:rsid w:val="003C5BFD"/>
    <w:rsid w:val="003C5E74"/>
    <w:rsid w:val="003C60BD"/>
    <w:rsid w:val="003C61DF"/>
    <w:rsid w:val="003C629C"/>
    <w:rsid w:val="003C6497"/>
    <w:rsid w:val="003C64A6"/>
    <w:rsid w:val="003C65EF"/>
    <w:rsid w:val="003C662E"/>
    <w:rsid w:val="003C68DF"/>
    <w:rsid w:val="003C68FF"/>
    <w:rsid w:val="003C69F5"/>
    <w:rsid w:val="003C6BE6"/>
    <w:rsid w:val="003C6C3D"/>
    <w:rsid w:val="003C6C53"/>
    <w:rsid w:val="003C6D0B"/>
    <w:rsid w:val="003C6D1C"/>
    <w:rsid w:val="003C6F6E"/>
    <w:rsid w:val="003C729F"/>
    <w:rsid w:val="003C73EF"/>
    <w:rsid w:val="003C7754"/>
    <w:rsid w:val="003C784B"/>
    <w:rsid w:val="003C79E4"/>
    <w:rsid w:val="003C79FD"/>
    <w:rsid w:val="003C7AF4"/>
    <w:rsid w:val="003C7C1D"/>
    <w:rsid w:val="003C7F38"/>
    <w:rsid w:val="003C7FA1"/>
    <w:rsid w:val="003D029A"/>
    <w:rsid w:val="003D0B34"/>
    <w:rsid w:val="003D0CBB"/>
    <w:rsid w:val="003D0EDB"/>
    <w:rsid w:val="003D0F94"/>
    <w:rsid w:val="003D0F9C"/>
    <w:rsid w:val="003D1174"/>
    <w:rsid w:val="003D1395"/>
    <w:rsid w:val="003D15D5"/>
    <w:rsid w:val="003D183B"/>
    <w:rsid w:val="003D1A16"/>
    <w:rsid w:val="003D1B41"/>
    <w:rsid w:val="003D1B5D"/>
    <w:rsid w:val="003D1C22"/>
    <w:rsid w:val="003D20C8"/>
    <w:rsid w:val="003D22FE"/>
    <w:rsid w:val="003D24D3"/>
    <w:rsid w:val="003D25FB"/>
    <w:rsid w:val="003D28FE"/>
    <w:rsid w:val="003D294A"/>
    <w:rsid w:val="003D2FA6"/>
    <w:rsid w:val="003D301A"/>
    <w:rsid w:val="003D35EE"/>
    <w:rsid w:val="003D372A"/>
    <w:rsid w:val="003D38A5"/>
    <w:rsid w:val="003D38C1"/>
    <w:rsid w:val="003D3A84"/>
    <w:rsid w:val="003D3BE3"/>
    <w:rsid w:val="003D3C8E"/>
    <w:rsid w:val="003D3F1F"/>
    <w:rsid w:val="003D4158"/>
    <w:rsid w:val="003D4460"/>
    <w:rsid w:val="003D4467"/>
    <w:rsid w:val="003D4824"/>
    <w:rsid w:val="003D4975"/>
    <w:rsid w:val="003D4BD4"/>
    <w:rsid w:val="003D4FC0"/>
    <w:rsid w:val="003D50A1"/>
    <w:rsid w:val="003D50F3"/>
    <w:rsid w:val="003D51B6"/>
    <w:rsid w:val="003D527B"/>
    <w:rsid w:val="003D52B5"/>
    <w:rsid w:val="003D531A"/>
    <w:rsid w:val="003D5323"/>
    <w:rsid w:val="003D55C3"/>
    <w:rsid w:val="003D566D"/>
    <w:rsid w:val="003D5EB1"/>
    <w:rsid w:val="003D5F93"/>
    <w:rsid w:val="003D5FBE"/>
    <w:rsid w:val="003D6053"/>
    <w:rsid w:val="003D606F"/>
    <w:rsid w:val="003D6365"/>
    <w:rsid w:val="003D639B"/>
    <w:rsid w:val="003D64E1"/>
    <w:rsid w:val="003D6630"/>
    <w:rsid w:val="003D6676"/>
    <w:rsid w:val="003D66D2"/>
    <w:rsid w:val="003D68A5"/>
    <w:rsid w:val="003D6AB8"/>
    <w:rsid w:val="003D6C0D"/>
    <w:rsid w:val="003D6D8B"/>
    <w:rsid w:val="003D7151"/>
    <w:rsid w:val="003D718B"/>
    <w:rsid w:val="003D7981"/>
    <w:rsid w:val="003D79EB"/>
    <w:rsid w:val="003D7CB9"/>
    <w:rsid w:val="003D7CEB"/>
    <w:rsid w:val="003D7F28"/>
    <w:rsid w:val="003E01AF"/>
    <w:rsid w:val="003E0364"/>
    <w:rsid w:val="003E0454"/>
    <w:rsid w:val="003E090D"/>
    <w:rsid w:val="003E0976"/>
    <w:rsid w:val="003E0B8B"/>
    <w:rsid w:val="003E0FE1"/>
    <w:rsid w:val="003E101C"/>
    <w:rsid w:val="003E1052"/>
    <w:rsid w:val="003E10FE"/>
    <w:rsid w:val="003E12BF"/>
    <w:rsid w:val="003E154D"/>
    <w:rsid w:val="003E18C8"/>
    <w:rsid w:val="003E19DB"/>
    <w:rsid w:val="003E1C11"/>
    <w:rsid w:val="003E1D5A"/>
    <w:rsid w:val="003E1D9A"/>
    <w:rsid w:val="003E22A7"/>
    <w:rsid w:val="003E281B"/>
    <w:rsid w:val="003E283B"/>
    <w:rsid w:val="003E283D"/>
    <w:rsid w:val="003E2841"/>
    <w:rsid w:val="003E28FF"/>
    <w:rsid w:val="003E2A7B"/>
    <w:rsid w:val="003E2AA2"/>
    <w:rsid w:val="003E2B2D"/>
    <w:rsid w:val="003E2B41"/>
    <w:rsid w:val="003E2BA8"/>
    <w:rsid w:val="003E2BB4"/>
    <w:rsid w:val="003E2DFD"/>
    <w:rsid w:val="003E2F38"/>
    <w:rsid w:val="003E30F3"/>
    <w:rsid w:val="003E32D9"/>
    <w:rsid w:val="003E35CA"/>
    <w:rsid w:val="003E388C"/>
    <w:rsid w:val="003E39FF"/>
    <w:rsid w:val="003E3A60"/>
    <w:rsid w:val="003E3B1E"/>
    <w:rsid w:val="003E3E65"/>
    <w:rsid w:val="003E423C"/>
    <w:rsid w:val="003E4918"/>
    <w:rsid w:val="003E4BF4"/>
    <w:rsid w:val="003E4D61"/>
    <w:rsid w:val="003E504D"/>
    <w:rsid w:val="003E5102"/>
    <w:rsid w:val="003E5261"/>
    <w:rsid w:val="003E5331"/>
    <w:rsid w:val="003E5916"/>
    <w:rsid w:val="003E5B2C"/>
    <w:rsid w:val="003E5FFD"/>
    <w:rsid w:val="003E60AF"/>
    <w:rsid w:val="003E6181"/>
    <w:rsid w:val="003E6384"/>
    <w:rsid w:val="003E63EA"/>
    <w:rsid w:val="003E671C"/>
    <w:rsid w:val="003E6EE4"/>
    <w:rsid w:val="003E6EEB"/>
    <w:rsid w:val="003E6EFC"/>
    <w:rsid w:val="003E70BF"/>
    <w:rsid w:val="003E72C7"/>
    <w:rsid w:val="003E77E1"/>
    <w:rsid w:val="003F007D"/>
    <w:rsid w:val="003F00D4"/>
    <w:rsid w:val="003F0174"/>
    <w:rsid w:val="003F0233"/>
    <w:rsid w:val="003F0372"/>
    <w:rsid w:val="003F05A2"/>
    <w:rsid w:val="003F088F"/>
    <w:rsid w:val="003F0924"/>
    <w:rsid w:val="003F0A6F"/>
    <w:rsid w:val="003F0ACC"/>
    <w:rsid w:val="003F0C7D"/>
    <w:rsid w:val="003F0DCD"/>
    <w:rsid w:val="003F1156"/>
    <w:rsid w:val="003F116C"/>
    <w:rsid w:val="003F1319"/>
    <w:rsid w:val="003F167E"/>
    <w:rsid w:val="003F1734"/>
    <w:rsid w:val="003F1AE4"/>
    <w:rsid w:val="003F1E46"/>
    <w:rsid w:val="003F1FD2"/>
    <w:rsid w:val="003F216F"/>
    <w:rsid w:val="003F221E"/>
    <w:rsid w:val="003F2651"/>
    <w:rsid w:val="003F2703"/>
    <w:rsid w:val="003F28D5"/>
    <w:rsid w:val="003F2A19"/>
    <w:rsid w:val="003F2C68"/>
    <w:rsid w:val="003F2D80"/>
    <w:rsid w:val="003F2E3B"/>
    <w:rsid w:val="003F3278"/>
    <w:rsid w:val="003F329F"/>
    <w:rsid w:val="003F365A"/>
    <w:rsid w:val="003F39EF"/>
    <w:rsid w:val="003F3A2A"/>
    <w:rsid w:val="003F3A2C"/>
    <w:rsid w:val="003F3D2B"/>
    <w:rsid w:val="003F4062"/>
    <w:rsid w:val="003F4310"/>
    <w:rsid w:val="003F44A0"/>
    <w:rsid w:val="003F4761"/>
    <w:rsid w:val="003F4B55"/>
    <w:rsid w:val="003F4B86"/>
    <w:rsid w:val="003F4C67"/>
    <w:rsid w:val="003F579D"/>
    <w:rsid w:val="003F587B"/>
    <w:rsid w:val="003F5C6D"/>
    <w:rsid w:val="003F5E62"/>
    <w:rsid w:val="003F5EFE"/>
    <w:rsid w:val="003F633A"/>
    <w:rsid w:val="003F6445"/>
    <w:rsid w:val="003F6480"/>
    <w:rsid w:val="003F68E2"/>
    <w:rsid w:val="003F6CD8"/>
    <w:rsid w:val="003F702A"/>
    <w:rsid w:val="003F7168"/>
    <w:rsid w:val="003F7329"/>
    <w:rsid w:val="003F7629"/>
    <w:rsid w:val="003F76FD"/>
    <w:rsid w:val="003F7725"/>
    <w:rsid w:val="003F7920"/>
    <w:rsid w:val="003F7968"/>
    <w:rsid w:val="003F7C9A"/>
    <w:rsid w:val="003F7E92"/>
    <w:rsid w:val="003F7F6C"/>
    <w:rsid w:val="003F7FDD"/>
    <w:rsid w:val="004000B7"/>
    <w:rsid w:val="00400163"/>
    <w:rsid w:val="004001E7"/>
    <w:rsid w:val="0040039F"/>
    <w:rsid w:val="00400472"/>
    <w:rsid w:val="004004BA"/>
    <w:rsid w:val="004005BF"/>
    <w:rsid w:val="00400609"/>
    <w:rsid w:val="00400784"/>
    <w:rsid w:val="00400791"/>
    <w:rsid w:val="00400A0D"/>
    <w:rsid w:val="00400EEA"/>
    <w:rsid w:val="0040103F"/>
    <w:rsid w:val="0040149C"/>
    <w:rsid w:val="004014CA"/>
    <w:rsid w:val="004015BB"/>
    <w:rsid w:val="0040192E"/>
    <w:rsid w:val="0040194C"/>
    <w:rsid w:val="00401B04"/>
    <w:rsid w:val="00401FE4"/>
    <w:rsid w:val="00402123"/>
    <w:rsid w:val="00402159"/>
    <w:rsid w:val="0040230C"/>
    <w:rsid w:val="004026B1"/>
    <w:rsid w:val="004029DF"/>
    <w:rsid w:val="00402A3C"/>
    <w:rsid w:val="00402C5D"/>
    <w:rsid w:val="00402D93"/>
    <w:rsid w:val="00402E35"/>
    <w:rsid w:val="00402E57"/>
    <w:rsid w:val="00402E5C"/>
    <w:rsid w:val="00402E66"/>
    <w:rsid w:val="00402F1F"/>
    <w:rsid w:val="00403379"/>
    <w:rsid w:val="004035A7"/>
    <w:rsid w:val="004035CC"/>
    <w:rsid w:val="004036FE"/>
    <w:rsid w:val="00403C65"/>
    <w:rsid w:val="00403CCD"/>
    <w:rsid w:val="00403FF5"/>
    <w:rsid w:val="0040422D"/>
    <w:rsid w:val="0040445C"/>
    <w:rsid w:val="004044D7"/>
    <w:rsid w:val="0040454B"/>
    <w:rsid w:val="004045BB"/>
    <w:rsid w:val="004045C7"/>
    <w:rsid w:val="004046E8"/>
    <w:rsid w:val="0040492F"/>
    <w:rsid w:val="00404973"/>
    <w:rsid w:val="00404D41"/>
    <w:rsid w:val="00405040"/>
    <w:rsid w:val="004051A0"/>
    <w:rsid w:val="00405283"/>
    <w:rsid w:val="00405353"/>
    <w:rsid w:val="0040538B"/>
    <w:rsid w:val="004053F3"/>
    <w:rsid w:val="004056B3"/>
    <w:rsid w:val="004059A1"/>
    <w:rsid w:val="00405B6C"/>
    <w:rsid w:val="00405C41"/>
    <w:rsid w:val="00405C49"/>
    <w:rsid w:val="00405E11"/>
    <w:rsid w:val="00405EFD"/>
    <w:rsid w:val="00406276"/>
    <w:rsid w:val="0040633E"/>
    <w:rsid w:val="00406488"/>
    <w:rsid w:val="004069A0"/>
    <w:rsid w:val="00406D88"/>
    <w:rsid w:val="00406F9D"/>
    <w:rsid w:val="00407050"/>
    <w:rsid w:val="00407103"/>
    <w:rsid w:val="00407208"/>
    <w:rsid w:val="004079EC"/>
    <w:rsid w:val="00407A6D"/>
    <w:rsid w:val="00407DED"/>
    <w:rsid w:val="00407E2E"/>
    <w:rsid w:val="004100ED"/>
    <w:rsid w:val="004103CC"/>
    <w:rsid w:val="004104F6"/>
    <w:rsid w:val="004105F3"/>
    <w:rsid w:val="004107AF"/>
    <w:rsid w:val="004108AF"/>
    <w:rsid w:val="00410CB7"/>
    <w:rsid w:val="00410D00"/>
    <w:rsid w:val="00410E62"/>
    <w:rsid w:val="00410FA2"/>
    <w:rsid w:val="00411254"/>
    <w:rsid w:val="00411522"/>
    <w:rsid w:val="00411909"/>
    <w:rsid w:val="00411C24"/>
    <w:rsid w:val="00411FC1"/>
    <w:rsid w:val="00412266"/>
    <w:rsid w:val="00412785"/>
    <w:rsid w:val="00412823"/>
    <w:rsid w:val="00412B7C"/>
    <w:rsid w:val="00412CDB"/>
    <w:rsid w:val="00412DFF"/>
    <w:rsid w:val="00412E50"/>
    <w:rsid w:val="00412E8C"/>
    <w:rsid w:val="004132A2"/>
    <w:rsid w:val="004138EC"/>
    <w:rsid w:val="0041392C"/>
    <w:rsid w:val="00413970"/>
    <w:rsid w:val="00413992"/>
    <w:rsid w:val="00413A0F"/>
    <w:rsid w:val="00413D7A"/>
    <w:rsid w:val="0041419F"/>
    <w:rsid w:val="00414360"/>
    <w:rsid w:val="00414B85"/>
    <w:rsid w:val="00414CB4"/>
    <w:rsid w:val="00414D5A"/>
    <w:rsid w:val="00414E59"/>
    <w:rsid w:val="00414EA8"/>
    <w:rsid w:val="00414EA9"/>
    <w:rsid w:val="00414FDC"/>
    <w:rsid w:val="004151EE"/>
    <w:rsid w:val="0041520D"/>
    <w:rsid w:val="0041534B"/>
    <w:rsid w:val="0041536D"/>
    <w:rsid w:val="004156DB"/>
    <w:rsid w:val="00415916"/>
    <w:rsid w:val="00415993"/>
    <w:rsid w:val="00415CFB"/>
    <w:rsid w:val="0041604E"/>
    <w:rsid w:val="00416365"/>
    <w:rsid w:val="00416466"/>
    <w:rsid w:val="004164AC"/>
    <w:rsid w:val="00416A86"/>
    <w:rsid w:val="00416BC0"/>
    <w:rsid w:val="00416CF8"/>
    <w:rsid w:val="00417301"/>
    <w:rsid w:val="004175F7"/>
    <w:rsid w:val="00417753"/>
    <w:rsid w:val="00417B35"/>
    <w:rsid w:val="00417C66"/>
    <w:rsid w:val="00417C76"/>
    <w:rsid w:val="00417F35"/>
    <w:rsid w:val="00420493"/>
    <w:rsid w:val="004204ED"/>
    <w:rsid w:val="00420539"/>
    <w:rsid w:val="004208DC"/>
    <w:rsid w:val="004208F9"/>
    <w:rsid w:val="00420B5B"/>
    <w:rsid w:val="00420BE9"/>
    <w:rsid w:val="00420C2B"/>
    <w:rsid w:val="00420D82"/>
    <w:rsid w:val="00420E05"/>
    <w:rsid w:val="00420E94"/>
    <w:rsid w:val="0042103B"/>
    <w:rsid w:val="004212B1"/>
    <w:rsid w:val="004213AB"/>
    <w:rsid w:val="0042149A"/>
    <w:rsid w:val="0042151D"/>
    <w:rsid w:val="0042161D"/>
    <w:rsid w:val="00421728"/>
    <w:rsid w:val="00421733"/>
    <w:rsid w:val="0042173E"/>
    <w:rsid w:val="004218CA"/>
    <w:rsid w:val="0042191A"/>
    <w:rsid w:val="00421EE6"/>
    <w:rsid w:val="00422041"/>
    <w:rsid w:val="00422276"/>
    <w:rsid w:val="00422502"/>
    <w:rsid w:val="004225CD"/>
    <w:rsid w:val="00422852"/>
    <w:rsid w:val="004229CD"/>
    <w:rsid w:val="00422AE0"/>
    <w:rsid w:val="00422BCA"/>
    <w:rsid w:val="00422BF0"/>
    <w:rsid w:val="00422C36"/>
    <w:rsid w:val="00422D71"/>
    <w:rsid w:val="00422FE4"/>
    <w:rsid w:val="00423242"/>
    <w:rsid w:val="00423310"/>
    <w:rsid w:val="0042336D"/>
    <w:rsid w:val="004235C6"/>
    <w:rsid w:val="00423605"/>
    <w:rsid w:val="00423641"/>
    <w:rsid w:val="00423845"/>
    <w:rsid w:val="00423A00"/>
    <w:rsid w:val="00423A40"/>
    <w:rsid w:val="00423A67"/>
    <w:rsid w:val="00423B50"/>
    <w:rsid w:val="00424105"/>
    <w:rsid w:val="0042417E"/>
    <w:rsid w:val="0042421A"/>
    <w:rsid w:val="004242EF"/>
    <w:rsid w:val="0042434A"/>
    <w:rsid w:val="00424407"/>
    <w:rsid w:val="0042467A"/>
    <w:rsid w:val="0042482C"/>
    <w:rsid w:val="00424C8F"/>
    <w:rsid w:val="00425133"/>
    <w:rsid w:val="00425594"/>
    <w:rsid w:val="0042588A"/>
    <w:rsid w:val="004259F9"/>
    <w:rsid w:val="00425A21"/>
    <w:rsid w:val="00425A5E"/>
    <w:rsid w:val="00425A7A"/>
    <w:rsid w:val="00425CE1"/>
    <w:rsid w:val="00425ED9"/>
    <w:rsid w:val="00425F2F"/>
    <w:rsid w:val="00425FE5"/>
    <w:rsid w:val="004261FF"/>
    <w:rsid w:val="0042621A"/>
    <w:rsid w:val="0042628A"/>
    <w:rsid w:val="0042643E"/>
    <w:rsid w:val="00426488"/>
    <w:rsid w:val="00426606"/>
    <w:rsid w:val="004268E3"/>
    <w:rsid w:val="00426C65"/>
    <w:rsid w:val="00426D1F"/>
    <w:rsid w:val="00426DBC"/>
    <w:rsid w:val="00426EC9"/>
    <w:rsid w:val="004272FC"/>
    <w:rsid w:val="004275CF"/>
    <w:rsid w:val="0042792F"/>
    <w:rsid w:val="00427C63"/>
    <w:rsid w:val="00427D08"/>
    <w:rsid w:val="00427F34"/>
    <w:rsid w:val="00427F77"/>
    <w:rsid w:val="004302D4"/>
    <w:rsid w:val="00430422"/>
    <w:rsid w:val="004306F4"/>
    <w:rsid w:val="00430768"/>
    <w:rsid w:val="00430B77"/>
    <w:rsid w:val="00430BDD"/>
    <w:rsid w:val="00430BF4"/>
    <w:rsid w:val="00430FA5"/>
    <w:rsid w:val="00431025"/>
    <w:rsid w:val="0043107D"/>
    <w:rsid w:val="0043126A"/>
    <w:rsid w:val="00431293"/>
    <w:rsid w:val="0043131B"/>
    <w:rsid w:val="0043199E"/>
    <w:rsid w:val="004319E2"/>
    <w:rsid w:val="004319E9"/>
    <w:rsid w:val="00431A5E"/>
    <w:rsid w:val="00431B34"/>
    <w:rsid w:val="00431DBF"/>
    <w:rsid w:val="00431E7B"/>
    <w:rsid w:val="00431F3A"/>
    <w:rsid w:val="004320BC"/>
    <w:rsid w:val="004322AF"/>
    <w:rsid w:val="00432537"/>
    <w:rsid w:val="0043253D"/>
    <w:rsid w:val="00432841"/>
    <w:rsid w:val="004329A7"/>
    <w:rsid w:val="004329D1"/>
    <w:rsid w:val="00432A60"/>
    <w:rsid w:val="00432FE3"/>
    <w:rsid w:val="00433352"/>
    <w:rsid w:val="004336FC"/>
    <w:rsid w:val="00433F17"/>
    <w:rsid w:val="0043413D"/>
    <w:rsid w:val="00434BCE"/>
    <w:rsid w:val="00434C40"/>
    <w:rsid w:val="00434D09"/>
    <w:rsid w:val="0043509E"/>
    <w:rsid w:val="004352C0"/>
    <w:rsid w:val="0043531C"/>
    <w:rsid w:val="004354D9"/>
    <w:rsid w:val="0043586A"/>
    <w:rsid w:val="0043587D"/>
    <w:rsid w:val="0043599C"/>
    <w:rsid w:val="00435E1C"/>
    <w:rsid w:val="0043610E"/>
    <w:rsid w:val="004361E8"/>
    <w:rsid w:val="00436245"/>
    <w:rsid w:val="004362B5"/>
    <w:rsid w:val="00436E34"/>
    <w:rsid w:val="0043713E"/>
    <w:rsid w:val="00437446"/>
    <w:rsid w:val="00437A83"/>
    <w:rsid w:val="00437AB9"/>
    <w:rsid w:val="00437B6F"/>
    <w:rsid w:val="00437C39"/>
    <w:rsid w:val="00437CCD"/>
    <w:rsid w:val="00437D12"/>
    <w:rsid w:val="00437D9A"/>
    <w:rsid w:val="00440191"/>
    <w:rsid w:val="004405C2"/>
    <w:rsid w:val="00440B49"/>
    <w:rsid w:val="00440D45"/>
    <w:rsid w:val="00440E87"/>
    <w:rsid w:val="00441038"/>
    <w:rsid w:val="004413A8"/>
    <w:rsid w:val="004417F1"/>
    <w:rsid w:val="0044183E"/>
    <w:rsid w:val="004419F4"/>
    <w:rsid w:val="00441BDE"/>
    <w:rsid w:val="00442377"/>
    <w:rsid w:val="004424EF"/>
    <w:rsid w:val="004427C0"/>
    <w:rsid w:val="004432B5"/>
    <w:rsid w:val="00443363"/>
    <w:rsid w:val="004433C4"/>
    <w:rsid w:val="0044341F"/>
    <w:rsid w:val="0044347E"/>
    <w:rsid w:val="00443513"/>
    <w:rsid w:val="00443521"/>
    <w:rsid w:val="00443604"/>
    <w:rsid w:val="00443667"/>
    <w:rsid w:val="00443948"/>
    <w:rsid w:val="00443C34"/>
    <w:rsid w:val="00443E43"/>
    <w:rsid w:val="00443EAD"/>
    <w:rsid w:val="004441B5"/>
    <w:rsid w:val="004443B0"/>
    <w:rsid w:val="004447AA"/>
    <w:rsid w:val="004448EF"/>
    <w:rsid w:val="0044492F"/>
    <w:rsid w:val="00444A64"/>
    <w:rsid w:val="00444A87"/>
    <w:rsid w:val="00444AD3"/>
    <w:rsid w:val="00444E3E"/>
    <w:rsid w:val="00445235"/>
    <w:rsid w:val="0044530C"/>
    <w:rsid w:val="00445915"/>
    <w:rsid w:val="00445E7D"/>
    <w:rsid w:val="00446437"/>
    <w:rsid w:val="004467C4"/>
    <w:rsid w:val="004469ED"/>
    <w:rsid w:val="00446BD4"/>
    <w:rsid w:val="00446C0D"/>
    <w:rsid w:val="00446C3A"/>
    <w:rsid w:val="00446DD6"/>
    <w:rsid w:val="00446F63"/>
    <w:rsid w:val="00446F72"/>
    <w:rsid w:val="0044715D"/>
    <w:rsid w:val="00447677"/>
    <w:rsid w:val="00447744"/>
    <w:rsid w:val="00447EF1"/>
    <w:rsid w:val="00447FEA"/>
    <w:rsid w:val="00450360"/>
    <w:rsid w:val="004503FC"/>
    <w:rsid w:val="004506E6"/>
    <w:rsid w:val="00450872"/>
    <w:rsid w:val="00450A83"/>
    <w:rsid w:val="00450FC9"/>
    <w:rsid w:val="00451084"/>
    <w:rsid w:val="00451118"/>
    <w:rsid w:val="0045119C"/>
    <w:rsid w:val="004512D2"/>
    <w:rsid w:val="004513B8"/>
    <w:rsid w:val="00451822"/>
    <w:rsid w:val="00451824"/>
    <w:rsid w:val="00451D94"/>
    <w:rsid w:val="00452154"/>
    <w:rsid w:val="00452462"/>
    <w:rsid w:val="00452733"/>
    <w:rsid w:val="004528D3"/>
    <w:rsid w:val="00452A52"/>
    <w:rsid w:val="00452BD5"/>
    <w:rsid w:val="004530CF"/>
    <w:rsid w:val="0045315A"/>
    <w:rsid w:val="0045325B"/>
    <w:rsid w:val="00453344"/>
    <w:rsid w:val="004533CB"/>
    <w:rsid w:val="00453406"/>
    <w:rsid w:val="00453457"/>
    <w:rsid w:val="004534B0"/>
    <w:rsid w:val="004534B4"/>
    <w:rsid w:val="0045350F"/>
    <w:rsid w:val="00453B5F"/>
    <w:rsid w:val="00453B95"/>
    <w:rsid w:val="00453C0A"/>
    <w:rsid w:val="00453D77"/>
    <w:rsid w:val="00453DA1"/>
    <w:rsid w:val="00453E1F"/>
    <w:rsid w:val="004540A4"/>
    <w:rsid w:val="004540F1"/>
    <w:rsid w:val="004542C5"/>
    <w:rsid w:val="00454389"/>
    <w:rsid w:val="00454439"/>
    <w:rsid w:val="0045445A"/>
    <w:rsid w:val="004549A6"/>
    <w:rsid w:val="00455303"/>
    <w:rsid w:val="004556DF"/>
    <w:rsid w:val="00455AC0"/>
    <w:rsid w:val="00455B01"/>
    <w:rsid w:val="00455CCB"/>
    <w:rsid w:val="00455FF4"/>
    <w:rsid w:val="0045639C"/>
    <w:rsid w:val="00456776"/>
    <w:rsid w:val="00456869"/>
    <w:rsid w:val="00456A57"/>
    <w:rsid w:val="00456F03"/>
    <w:rsid w:val="00456F90"/>
    <w:rsid w:val="00457073"/>
    <w:rsid w:val="00457364"/>
    <w:rsid w:val="00457689"/>
    <w:rsid w:val="00457741"/>
    <w:rsid w:val="0045796A"/>
    <w:rsid w:val="00457DB2"/>
    <w:rsid w:val="004600B6"/>
    <w:rsid w:val="00460625"/>
    <w:rsid w:val="00460688"/>
    <w:rsid w:val="00460A06"/>
    <w:rsid w:val="00460AA4"/>
    <w:rsid w:val="00460C1B"/>
    <w:rsid w:val="00460D14"/>
    <w:rsid w:val="00460D30"/>
    <w:rsid w:val="004610C7"/>
    <w:rsid w:val="00461190"/>
    <w:rsid w:val="0046119C"/>
    <w:rsid w:val="00461482"/>
    <w:rsid w:val="004614C1"/>
    <w:rsid w:val="004618F3"/>
    <w:rsid w:val="0046195D"/>
    <w:rsid w:val="00461CA7"/>
    <w:rsid w:val="00461DB2"/>
    <w:rsid w:val="00461FAC"/>
    <w:rsid w:val="00461FDB"/>
    <w:rsid w:val="004620EA"/>
    <w:rsid w:val="0046210F"/>
    <w:rsid w:val="00462364"/>
    <w:rsid w:val="004625C0"/>
    <w:rsid w:val="0046267D"/>
    <w:rsid w:val="00462ADC"/>
    <w:rsid w:val="00462D64"/>
    <w:rsid w:val="00462E30"/>
    <w:rsid w:val="00462FB3"/>
    <w:rsid w:val="004630C4"/>
    <w:rsid w:val="004631F0"/>
    <w:rsid w:val="004633E7"/>
    <w:rsid w:val="00463555"/>
    <w:rsid w:val="0046361A"/>
    <w:rsid w:val="004639EC"/>
    <w:rsid w:val="00463A10"/>
    <w:rsid w:val="00463B19"/>
    <w:rsid w:val="00463B2C"/>
    <w:rsid w:val="00463D6B"/>
    <w:rsid w:val="00463ECA"/>
    <w:rsid w:val="00463EF0"/>
    <w:rsid w:val="00463F65"/>
    <w:rsid w:val="00464147"/>
    <w:rsid w:val="00464148"/>
    <w:rsid w:val="00464544"/>
    <w:rsid w:val="004646F4"/>
    <w:rsid w:val="004646F9"/>
    <w:rsid w:val="0046470A"/>
    <w:rsid w:val="00464988"/>
    <w:rsid w:val="004649D5"/>
    <w:rsid w:val="004649DB"/>
    <w:rsid w:val="00464CC3"/>
    <w:rsid w:val="004652F4"/>
    <w:rsid w:val="0046573D"/>
    <w:rsid w:val="0046591E"/>
    <w:rsid w:val="004659DF"/>
    <w:rsid w:val="00465B0A"/>
    <w:rsid w:val="00465DEC"/>
    <w:rsid w:val="00465E5D"/>
    <w:rsid w:val="00465FB3"/>
    <w:rsid w:val="0046618D"/>
    <w:rsid w:val="00466242"/>
    <w:rsid w:val="0046626B"/>
    <w:rsid w:val="004662EA"/>
    <w:rsid w:val="00466A95"/>
    <w:rsid w:val="00467175"/>
    <w:rsid w:val="00467224"/>
    <w:rsid w:val="004672E0"/>
    <w:rsid w:val="0046755B"/>
    <w:rsid w:val="004676A2"/>
    <w:rsid w:val="004677C9"/>
    <w:rsid w:val="00467B29"/>
    <w:rsid w:val="00467BFB"/>
    <w:rsid w:val="00467CDB"/>
    <w:rsid w:val="00467DC1"/>
    <w:rsid w:val="00467FC6"/>
    <w:rsid w:val="004702D8"/>
    <w:rsid w:val="004703D0"/>
    <w:rsid w:val="0047052D"/>
    <w:rsid w:val="0047101E"/>
    <w:rsid w:val="0047115F"/>
    <w:rsid w:val="00471212"/>
    <w:rsid w:val="00471252"/>
    <w:rsid w:val="00471503"/>
    <w:rsid w:val="00471660"/>
    <w:rsid w:val="00471874"/>
    <w:rsid w:val="004718BB"/>
    <w:rsid w:val="00471C28"/>
    <w:rsid w:val="00471DB0"/>
    <w:rsid w:val="00471E0B"/>
    <w:rsid w:val="004721BB"/>
    <w:rsid w:val="00472561"/>
    <w:rsid w:val="00472775"/>
    <w:rsid w:val="004727D9"/>
    <w:rsid w:val="0047296E"/>
    <w:rsid w:val="00472AF1"/>
    <w:rsid w:val="00472D19"/>
    <w:rsid w:val="00472E5F"/>
    <w:rsid w:val="00472EFF"/>
    <w:rsid w:val="00473036"/>
    <w:rsid w:val="0047307B"/>
    <w:rsid w:val="00473437"/>
    <w:rsid w:val="0047366F"/>
    <w:rsid w:val="004739BB"/>
    <w:rsid w:val="00473C82"/>
    <w:rsid w:val="00473DD2"/>
    <w:rsid w:val="00473FEE"/>
    <w:rsid w:val="0047402A"/>
    <w:rsid w:val="004746A5"/>
    <w:rsid w:val="00474840"/>
    <w:rsid w:val="00474878"/>
    <w:rsid w:val="00474895"/>
    <w:rsid w:val="00474B60"/>
    <w:rsid w:val="00474BA9"/>
    <w:rsid w:val="004750EF"/>
    <w:rsid w:val="00475432"/>
    <w:rsid w:val="00475772"/>
    <w:rsid w:val="00475C7D"/>
    <w:rsid w:val="00475D06"/>
    <w:rsid w:val="00475FAA"/>
    <w:rsid w:val="00476068"/>
    <w:rsid w:val="00476181"/>
    <w:rsid w:val="0047661E"/>
    <w:rsid w:val="004766FB"/>
    <w:rsid w:val="004768F6"/>
    <w:rsid w:val="004769BB"/>
    <w:rsid w:val="00476A62"/>
    <w:rsid w:val="00476ABD"/>
    <w:rsid w:val="00476B20"/>
    <w:rsid w:val="00476D36"/>
    <w:rsid w:val="00476E95"/>
    <w:rsid w:val="00476EAF"/>
    <w:rsid w:val="0047740D"/>
    <w:rsid w:val="00477942"/>
    <w:rsid w:val="00477955"/>
    <w:rsid w:val="00477979"/>
    <w:rsid w:val="00477A26"/>
    <w:rsid w:val="00477E53"/>
    <w:rsid w:val="00480527"/>
    <w:rsid w:val="004806D4"/>
    <w:rsid w:val="00480A7C"/>
    <w:rsid w:val="00480B81"/>
    <w:rsid w:val="00480BA0"/>
    <w:rsid w:val="00480CCC"/>
    <w:rsid w:val="004810FC"/>
    <w:rsid w:val="004813ED"/>
    <w:rsid w:val="0048149F"/>
    <w:rsid w:val="004815E7"/>
    <w:rsid w:val="0048184D"/>
    <w:rsid w:val="0048186C"/>
    <w:rsid w:val="004818BF"/>
    <w:rsid w:val="00481A51"/>
    <w:rsid w:val="00481AE1"/>
    <w:rsid w:val="00482256"/>
    <w:rsid w:val="0048246B"/>
    <w:rsid w:val="00482870"/>
    <w:rsid w:val="00482A55"/>
    <w:rsid w:val="00482B99"/>
    <w:rsid w:val="00482C80"/>
    <w:rsid w:val="00482D11"/>
    <w:rsid w:val="00482D41"/>
    <w:rsid w:val="00482EFC"/>
    <w:rsid w:val="0048321D"/>
    <w:rsid w:val="0048349C"/>
    <w:rsid w:val="0048365B"/>
    <w:rsid w:val="00483716"/>
    <w:rsid w:val="00483804"/>
    <w:rsid w:val="00483967"/>
    <w:rsid w:val="00483B0C"/>
    <w:rsid w:val="00483C92"/>
    <w:rsid w:val="00483CD3"/>
    <w:rsid w:val="00483ECF"/>
    <w:rsid w:val="00484089"/>
    <w:rsid w:val="0048421D"/>
    <w:rsid w:val="004843B8"/>
    <w:rsid w:val="0048462D"/>
    <w:rsid w:val="004846F7"/>
    <w:rsid w:val="00484A0E"/>
    <w:rsid w:val="00484A64"/>
    <w:rsid w:val="00484CA4"/>
    <w:rsid w:val="0048505B"/>
    <w:rsid w:val="004852A8"/>
    <w:rsid w:val="00485614"/>
    <w:rsid w:val="004857B3"/>
    <w:rsid w:val="004858BE"/>
    <w:rsid w:val="00485A36"/>
    <w:rsid w:val="00485A95"/>
    <w:rsid w:val="00485B17"/>
    <w:rsid w:val="00485E81"/>
    <w:rsid w:val="00485E99"/>
    <w:rsid w:val="0048601B"/>
    <w:rsid w:val="00486043"/>
    <w:rsid w:val="00486066"/>
    <w:rsid w:val="00486361"/>
    <w:rsid w:val="0048659A"/>
    <w:rsid w:val="00486624"/>
    <w:rsid w:val="004866E5"/>
    <w:rsid w:val="00486A5B"/>
    <w:rsid w:val="00486BE6"/>
    <w:rsid w:val="00486E6B"/>
    <w:rsid w:val="00487276"/>
    <w:rsid w:val="00487700"/>
    <w:rsid w:val="00487BE1"/>
    <w:rsid w:val="00487ED9"/>
    <w:rsid w:val="004902EA"/>
    <w:rsid w:val="0049043B"/>
    <w:rsid w:val="00490453"/>
    <w:rsid w:val="00490548"/>
    <w:rsid w:val="0049059A"/>
    <w:rsid w:val="004908D5"/>
    <w:rsid w:val="00490BAD"/>
    <w:rsid w:val="00490D20"/>
    <w:rsid w:val="00490D9F"/>
    <w:rsid w:val="00491129"/>
    <w:rsid w:val="00491195"/>
    <w:rsid w:val="00491266"/>
    <w:rsid w:val="0049135F"/>
    <w:rsid w:val="0049159A"/>
    <w:rsid w:val="00491650"/>
    <w:rsid w:val="0049167C"/>
    <w:rsid w:val="00491781"/>
    <w:rsid w:val="0049219A"/>
    <w:rsid w:val="004921CA"/>
    <w:rsid w:val="00492496"/>
    <w:rsid w:val="00492B63"/>
    <w:rsid w:val="00492C53"/>
    <w:rsid w:val="00492DD4"/>
    <w:rsid w:val="0049322D"/>
    <w:rsid w:val="004933FC"/>
    <w:rsid w:val="00493728"/>
    <w:rsid w:val="00493814"/>
    <w:rsid w:val="00493ACA"/>
    <w:rsid w:val="004944C4"/>
    <w:rsid w:val="00494729"/>
    <w:rsid w:val="00494A77"/>
    <w:rsid w:val="00494AEB"/>
    <w:rsid w:val="00494B32"/>
    <w:rsid w:val="00494D44"/>
    <w:rsid w:val="004950D7"/>
    <w:rsid w:val="004951C2"/>
    <w:rsid w:val="004951EF"/>
    <w:rsid w:val="004953F6"/>
    <w:rsid w:val="0049550A"/>
    <w:rsid w:val="00495780"/>
    <w:rsid w:val="004957AE"/>
    <w:rsid w:val="00495D2B"/>
    <w:rsid w:val="00495DF6"/>
    <w:rsid w:val="0049602D"/>
    <w:rsid w:val="0049646D"/>
    <w:rsid w:val="0049659C"/>
    <w:rsid w:val="0049662F"/>
    <w:rsid w:val="00496A07"/>
    <w:rsid w:val="00496A6F"/>
    <w:rsid w:val="00496A7A"/>
    <w:rsid w:val="00496AE1"/>
    <w:rsid w:val="00496B44"/>
    <w:rsid w:val="00496DEA"/>
    <w:rsid w:val="00496E3E"/>
    <w:rsid w:val="00496F6D"/>
    <w:rsid w:val="00497025"/>
    <w:rsid w:val="004972E8"/>
    <w:rsid w:val="004975A7"/>
    <w:rsid w:val="004978A9"/>
    <w:rsid w:val="00497915"/>
    <w:rsid w:val="00497C20"/>
    <w:rsid w:val="00497C25"/>
    <w:rsid w:val="004A02BA"/>
    <w:rsid w:val="004A05A3"/>
    <w:rsid w:val="004A05CE"/>
    <w:rsid w:val="004A06D3"/>
    <w:rsid w:val="004A0F63"/>
    <w:rsid w:val="004A1155"/>
    <w:rsid w:val="004A12FF"/>
    <w:rsid w:val="004A1366"/>
    <w:rsid w:val="004A142D"/>
    <w:rsid w:val="004A1568"/>
    <w:rsid w:val="004A187D"/>
    <w:rsid w:val="004A1AA1"/>
    <w:rsid w:val="004A1D12"/>
    <w:rsid w:val="004A1E17"/>
    <w:rsid w:val="004A1E9B"/>
    <w:rsid w:val="004A22C6"/>
    <w:rsid w:val="004A25FB"/>
    <w:rsid w:val="004A2615"/>
    <w:rsid w:val="004A26F3"/>
    <w:rsid w:val="004A2816"/>
    <w:rsid w:val="004A2A79"/>
    <w:rsid w:val="004A2C9C"/>
    <w:rsid w:val="004A2FCC"/>
    <w:rsid w:val="004A3261"/>
    <w:rsid w:val="004A3537"/>
    <w:rsid w:val="004A36E7"/>
    <w:rsid w:val="004A3925"/>
    <w:rsid w:val="004A3B37"/>
    <w:rsid w:val="004A3F71"/>
    <w:rsid w:val="004A40A2"/>
    <w:rsid w:val="004A4630"/>
    <w:rsid w:val="004A46FD"/>
    <w:rsid w:val="004A4725"/>
    <w:rsid w:val="004A4753"/>
    <w:rsid w:val="004A4A0A"/>
    <w:rsid w:val="004A4BFE"/>
    <w:rsid w:val="004A4F23"/>
    <w:rsid w:val="004A5366"/>
    <w:rsid w:val="004A5525"/>
    <w:rsid w:val="004A5675"/>
    <w:rsid w:val="004A5764"/>
    <w:rsid w:val="004A5B4E"/>
    <w:rsid w:val="004A5D32"/>
    <w:rsid w:val="004A5DEF"/>
    <w:rsid w:val="004A5E59"/>
    <w:rsid w:val="004A5F4B"/>
    <w:rsid w:val="004A644A"/>
    <w:rsid w:val="004A673D"/>
    <w:rsid w:val="004A6F54"/>
    <w:rsid w:val="004A7029"/>
    <w:rsid w:val="004A72A3"/>
    <w:rsid w:val="004A743A"/>
    <w:rsid w:val="004A7588"/>
    <w:rsid w:val="004A77DE"/>
    <w:rsid w:val="004A7B77"/>
    <w:rsid w:val="004A7BED"/>
    <w:rsid w:val="004A7EE0"/>
    <w:rsid w:val="004B017A"/>
    <w:rsid w:val="004B0AD1"/>
    <w:rsid w:val="004B0BC5"/>
    <w:rsid w:val="004B0CA9"/>
    <w:rsid w:val="004B0CB2"/>
    <w:rsid w:val="004B0CB5"/>
    <w:rsid w:val="004B0FEB"/>
    <w:rsid w:val="004B11BF"/>
    <w:rsid w:val="004B1450"/>
    <w:rsid w:val="004B14C1"/>
    <w:rsid w:val="004B1C95"/>
    <w:rsid w:val="004B20FC"/>
    <w:rsid w:val="004B23AC"/>
    <w:rsid w:val="004B2624"/>
    <w:rsid w:val="004B266B"/>
    <w:rsid w:val="004B2C45"/>
    <w:rsid w:val="004B2C53"/>
    <w:rsid w:val="004B2CAD"/>
    <w:rsid w:val="004B35F4"/>
    <w:rsid w:val="004B3798"/>
    <w:rsid w:val="004B379D"/>
    <w:rsid w:val="004B382F"/>
    <w:rsid w:val="004B3972"/>
    <w:rsid w:val="004B3975"/>
    <w:rsid w:val="004B3A84"/>
    <w:rsid w:val="004B3DC6"/>
    <w:rsid w:val="004B3EE8"/>
    <w:rsid w:val="004B41FC"/>
    <w:rsid w:val="004B422B"/>
    <w:rsid w:val="004B4510"/>
    <w:rsid w:val="004B4676"/>
    <w:rsid w:val="004B48B1"/>
    <w:rsid w:val="004B4A6B"/>
    <w:rsid w:val="004B4AA0"/>
    <w:rsid w:val="004B4DCA"/>
    <w:rsid w:val="004B51E7"/>
    <w:rsid w:val="004B53AA"/>
    <w:rsid w:val="004B54F6"/>
    <w:rsid w:val="004B5662"/>
    <w:rsid w:val="004B5AD9"/>
    <w:rsid w:val="004B5F60"/>
    <w:rsid w:val="004B6188"/>
    <w:rsid w:val="004B69E0"/>
    <w:rsid w:val="004B6A77"/>
    <w:rsid w:val="004B6BE1"/>
    <w:rsid w:val="004B6CAB"/>
    <w:rsid w:val="004B6E61"/>
    <w:rsid w:val="004B6F29"/>
    <w:rsid w:val="004B7643"/>
    <w:rsid w:val="004B7650"/>
    <w:rsid w:val="004B7757"/>
    <w:rsid w:val="004B79A1"/>
    <w:rsid w:val="004B7C15"/>
    <w:rsid w:val="004C0007"/>
    <w:rsid w:val="004C015F"/>
    <w:rsid w:val="004C0379"/>
    <w:rsid w:val="004C0938"/>
    <w:rsid w:val="004C0B83"/>
    <w:rsid w:val="004C0C07"/>
    <w:rsid w:val="004C0FDA"/>
    <w:rsid w:val="004C12CC"/>
    <w:rsid w:val="004C1402"/>
    <w:rsid w:val="004C1820"/>
    <w:rsid w:val="004C1F89"/>
    <w:rsid w:val="004C23CF"/>
    <w:rsid w:val="004C25CA"/>
    <w:rsid w:val="004C2953"/>
    <w:rsid w:val="004C29AF"/>
    <w:rsid w:val="004C2A45"/>
    <w:rsid w:val="004C2A6E"/>
    <w:rsid w:val="004C2A81"/>
    <w:rsid w:val="004C2A9E"/>
    <w:rsid w:val="004C2D94"/>
    <w:rsid w:val="004C2F9D"/>
    <w:rsid w:val="004C2FA1"/>
    <w:rsid w:val="004C32CE"/>
    <w:rsid w:val="004C3411"/>
    <w:rsid w:val="004C3BDF"/>
    <w:rsid w:val="004C3CBB"/>
    <w:rsid w:val="004C3D41"/>
    <w:rsid w:val="004C3D6A"/>
    <w:rsid w:val="004C3F16"/>
    <w:rsid w:val="004C3F66"/>
    <w:rsid w:val="004C4201"/>
    <w:rsid w:val="004C4341"/>
    <w:rsid w:val="004C44D6"/>
    <w:rsid w:val="004C4608"/>
    <w:rsid w:val="004C47CB"/>
    <w:rsid w:val="004C49D6"/>
    <w:rsid w:val="004C4A4A"/>
    <w:rsid w:val="004C5372"/>
    <w:rsid w:val="004C568C"/>
    <w:rsid w:val="004C5C52"/>
    <w:rsid w:val="004C5D23"/>
    <w:rsid w:val="004C5D5B"/>
    <w:rsid w:val="004C5DDC"/>
    <w:rsid w:val="004C61E7"/>
    <w:rsid w:val="004C66EF"/>
    <w:rsid w:val="004C6864"/>
    <w:rsid w:val="004C6946"/>
    <w:rsid w:val="004C6A67"/>
    <w:rsid w:val="004C6D49"/>
    <w:rsid w:val="004C6E25"/>
    <w:rsid w:val="004C6E61"/>
    <w:rsid w:val="004C6F54"/>
    <w:rsid w:val="004C71D9"/>
    <w:rsid w:val="004C733E"/>
    <w:rsid w:val="004C755C"/>
    <w:rsid w:val="004C75F7"/>
    <w:rsid w:val="004C7674"/>
    <w:rsid w:val="004C7833"/>
    <w:rsid w:val="004C7C02"/>
    <w:rsid w:val="004C7C45"/>
    <w:rsid w:val="004C7D2B"/>
    <w:rsid w:val="004C7F29"/>
    <w:rsid w:val="004D0182"/>
    <w:rsid w:val="004D04E5"/>
    <w:rsid w:val="004D0598"/>
    <w:rsid w:val="004D0660"/>
    <w:rsid w:val="004D0858"/>
    <w:rsid w:val="004D0920"/>
    <w:rsid w:val="004D0982"/>
    <w:rsid w:val="004D0C7B"/>
    <w:rsid w:val="004D0DF1"/>
    <w:rsid w:val="004D10B4"/>
    <w:rsid w:val="004D110B"/>
    <w:rsid w:val="004D135C"/>
    <w:rsid w:val="004D1418"/>
    <w:rsid w:val="004D18C9"/>
    <w:rsid w:val="004D201D"/>
    <w:rsid w:val="004D206F"/>
    <w:rsid w:val="004D2C46"/>
    <w:rsid w:val="004D2D0D"/>
    <w:rsid w:val="004D2EFE"/>
    <w:rsid w:val="004D3307"/>
    <w:rsid w:val="004D3481"/>
    <w:rsid w:val="004D3A81"/>
    <w:rsid w:val="004D3C2D"/>
    <w:rsid w:val="004D3F15"/>
    <w:rsid w:val="004D474E"/>
    <w:rsid w:val="004D47F6"/>
    <w:rsid w:val="004D4877"/>
    <w:rsid w:val="004D4886"/>
    <w:rsid w:val="004D4C53"/>
    <w:rsid w:val="004D5200"/>
    <w:rsid w:val="004D52DD"/>
    <w:rsid w:val="004D5391"/>
    <w:rsid w:val="004D5D35"/>
    <w:rsid w:val="004D5EE2"/>
    <w:rsid w:val="004D5F2B"/>
    <w:rsid w:val="004D61A1"/>
    <w:rsid w:val="004D63F5"/>
    <w:rsid w:val="004D65A8"/>
    <w:rsid w:val="004D66C0"/>
    <w:rsid w:val="004D68E2"/>
    <w:rsid w:val="004D6BA4"/>
    <w:rsid w:val="004D708C"/>
    <w:rsid w:val="004D7407"/>
    <w:rsid w:val="004D783F"/>
    <w:rsid w:val="004D7D36"/>
    <w:rsid w:val="004D7DF2"/>
    <w:rsid w:val="004E0059"/>
    <w:rsid w:val="004E0647"/>
    <w:rsid w:val="004E0AFF"/>
    <w:rsid w:val="004E0B04"/>
    <w:rsid w:val="004E0B09"/>
    <w:rsid w:val="004E0BDD"/>
    <w:rsid w:val="004E1119"/>
    <w:rsid w:val="004E131D"/>
    <w:rsid w:val="004E133F"/>
    <w:rsid w:val="004E1637"/>
    <w:rsid w:val="004E164A"/>
    <w:rsid w:val="004E16D2"/>
    <w:rsid w:val="004E17E3"/>
    <w:rsid w:val="004E1BE6"/>
    <w:rsid w:val="004E1D31"/>
    <w:rsid w:val="004E2038"/>
    <w:rsid w:val="004E238F"/>
    <w:rsid w:val="004E241D"/>
    <w:rsid w:val="004E2457"/>
    <w:rsid w:val="004E261D"/>
    <w:rsid w:val="004E29A1"/>
    <w:rsid w:val="004E29F4"/>
    <w:rsid w:val="004E2A19"/>
    <w:rsid w:val="004E2DC5"/>
    <w:rsid w:val="004E2EF7"/>
    <w:rsid w:val="004E339D"/>
    <w:rsid w:val="004E33D1"/>
    <w:rsid w:val="004E33E2"/>
    <w:rsid w:val="004E34EF"/>
    <w:rsid w:val="004E3BE9"/>
    <w:rsid w:val="004E3DB1"/>
    <w:rsid w:val="004E3E7D"/>
    <w:rsid w:val="004E3EE3"/>
    <w:rsid w:val="004E4363"/>
    <w:rsid w:val="004E4383"/>
    <w:rsid w:val="004E44E3"/>
    <w:rsid w:val="004E458B"/>
    <w:rsid w:val="004E4E1F"/>
    <w:rsid w:val="004E5014"/>
    <w:rsid w:val="004E52E5"/>
    <w:rsid w:val="004E553E"/>
    <w:rsid w:val="004E55E4"/>
    <w:rsid w:val="004E5778"/>
    <w:rsid w:val="004E5850"/>
    <w:rsid w:val="004E594E"/>
    <w:rsid w:val="004E5B7E"/>
    <w:rsid w:val="004E5CA5"/>
    <w:rsid w:val="004E5D01"/>
    <w:rsid w:val="004E6220"/>
    <w:rsid w:val="004E6368"/>
    <w:rsid w:val="004E64BB"/>
    <w:rsid w:val="004E663A"/>
    <w:rsid w:val="004E6EA5"/>
    <w:rsid w:val="004E7160"/>
    <w:rsid w:val="004E741B"/>
    <w:rsid w:val="004E749E"/>
    <w:rsid w:val="004E75D7"/>
    <w:rsid w:val="004E769A"/>
    <w:rsid w:val="004E7DA1"/>
    <w:rsid w:val="004F037A"/>
    <w:rsid w:val="004F048D"/>
    <w:rsid w:val="004F0544"/>
    <w:rsid w:val="004F0D00"/>
    <w:rsid w:val="004F1548"/>
    <w:rsid w:val="004F1737"/>
    <w:rsid w:val="004F1781"/>
    <w:rsid w:val="004F1988"/>
    <w:rsid w:val="004F19ED"/>
    <w:rsid w:val="004F1A96"/>
    <w:rsid w:val="004F1B8B"/>
    <w:rsid w:val="004F1C6D"/>
    <w:rsid w:val="004F1EC6"/>
    <w:rsid w:val="004F243A"/>
    <w:rsid w:val="004F249A"/>
    <w:rsid w:val="004F27AE"/>
    <w:rsid w:val="004F294E"/>
    <w:rsid w:val="004F29C0"/>
    <w:rsid w:val="004F29DD"/>
    <w:rsid w:val="004F2E47"/>
    <w:rsid w:val="004F2EFE"/>
    <w:rsid w:val="004F307B"/>
    <w:rsid w:val="004F3733"/>
    <w:rsid w:val="004F3889"/>
    <w:rsid w:val="004F3A5F"/>
    <w:rsid w:val="004F3B54"/>
    <w:rsid w:val="004F3EE2"/>
    <w:rsid w:val="004F3F66"/>
    <w:rsid w:val="004F4199"/>
    <w:rsid w:val="004F4270"/>
    <w:rsid w:val="004F42C3"/>
    <w:rsid w:val="004F43AC"/>
    <w:rsid w:val="004F4930"/>
    <w:rsid w:val="004F4ADC"/>
    <w:rsid w:val="004F4F95"/>
    <w:rsid w:val="004F5344"/>
    <w:rsid w:val="004F5440"/>
    <w:rsid w:val="004F54BA"/>
    <w:rsid w:val="004F5667"/>
    <w:rsid w:val="004F56ED"/>
    <w:rsid w:val="004F5AC8"/>
    <w:rsid w:val="004F5B10"/>
    <w:rsid w:val="004F5DED"/>
    <w:rsid w:val="004F5F08"/>
    <w:rsid w:val="004F6116"/>
    <w:rsid w:val="004F6345"/>
    <w:rsid w:val="004F63C1"/>
    <w:rsid w:val="004F6479"/>
    <w:rsid w:val="004F65DB"/>
    <w:rsid w:val="004F67B2"/>
    <w:rsid w:val="004F69D2"/>
    <w:rsid w:val="004F69F4"/>
    <w:rsid w:val="004F721F"/>
    <w:rsid w:val="004F7330"/>
    <w:rsid w:val="004F746A"/>
    <w:rsid w:val="004F74B9"/>
    <w:rsid w:val="004F753C"/>
    <w:rsid w:val="004F75F0"/>
    <w:rsid w:val="004F77F9"/>
    <w:rsid w:val="004F7853"/>
    <w:rsid w:val="004F7A97"/>
    <w:rsid w:val="004F7CA1"/>
    <w:rsid w:val="004F7F6E"/>
    <w:rsid w:val="0050000C"/>
    <w:rsid w:val="00500329"/>
    <w:rsid w:val="00500A40"/>
    <w:rsid w:val="00500B37"/>
    <w:rsid w:val="00500E78"/>
    <w:rsid w:val="00501257"/>
    <w:rsid w:val="00501269"/>
    <w:rsid w:val="0050142B"/>
    <w:rsid w:val="005014F8"/>
    <w:rsid w:val="00501C14"/>
    <w:rsid w:val="00501DDB"/>
    <w:rsid w:val="00502E72"/>
    <w:rsid w:val="005031A3"/>
    <w:rsid w:val="005033F3"/>
    <w:rsid w:val="00503447"/>
    <w:rsid w:val="00503598"/>
    <w:rsid w:val="00503726"/>
    <w:rsid w:val="0050394F"/>
    <w:rsid w:val="005039FB"/>
    <w:rsid w:val="00503A4A"/>
    <w:rsid w:val="00503AB3"/>
    <w:rsid w:val="0050402A"/>
    <w:rsid w:val="005040DA"/>
    <w:rsid w:val="00504333"/>
    <w:rsid w:val="005045DB"/>
    <w:rsid w:val="005048B4"/>
    <w:rsid w:val="00504A23"/>
    <w:rsid w:val="0050546F"/>
    <w:rsid w:val="00505487"/>
    <w:rsid w:val="005057BA"/>
    <w:rsid w:val="00505876"/>
    <w:rsid w:val="00505C56"/>
    <w:rsid w:val="00505F1B"/>
    <w:rsid w:val="00506077"/>
    <w:rsid w:val="00506253"/>
    <w:rsid w:val="00506333"/>
    <w:rsid w:val="005063F7"/>
    <w:rsid w:val="005066AE"/>
    <w:rsid w:val="005067E1"/>
    <w:rsid w:val="00506C62"/>
    <w:rsid w:val="00506FCB"/>
    <w:rsid w:val="005070E2"/>
    <w:rsid w:val="005074DC"/>
    <w:rsid w:val="005076C8"/>
    <w:rsid w:val="0050795A"/>
    <w:rsid w:val="00507967"/>
    <w:rsid w:val="00507B5F"/>
    <w:rsid w:val="00507D04"/>
    <w:rsid w:val="00510437"/>
    <w:rsid w:val="005104D3"/>
    <w:rsid w:val="005106E0"/>
    <w:rsid w:val="0051071A"/>
    <w:rsid w:val="0051099B"/>
    <w:rsid w:val="00510E51"/>
    <w:rsid w:val="00510FAA"/>
    <w:rsid w:val="00510FF3"/>
    <w:rsid w:val="00511022"/>
    <w:rsid w:val="0051120E"/>
    <w:rsid w:val="0051122F"/>
    <w:rsid w:val="00511373"/>
    <w:rsid w:val="005113ED"/>
    <w:rsid w:val="0051154C"/>
    <w:rsid w:val="00511748"/>
    <w:rsid w:val="005117D3"/>
    <w:rsid w:val="00511ED4"/>
    <w:rsid w:val="00512101"/>
    <w:rsid w:val="005122B6"/>
    <w:rsid w:val="00512340"/>
    <w:rsid w:val="005124F2"/>
    <w:rsid w:val="00512786"/>
    <w:rsid w:val="00512808"/>
    <w:rsid w:val="0051293B"/>
    <w:rsid w:val="00512A3D"/>
    <w:rsid w:val="00512A52"/>
    <w:rsid w:val="00512B31"/>
    <w:rsid w:val="00512C41"/>
    <w:rsid w:val="00512D57"/>
    <w:rsid w:val="00512EF9"/>
    <w:rsid w:val="00513007"/>
    <w:rsid w:val="00513059"/>
    <w:rsid w:val="0051356E"/>
    <w:rsid w:val="00513616"/>
    <w:rsid w:val="00513927"/>
    <w:rsid w:val="00513CE4"/>
    <w:rsid w:val="00513EA9"/>
    <w:rsid w:val="00513F0A"/>
    <w:rsid w:val="0051409A"/>
    <w:rsid w:val="005142B7"/>
    <w:rsid w:val="005142D5"/>
    <w:rsid w:val="00514412"/>
    <w:rsid w:val="00514754"/>
    <w:rsid w:val="005149ED"/>
    <w:rsid w:val="00514A25"/>
    <w:rsid w:val="00514CAA"/>
    <w:rsid w:val="0051501D"/>
    <w:rsid w:val="005157E8"/>
    <w:rsid w:val="00515BE2"/>
    <w:rsid w:val="00515C28"/>
    <w:rsid w:val="00515E1D"/>
    <w:rsid w:val="00515E6C"/>
    <w:rsid w:val="00515F28"/>
    <w:rsid w:val="005162B8"/>
    <w:rsid w:val="00516499"/>
    <w:rsid w:val="005165AC"/>
    <w:rsid w:val="005168AF"/>
    <w:rsid w:val="00516E6F"/>
    <w:rsid w:val="00516F11"/>
    <w:rsid w:val="005170F2"/>
    <w:rsid w:val="00517252"/>
    <w:rsid w:val="00517407"/>
    <w:rsid w:val="00517453"/>
    <w:rsid w:val="00517919"/>
    <w:rsid w:val="00517AC9"/>
    <w:rsid w:val="00517AD5"/>
    <w:rsid w:val="00517C6A"/>
    <w:rsid w:val="0052015E"/>
    <w:rsid w:val="0052017E"/>
    <w:rsid w:val="005203FD"/>
    <w:rsid w:val="00520876"/>
    <w:rsid w:val="00520ACD"/>
    <w:rsid w:val="00520BC5"/>
    <w:rsid w:val="00520D2B"/>
    <w:rsid w:val="00520DB7"/>
    <w:rsid w:val="0052101B"/>
    <w:rsid w:val="0052103F"/>
    <w:rsid w:val="00521460"/>
    <w:rsid w:val="005214A2"/>
    <w:rsid w:val="0052196B"/>
    <w:rsid w:val="00521ABF"/>
    <w:rsid w:val="00521B6A"/>
    <w:rsid w:val="00521CB1"/>
    <w:rsid w:val="00521FA7"/>
    <w:rsid w:val="005222A4"/>
    <w:rsid w:val="00522570"/>
    <w:rsid w:val="00522714"/>
    <w:rsid w:val="00522720"/>
    <w:rsid w:val="00522913"/>
    <w:rsid w:val="00522BAB"/>
    <w:rsid w:val="00522CDA"/>
    <w:rsid w:val="00522DF7"/>
    <w:rsid w:val="0052324B"/>
    <w:rsid w:val="00523395"/>
    <w:rsid w:val="00523398"/>
    <w:rsid w:val="00523917"/>
    <w:rsid w:val="005239B4"/>
    <w:rsid w:val="00523D06"/>
    <w:rsid w:val="00523E86"/>
    <w:rsid w:val="0052416A"/>
    <w:rsid w:val="0052472C"/>
    <w:rsid w:val="005249B4"/>
    <w:rsid w:val="00524B35"/>
    <w:rsid w:val="00524F3B"/>
    <w:rsid w:val="005251FB"/>
    <w:rsid w:val="00525376"/>
    <w:rsid w:val="0052540A"/>
    <w:rsid w:val="00525585"/>
    <w:rsid w:val="005255AC"/>
    <w:rsid w:val="00525687"/>
    <w:rsid w:val="00525928"/>
    <w:rsid w:val="00525BCC"/>
    <w:rsid w:val="00525C20"/>
    <w:rsid w:val="00525FBE"/>
    <w:rsid w:val="00526059"/>
    <w:rsid w:val="005260B6"/>
    <w:rsid w:val="005260B8"/>
    <w:rsid w:val="005267DD"/>
    <w:rsid w:val="00526A54"/>
    <w:rsid w:val="00526D2D"/>
    <w:rsid w:val="0052701B"/>
    <w:rsid w:val="0052716E"/>
    <w:rsid w:val="00527407"/>
    <w:rsid w:val="005277FD"/>
    <w:rsid w:val="00527C0C"/>
    <w:rsid w:val="00527E72"/>
    <w:rsid w:val="00527E88"/>
    <w:rsid w:val="0053028B"/>
    <w:rsid w:val="00530577"/>
    <w:rsid w:val="0053062B"/>
    <w:rsid w:val="00530827"/>
    <w:rsid w:val="00530867"/>
    <w:rsid w:val="005308CA"/>
    <w:rsid w:val="00530900"/>
    <w:rsid w:val="005309A0"/>
    <w:rsid w:val="00530AB8"/>
    <w:rsid w:val="00530BAD"/>
    <w:rsid w:val="0053101B"/>
    <w:rsid w:val="005312AB"/>
    <w:rsid w:val="00531540"/>
    <w:rsid w:val="00531584"/>
    <w:rsid w:val="00531585"/>
    <w:rsid w:val="0053168E"/>
    <w:rsid w:val="005316EB"/>
    <w:rsid w:val="00531751"/>
    <w:rsid w:val="005318D7"/>
    <w:rsid w:val="00531A07"/>
    <w:rsid w:val="00531ABE"/>
    <w:rsid w:val="00531CCA"/>
    <w:rsid w:val="00531E39"/>
    <w:rsid w:val="00531F48"/>
    <w:rsid w:val="0053221F"/>
    <w:rsid w:val="00532375"/>
    <w:rsid w:val="005324C3"/>
    <w:rsid w:val="00532E89"/>
    <w:rsid w:val="00532F79"/>
    <w:rsid w:val="00533047"/>
    <w:rsid w:val="0053359D"/>
    <w:rsid w:val="005336C9"/>
    <w:rsid w:val="00533A9D"/>
    <w:rsid w:val="00533B4B"/>
    <w:rsid w:val="00533BD1"/>
    <w:rsid w:val="0053422F"/>
    <w:rsid w:val="005343F3"/>
    <w:rsid w:val="00534ABC"/>
    <w:rsid w:val="00534ADC"/>
    <w:rsid w:val="00534B7F"/>
    <w:rsid w:val="00534DFD"/>
    <w:rsid w:val="00534E3F"/>
    <w:rsid w:val="00534E76"/>
    <w:rsid w:val="005350EC"/>
    <w:rsid w:val="005351DA"/>
    <w:rsid w:val="0053551E"/>
    <w:rsid w:val="00535DD4"/>
    <w:rsid w:val="00536397"/>
    <w:rsid w:val="005364DE"/>
    <w:rsid w:val="00536AFD"/>
    <w:rsid w:val="00536B84"/>
    <w:rsid w:val="00536DF1"/>
    <w:rsid w:val="00536F90"/>
    <w:rsid w:val="00536F9A"/>
    <w:rsid w:val="005371F3"/>
    <w:rsid w:val="00537208"/>
    <w:rsid w:val="00537300"/>
    <w:rsid w:val="0053786F"/>
    <w:rsid w:val="005378F5"/>
    <w:rsid w:val="00537A7E"/>
    <w:rsid w:val="00537C91"/>
    <w:rsid w:val="00537CC2"/>
    <w:rsid w:val="00537F39"/>
    <w:rsid w:val="00537FE8"/>
    <w:rsid w:val="0054023B"/>
    <w:rsid w:val="005409D7"/>
    <w:rsid w:val="00540AD9"/>
    <w:rsid w:val="00540F0A"/>
    <w:rsid w:val="00540F22"/>
    <w:rsid w:val="005410CB"/>
    <w:rsid w:val="00541104"/>
    <w:rsid w:val="00541309"/>
    <w:rsid w:val="005413E6"/>
    <w:rsid w:val="005415D7"/>
    <w:rsid w:val="0054169B"/>
    <w:rsid w:val="00541BF3"/>
    <w:rsid w:val="00541C75"/>
    <w:rsid w:val="00541D14"/>
    <w:rsid w:val="00541E15"/>
    <w:rsid w:val="00541EB3"/>
    <w:rsid w:val="00541F01"/>
    <w:rsid w:val="0054217C"/>
    <w:rsid w:val="005421CF"/>
    <w:rsid w:val="005422C0"/>
    <w:rsid w:val="00542616"/>
    <w:rsid w:val="0054278D"/>
    <w:rsid w:val="005427FA"/>
    <w:rsid w:val="005428F4"/>
    <w:rsid w:val="00542A23"/>
    <w:rsid w:val="005430FB"/>
    <w:rsid w:val="00543170"/>
    <w:rsid w:val="005431F0"/>
    <w:rsid w:val="0054382B"/>
    <w:rsid w:val="005438F0"/>
    <w:rsid w:val="00543912"/>
    <w:rsid w:val="00543A3E"/>
    <w:rsid w:val="00543B9C"/>
    <w:rsid w:val="00543F64"/>
    <w:rsid w:val="0054415F"/>
    <w:rsid w:val="00544475"/>
    <w:rsid w:val="00544526"/>
    <w:rsid w:val="005447C1"/>
    <w:rsid w:val="005447FD"/>
    <w:rsid w:val="0054491F"/>
    <w:rsid w:val="00544A06"/>
    <w:rsid w:val="00544A5F"/>
    <w:rsid w:val="00544A9D"/>
    <w:rsid w:val="00544A9E"/>
    <w:rsid w:val="00544BF4"/>
    <w:rsid w:val="00544F02"/>
    <w:rsid w:val="00545062"/>
    <w:rsid w:val="0054507B"/>
    <w:rsid w:val="00545080"/>
    <w:rsid w:val="0054542F"/>
    <w:rsid w:val="00545534"/>
    <w:rsid w:val="0054559E"/>
    <w:rsid w:val="0054580C"/>
    <w:rsid w:val="00545BB5"/>
    <w:rsid w:val="00545BBD"/>
    <w:rsid w:val="00545F2D"/>
    <w:rsid w:val="00546058"/>
    <w:rsid w:val="00546299"/>
    <w:rsid w:val="005463C0"/>
    <w:rsid w:val="005467E6"/>
    <w:rsid w:val="005468FF"/>
    <w:rsid w:val="00546B93"/>
    <w:rsid w:val="00546BC4"/>
    <w:rsid w:val="00546CDF"/>
    <w:rsid w:val="00546FFB"/>
    <w:rsid w:val="0054701A"/>
    <w:rsid w:val="00547044"/>
    <w:rsid w:val="0054713C"/>
    <w:rsid w:val="005474F6"/>
    <w:rsid w:val="00547522"/>
    <w:rsid w:val="0054756C"/>
    <w:rsid w:val="00547572"/>
    <w:rsid w:val="00547952"/>
    <w:rsid w:val="00550210"/>
    <w:rsid w:val="005504AD"/>
    <w:rsid w:val="00550C24"/>
    <w:rsid w:val="00550D33"/>
    <w:rsid w:val="00550F51"/>
    <w:rsid w:val="005510EC"/>
    <w:rsid w:val="005511CA"/>
    <w:rsid w:val="005512EA"/>
    <w:rsid w:val="0055130E"/>
    <w:rsid w:val="00551355"/>
    <w:rsid w:val="00551381"/>
    <w:rsid w:val="005513D1"/>
    <w:rsid w:val="00551570"/>
    <w:rsid w:val="0055162C"/>
    <w:rsid w:val="0055171B"/>
    <w:rsid w:val="00551744"/>
    <w:rsid w:val="00551A2D"/>
    <w:rsid w:val="00551B4D"/>
    <w:rsid w:val="00551CD1"/>
    <w:rsid w:val="00551E0C"/>
    <w:rsid w:val="00551E35"/>
    <w:rsid w:val="005520A1"/>
    <w:rsid w:val="005520A5"/>
    <w:rsid w:val="0055285C"/>
    <w:rsid w:val="00552A42"/>
    <w:rsid w:val="00552B95"/>
    <w:rsid w:val="005531AB"/>
    <w:rsid w:val="00553304"/>
    <w:rsid w:val="00553908"/>
    <w:rsid w:val="00553C19"/>
    <w:rsid w:val="00553C30"/>
    <w:rsid w:val="00553F81"/>
    <w:rsid w:val="00553FF7"/>
    <w:rsid w:val="0055413A"/>
    <w:rsid w:val="00554183"/>
    <w:rsid w:val="00554325"/>
    <w:rsid w:val="00554523"/>
    <w:rsid w:val="0055467F"/>
    <w:rsid w:val="00554AE9"/>
    <w:rsid w:val="00554BFE"/>
    <w:rsid w:val="00554D69"/>
    <w:rsid w:val="0055512C"/>
    <w:rsid w:val="0055513F"/>
    <w:rsid w:val="00555750"/>
    <w:rsid w:val="005557A4"/>
    <w:rsid w:val="00555885"/>
    <w:rsid w:val="0055593E"/>
    <w:rsid w:val="00555F2F"/>
    <w:rsid w:val="00556044"/>
    <w:rsid w:val="00556114"/>
    <w:rsid w:val="0055623E"/>
    <w:rsid w:val="005562EA"/>
    <w:rsid w:val="00556348"/>
    <w:rsid w:val="005566F2"/>
    <w:rsid w:val="005569D0"/>
    <w:rsid w:val="00556B12"/>
    <w:rsid w:val="00556D0E"/>
    <w:rsid w:val="00557119"/>
    <w:rsid w:val="005571D4"/>
    <w:rsid w:val="00557357"/>
    <w:rsid w:val="005573EA"/>
    <w:rsid w:val="0055741F"/>
    <w:rsid w:val="00557449"/>
    <w:rsid w:val="0055759F"/>
    <w:rsid w:val="005576C9"/>
    <w:rsid w:val="005579BE"/>
    <w:rsid w:val="00557A87"/>
    <w:rsid w:val="00557C81"/>
    <w:rsid w:val="00557DBB"/>
    <w:rsid w:val="00557FCD"/>
    <w:rsid w:val="0056011D"/>
    <w:rsid w:val="005607B1"/>
    <w:rsid w:val="005607E6"/>
    <w:rsid w:val="00560850"/>
    <w:rsid w:val="005609C6"/>
    <w:rsid w:val="00560CBB"/>
    <w:rsid w:val="00560FBD"/>
    <w:rsid w:val="005610E0"/>
    <w:rsid w:val="00561285"/>
    <w:rsid w:val="00561383"/>
    <w:rsid w:val="005615BD"/>
    <w:rsid w:val="005617DD"/>
    <w:rsid w:val="005618E4"/>
    <w:rsid w:val="00561A9E"/>
    <w:rsid w:val="00561F56"/>
    <w:rsid w:val="00562067"/>
    <w:rsid w:val="005624CE"/>
    <w:rsid w:val="0056251A"/>
    <w:rsid w:val="005626A6"/>
    <w:rsid w:val="0056280A"/>
    <w:rsid w:val="0056295A"/>
    <w:rsid w:val="00562A07"/>
    <w:rsid w:val="00562CD2"/>
    <w:rsid w:val="00562DCC"/>
    <w:rsid w:val="00562F11"/>
    <w:rsid w:val="005630F6"/>
    <w:rsid w:val="005632B3"/>
    <w:rsid w:val="005635E6"/>
    <w:rsid w:val="005637AD"/>
    <w:rsid w:val="00563EB8"/>
    <w:rsid w:val="00563FAC"/>
    <w:rsid w:val="005647B0"/>
    <w:rsid w:val="005647C8"/>
    <w:rsid w:val="00564A8E"/>
    <w:rsid w:val="00564B97"/>
    <w:rsid w:val="00564EAB"/>
    <w:rsid w:val="00565335"/>
    <w:rsid w:val="005655B7"/>
    <w:rsid w:val="0056584D"/>
    <w:rsid w:val="00565867"/>
    <w:rsid w:val="005659AF"/>
    <w:rsid w:val="00565CA0"/>
    <w:rsid w:val="00565CF6"/>
    <w:rsid w:val="00565E51"/>
    <w:rsid w:val="005660C7"/>
    <w:rsid w:val="00566598"/>
    <w:rsid w:val="00566747"/>
    <w:rsid w:val="00566828"/>
    <w:rsid w:val="00566998"/>
    <w:rsid w:val="00566A21"/>
    <w:rsid w:val="00566BFB"/>
    <w:rsid w:val="00566C71"/>
    <w:rsid w:val="00566E61"/>
    <w:rsid w:val="00566F09"/>
    <w:rsid w:val="00566F53"/>
    <w:rsid w:val="005670D8"/>
    <w:rsid w:val="005671BB"/>
    <w:rsid w:val="005673A5"/>
    <w:rsid w:val="005673D9"/>
    <w:rsid w:val="00567F47"/>
    <w:rsid w:val="00567F6F"/>
    <w:rsid w:val="0057000A"/>
    <w:rsid w:val="00570039"/>
    <w:rsid w:val="00570072"/>
    <w:rsid w:val="00570598"/>
    <w:rsid w:val="005706EE"/>
    <w:rsid w:val="005706FC"/>
    <w:rsid w:val="00570701"/>
    <w:rsid w:val="005707C6"/>
    <w:rsid w:val="00570A78"/>
    <w:rsid w:val="00570D67"/>
    <w:rsid w:val="005711D2"/>
    <w:rsid w:val="00571312"/>
    <w:rsid w:val="0057133A"/>
    <w:rsid w:val="005713FE"/>
    <w:rsid w:val="00571555"/>
    <w:rsid w:val="00571B99"/>
    <w:rsid w:val="00571C31"/>
    <w:rsid w:val="00571C55"/>
    <w:rsid w:val="00571C98"/>
    <w:rsid w:val="00571E42"/>
    <w:rsid w:val="00571F49"/>
    <w:rsid w:val="00572197"/>
    <w:rsid w:val="00572364"/>
    <w:rsid w:val="0057263B"/>
    <w:rsid w:val="0057298A"/>
    <w:rsid w:val="00572D47"/>
    <w:rsid w:val="00572F54"/>
    <w:rsid w:val="00573404"/>
    <w:rsid w:val="00573900"/>
    <w:rsid w:val="00573D13"/>
    <w:rsid w:val="00574079"/>
    <w:rsid w:val="0057458A"/>
    <w:rsid w:val="005747E4"/>
    <w:rsid w:val="00574939"/>
    <w:rsid w:val="00574E32"/>
    <w:rsid w:val="00575089"/>
    <w:rsid w:val="00575421"/>
    <w:rsid w:val="005757A0"/>
    <w:rsid w:val="005758BD"/>
    <w:rsid w:val="00575D05"/>
    <w:rsid w:val="00575D29"/>
    <w:rsid w:val="005760E0"/>
    <w:rsid w:val="005761D6"/>
    <w:rsid w:val="005764BC"/>
    <w:rsid w:val="005766CB"/>
    <w:rsid w:val="00576D11"/>
    <w:rsid w:val="00576DBF"/>
    <w:rsid w:val="00576F97"/>
    <w:rsid w:val="00577398"/>
    <w:rsid w:val="005774B2"/>
    <w:rsid w:val="005777DC"/>
    <w:rsid w:val="005779D1"/>
    <w:rsid w:val="00577A37"/>
    <w:rsid w:val="00577BF6"/>
    <w:rsid w:val="00577E8E"/>
    <w:rsid w:val="005801A3"/>
    <w:rsid w:val="005802F6"/>
    <w:rsid w:val="005804E8"/>
    <w:rsid w:val="005804FC"/>
    <w:rsid w:val="0058059B"/>
    <w:rsid w:val="00580651"/>
    <w:rsid w:val="0058068F"/>
    <w:rsid w:val="00580C61"/>
    <w:rsid w:val="00580F4F"/>
    <w:rsid w:val="00580FF9"/>
    <w:rsid w:val="00581275"/>
    <w:rsid w:val="005812B3"/>
    <w:rsid w:val="00581946"/>
    <w:rsid w:val="00581A32"/>
    <w:rsid w:val="005822AC"/>
    <w:rsid w:val="00582312"/>
    <w:rsid w:val="005823FD"/>
    <w:rsid w:val="00582441"/>
    <w:rsid w:val="0058274D"/>
    <w:rsid w:val="0058299C"/>
    <w:rsid w:val="00582B69"/>
    <w:rsid w:val="00582C12"/>
    <w:rsid w:val="00582D8A"/>
    <w:rsid w:val="005830A8"/>
    <w:rsid w:val="005833F0"/>
    <w:rsid w:val="0058378C"/>
    <w:rsid w:val="00583902"/>
    <w:rsid w:val="00583A67"/>
    <w:rsid w:val="00583AEF"/>
    <w:rsid w:val="00583B18"/>
    <w:rsid w:val="00583C3F"/>
    <w:rsid w:val="00583C6B"/>
    <w:rsid w:val="00583D4F"/>
    <w:rsid w:val="00583F86"/>
    <w:rsid w:val="005840A8"/>
    <w:rsid w:val="005841A6"/>
    <w:rsid w:val="00584268"/>
    <w:rsid w:val="005845B3"/>
    <w:rsid w:val="00584777"/>
    <w:rsid w:val="00584B11"/>
    <w:rsid w:val="00584B53"/>
    <w:rsid w:val="00584CA8"/>
    <w:rsid w:val="00585192"/>
    <w:rsid w:val="005855BE"/>
    <w:rsid w:val="005857F3"/>
    <w:rsid w:val="005857F7"/>
    <w:rsid w:val="0058585D"/>
    <w:rsid w:val="0058590D"/>
    <w:rsid w:val="00585A8A"/>
    <w:rsid w:val="00585ABC"/>
    <w:rsid w:val="00585BE2"/>
    <w:rsid w:val="0058642E"/>
    <w:rsid w:val="005866D8"/>
    <w:rsid w:val="005866E1"/>
    <w:rsid w:val="005867D3"/>
    <w:rsid w:val="0058682A"/>
    <w:rsid w:val="00586BC0"/>
    <w:rsid w:val="00586BEF"/>
    <w:rsid w:val="00586D9F"/>
    <w:rsid w:val="00586E01"/>
    <w:rsid w:val="0058746F"/>
    <w:rsid w:val="00587576"/>
    <w:rsid w:val="0058767F"/>
    <w:rsid w:val="005878E5"/>
    <w:rsid w:val="005879AB"/>
    <w:rsid w:val="00587C72"/>
    <w:rsid w:val="00587DFC"/>
    <w:rsid w:val="00587EF2"/>
    <w:rsid w:val="00587F14"/>
    <w:rsid w:val="005901A4"/>
    <w:rsid w:val="00590702"/>
    <w:rsid w:val="00590A25"/>
    <w:rsid w:val="00590E9C"/>
    <w:rsid w:val="00590F3D"/>
    <w:rsid w:val="0059129F"/>
    <w:rsid w:val="00591442"/>
    <w:rsid w:val="005915F6"/>
    <w:rsid w:val="0059164C"/>
    <w:rsid w:val="00591909"/>
    <w:rsid w:val="00591A5C"/>
    <w:rsid w:val="00591C43"/>
    <w:rsid w:val="00591C67"/>
    <w:rsid w:val="00591E04"/>
    <w:rsid w:val="00591F92"/>
    <w:rsid w:val="00591FF0"/>
    <w:rsid w:val="005920FB"/>
    <w:rsid w:val="00592A8A"/>
    <w:rsid w:val="00592ABD"/>
    <w:rsid w:val="00592B79"/>
    <w:rsid w:val="00592F01"/>
    <w:rsid w:val="0059302D"/>
    <w:rsid w:val="00593278"/>
    <w:rsid w:val="005932CB"/>
    <w:rsid w:val="00593469"/>
    <w:rsid w:val="005935B9"/>
    <w:rsid w:val="0059390E"/>
    <w:rsid w:val="0059399F"/>
    <w:rsid w:val="00593C00"/>
    <w:rsid w:val="00593C0B"/>
    <w:rsid w:val="00593CB2"/>
    <w:rsid w:val="00594730"/>
    <w:rsid w:val="005947C4"/>
    <w:rsid w:val="00594868"/>
    <w:rsid w:val="0059486B"/>
    <w:rsid w:val="00594DFE"/>
    <w:rsid w:val="00594F03"/>
    <w:rsid w:val="00594FBF"/>
    <w:rsid w:val="005951A9"/>
    <w:rsid w:val="00595220"/>
    <w:rsid w:val="005955F0"/>
    <w:rsid w:val="00595711"/>
    <w:rsid w:val="005960B3"/>
    <w:rsid w:val="005960D4"/>
    <w:rsid w:val="00596131"/>
    <w:rsid w:val="005961A5"/>
    <w:rsid w:val="0059649A"/>
    <w:rsid w:val="005964C6"/>
    <w:rsid w:val="005965E4"/>
    <w:rsid w:val="005966D4"/>
    <w:rsid w:val="00596967"/>
    <w:rsid w:val="0059696E"/>
    <w:rsid w:val="00596D3C"/>
    <w:rsid w:val="00596F30"/>
    <w:rsid w:val="005973EA"/>
    <w:rsid w:val="00597405"/>
    <w:rsid w:val="005975BE"/>
    <w:rsid w:val="005976E5"/>
    <w:rsid w:val="005977FA"/>
    <w:rsid w:val="00597809"/>
    <w:rsid w:val="005979A9"/>
    <w:rsid w:val="00597E1A"/>
    <w:rsid w:val="00597E9B"/>
    <w:rsid w:val="00597F87"/>
    <w:rsid w:val="005A0100"/>
    <w:rsid w:val="005A02CF"/>
    <w:rsid w:val="005A0367"/>
    <w:rsid w:val="005A03AA"/>
    <w:rsid w:val="005A0667"/>
    <w:rsid w:val="005A0879"/>
    <w:rsid w:val="005A0CCA"/>
    <w:rsid w:val="005A0D70"/>
    <w:rsid w:val="005A1096"/>
    <w:rsid w:val="005A11E4"/>
    <w:rsid w:val="005A132D"/>
    <w:rsid w:val="005A137A"/>
    <w:rsid w:val="005A1421"/>
    <w:rsid w:val="005A168C"/>
    <w:rsid w:val="005A179A"/>
    <w:rsid w:val="005A1AB8"/>
    <w:rsid w:val="005A1ABF"/>
    <w:rsid w:val="005A1D86"/>
    <w:rsid w:val="005A2283"/>
    <w:rsid w:val="005A234A"/>
    <w:rsid w:val="005A267A"/>
    <w:rsid w:val="005A2BB1"/>
    <w:rsid w:val="005A2BF8"/>
    <w:rsid w:val="005A2C8A"/>
    <w:rsid w:val="005A2E39"/>
    <w:rsid w:val="005A2FB4"/>
    <w:rsid w:val="005A3293"/>
    <w:rsid w:val="005A3490"/>
    <w:rsid w:val="005A3A36"/>
    <w:rsid w:val="005A3A5F"/>
    <w:rsid w:val="005A3E68"/>
    <w:rsid w:val="005A4320"/>
    <w:rsid w:val="005A43AB"/>
    <w:rsid w:val="005A441E"/>
    <w:rsid w:val="005A4671"/>
    <w:rsid w:val="005A4746"/>
    <w:rsid w:val="005A4898"/>
    <w:rsid w:val="005A49BA"/>
    <w:rsid w:val="005A4ECB"/>
    <w:rsid w:val="005A4FBE"/>
    <w:rsid w:val="005A53B6"/>
    <w:rsid w:val="005A53BA"/>
    <w:rsid w:val="005A5416"/>
    <w:rsid w:val="005A541B"/>
    <w:rsid w:val="005A5C16"/>
    <w:rsid w:val="005A5C7C"/>
    <w:rsid w:val="005A5EA9"/>
    <w:rsid w:val="005A61FC"/>
    <w:rsid w:val="005A688F"/>
    <w:rsid w:val="005A6921"/>
    <w:rsid w:val="005A6992"/>
    <w:rsid w:val="005A6B72"/>
    <w:rsid w:val="005A6CB2"/>
    <w:rsid w:val="005A7022"/>
    <w:rsid w:val="005A712F"/>
    <w:rsid w:val="005A7441"/>
    <w:rsid w:val="005A7591"/>
    <w:rsid w:val="005A7925"/>
    <w:rsid w:val="005A79FD"/>
    <w:rsid w:val="005A7A44"/>
    <w:rsid w:val="005A7C33"/>
    <w:rsid w:val="005A7D84"/>
    <w:rsid w:val="005B0329"/>
    <w:rsid w:val="005B036A"/>
    <w:rsid w:val="005B0402"/>
    <w:rsid w:val="005B0583"/>
    <w:rsid w:val="005B063C"/>
    <w:rsid w:val="005B0C07"/>
    <w:rsid w:val="005B0D2D"/>
    <w:rsid w:val="005B0DDB"/>
    <w:rsid w:val="005B1539"/>
    <w:rsid w:val="005B15FD"/>
    <w:rsid w:val="005B16E8"/>
    <w:rsid w:val="005B1BC3"/>
    <w:rsid w:val="005B1C3E"/>
    <w:rsid w:val="005B20E8"/>
    <w:rsid w:val="005B20FC"/>
    <w:rsid w:val="005B2261"/>
    <w:rsid w:val="005B23F4"/>
    <w:rsid w:val="005B25C5"/>
    <w:rsid w:val="005B26CF"/>
    <w:rsid w:val="005B272C"/>
    <w:rsid w:val="005B2A65"/>
    <w:rsid w:val="005B2B39"/>
    <w:rsid w:val="005B2B86"/>
    <w:rsid w:val="005B2B8A"/>
    <w:rsid w:val="005B2BE7"/>
    <w:rsid w:val="005B2C59"/>
    <w:rsid w:val="005B30A9"/>
    <w:rsid w:val="005B30CA"/>
    <w:rsid w:val="005B31C6"/>
    <w:rsid w:val="005B33A9"/>
    <w:rsid w:val="005B3858"/>
    <w:rsid w:val="005B3B8F"/>
    <w:rsid w:val="005B3C4F"/>
    <w:rsid w:val="005B3D02"/>
    <w:rsid w:val="005B3D35"/>
    <w:rsid w:val="005B3DF1"/>
    <w:rsid w:val="005B4178"/>
    <w:rsid w:val="005B42AA"/>
    <w:rsid w:val="005B42CE"/>
    <w:rsid w:val="005B432F"/>
    <w:rsid w:val="005B43B0"/>
    <w:rsid w:val="005B45BA"/>
    <w:rsid w:val="005B4949"/>
    <w:rsid w:val="005B4978"/>
    <w:rsid w:val="005B4995"/>
    <w:rsid w:val="005B49C2"/>
    <w:rsid w:val="005B4D5F"/>
    <w:rsid w:val="005B4F8D"/>
    <w:rsid w:val="005B4FD7"/>
    <w:rsid w:val="005B51BC"/>
    <w:rsid w:val="005B5246"/>
    <w:rsid w:val="005B533A"/>
    <w:rsid w:val="005B53C4"/>
    <w:rsid w:val="005B59CA"/>
    <w:rsid w:val="005B59DD"/>
    <w:rsid w:val="005B5A3E"/>
    <w:rsid w:val="005B5B74"/>
    <w:rsid w:val="005B5E26"/>
    <w:rsid w:val="005B604C"/>
    <w:rsid w:val="005B6235"/>
    <w:rsid w:val="005B6AD7"/>
    <w:rsid w:val="005B6EDF"/>
    <w:rsid w:val="005B7107"/>
    <w:rsid w:val="005B7424"/>
    <w:rsid w:val="005B7727"/>
    <w:rsid w:val="005B77B3"/>
    <w:rsid w:val="005B7EA2"/>
    <w:rsid w:val="005C01F1"/>
    <w:rsid w:val="005C02E9"/>
    <w:rsid w:val="005C05B6"/>
    <w:rsid w:val="005C084B"/>
    <w:rsid w:val="005C0A9A"/>
    <w:rsid w:val="005C0CFE"/>
    <w:rsid w:val="005C0EA3"/>
    <w:rsid w:val="005C1107"/>
    <w:rsid w:val="005C1112"/>
    <w:rsid w:val="005C135B"/>
    <w:rsid w:val="005C151F"/>
    <w:rsid w:val="005C1627"/>
    <w:rsid w:val="005C1BDA"/>
    <w:rsid w:val="005C1C23"/>
    <w:rsid w:val="005C1D4B"/>
    <w:rsid w:val="005C2003"/>
    <w:rsid w:val="005C20A7"/>
    <w:rsid w:val="005C20D1"/>
    <w:rsid w:val="005C2385"/>
    <w:rsid w:val="005C28F7"/>
    <w:rsid w:val="005C2B4C"/>
    <w:rsid w:val="005C2C1A"/>
    <w:rsid w:val="005C2CFA"/>
    <w:rsid w:val="005C2EAE"/>
    <w:rsid w:val="005C3542"/>
    <w:rsid w:val="005C3730"/>
    <w:rsid w:val="005C3786"/>
    <w:rsid w:val="005C38D4"/>
    <w:rsid w:val="005C3A18"/>
    <w:rsid w:val="005C3AA8"/>
    <w:rsid w:val="005C3CAC"/>
    <w:rsid w:val="005C400E"/>
    <w:rsid w:val="005C40F4"/>
    <w:rsid w:val="005C41C5"/>
    <w:rsid w:val="005C42A3"/>
    <w:rsid w:val="005C43FD"/>
    <w:rsid w:val="005C4488"/>
    <w:rsid w:val="005C4519"/>
    <w:rsid w:val="005C4A64"/>
    <w:rsid w:val="005C4B98"/>
    <w:rsid w:val="005C4BCD"/>
    <w:rsid w:val="005C4FC2"/>
    <w:rsid w:val="005C5275"/>
    <w:rsid w:val="005C529B"/>
    <w:rsid w:val="005C5403"/>
    <w:rsid w:val="005C5598"/>
    <w:rsid w:val="005C567F"/>
    <w:rsid w:val="005C5992"/>
    <w:rsid w:val="005C5AE9"/>
    <w:rsid w:val="005C5DB9"/>
    <w:rsid w:val="005C5F47"/>
    <w:rsid w:val="005C6169"/>
    <w:rsid w:val="005C616A"/>
    <w:rsid w:val="005C63B3"/>
    <w:rsid w:val="005C662A"/>
    <w:rsid w:val="005C663E"/>
    <w:rsid w:val="005C6753"/>
    <w:rsid w:val="005C679D"/>
    <w:rsid w:val="005C6910"/>
    <w:rsid w:val="005C69E3"/>
    <w:rsid w:val="005C6E36"/>
    <w:rsid w:val="005C6E9C"/>
    <w:rsid w:val="005C7126"/>
    <w:rsid w:val="005C7158"/>
    <w:rsid w:val="005C7212"/>
    <w:rsid w:val="005C7243"/>
    <w:rsid w:val="005C7395"/>
    <w:rsid w:val="005C745D"/>
    <w:rsid w:val="005C76C7"/>
    <w:rsid w:val="005C7704"/>
    <w:rsid w:val="005C77B8"/>
    <w:rsid w:val="005C79E9"/>
    <w:rsid w:val="005C7B78"/>
    <w:rsid w:val="005C7EDB"/>
    <w:rsid w:val="005C7FD2"/>
    <w:rsid w:val="005D02B9"/>
    <w:rsid w:val="005D04BB"/>
    <w:rsid w:val="005D07D6"/>
    <w:rsid w:val="005D09AA"/>
    <w:rsid w:val="005D10B7"/>
    <w:rsid w:val="005D110A"/>
    <w:rsid w:val="005D1168"/>
    <w:rsid w:val="005D1270"/>
    <w:rsid w:val="005D16C0"/>
    <w:rsid w:val="005D1801"/>
    <w:rsid w:val="005D193A"/>
    <w:rsid w:val="005D19BA"/>
    <w:rsid w:val="005D1E57"/>
    <w:rsid w:val="005D1EA8"/>
    <w:rsid w:val="005D1FAB"/>
    <w:rsid w:val="005D25A9"/>
    <w:rsid w:val="005D2B41"/>
    <w:rsid w:val="005D2E2B"/>
    <w:rsid w:val="005D2FF0"/>
    <w:rsid w:val="005D3420"/>
    <w:rsid w:val="005D38F4"/>
    <w:rsid w:val="005D3960"/>
    <w:rsid w:val="005D3B66"/>
    <w:rsid w:val="005D3DF8"/>
    <w:rsid w:val="005D4093"/>
    <w:rsid w:val="005D4171"/>
    <w:rsid w:val="005D430C"/>
    <w:rsid w:val="005D43BD"/>
    <w:rsid w:val="005D43D9"/>
    <w:rsid w:val="005D4446"/>
    <w:rsid w:val="005D44DA"/>
    <w:rsid w:val="005D453D"/>
    <w:rsid w:val="005D45F6"/>
    <w:rsid w:val="005D47F1"/>
    <w:rsid w:val="005D4A8C"/>
    <w:rsid w:val="005D4CC7"/>
    <w:rsid w:val="005D4D96"/>
    <w:rsid w:val="005D4F3B"/>
    <w:rsid w:val="005D519F"/>
    <w:rsid w:val="005D5272"/>
    <w:rsid w:val="005D5345"/>
    <w:rsid w:val="005D562F"/>
    <w:rsid w:val="005D58E9"/>
    <w:rsid w:val="005D5BDD"/>
    <w:rsid w:val="005D5DC0"/>
    <w:rsid w:val="005D5E12"/>
    <w:rsid w:val="005D605A"/>
    <w:rsid w:val="005D630B"/>
    <w:rsid w:val="005D6591"/>
    <w:rsid w:val="005D69F9"/>
    <w:rsid w:val="005D6A1F"/>
    <w:rsid w:val="005D6A47"/>
    <w:rsid w:val="005D6D8C"/>
    <w:rsid w:val="005D6FAF"/>
    <w:rsid w:val="005D7027"/>
    <w:rsid w:val="005D72C5"/>
    <w:rsid w:val="005D759C"/>
    <w:rsid w:val="005D7CDB"/>
    <w:rsid w:val="005D7EB0"/>
    <w:rsid w:val="005E0079"/>
    <w:rsid w:val="005E0242"/>
    <w:rsid w:val="005E0781"/>
    <w:rsid w:val="005E07B6"/>
    <w:rsid w:val="005E0805"/>
    <w:rsid w:val="005E0CAE"/>
    <w:rsid w:val="005E0EC3"/>
    <w:rsid w:val="005E0F51"/>
    <w:rsid w:val="005E10D7"/>
    <w:rsid w:val="005E14B9"/>
    <w:rsid w:val="005E1C8E"/>
    <w:rsid w:val="005E1EBC"/>
    <w:rsid w:val="005E1F18"/>
    <w:rsid w:val="005E22EA"/>
    <w:rsid w:val="005E25E7"/>
    <w:rsid w:val="005E2A27"/>
    <w:rsid w:val="005E2E6C"/>
    <w:rsid w:val="005E2F0C"/>
    <w:rsid w:val="005E3787"/>
    <w:rsid w:val="005E37D1"/>
    <w:rsid w:val="005E41BA"/>
    <w:rsid w:val="005E44EB"/>
    <w:rsid w:val="005E44FF"/>
    <w:rsid w:val="005E4901"/>
    <w:rsid w:val="005E49D7"/>
    <w:rsid w:val="005E4B5E"/>
    <w:rsid w:val="005E4B65"/>
    <w:rsid w:val="005E4F8B"/>
    <w:rsid w:val="005E52B6"/>
    <w:rsid w:val="005E5637"/>
    <w:rsid w:val="005E5841"/>
    <w:rsid w:val="005E5940"/>
    <w:rsid w:val="005E5A70"/>
    <w:rsid w:val="005E5B41"/>
    <w:rsid w:val="005E5CE8"/>
    <w:rsid w:val="005E5D9B"/>
    <w:rsid w:val="005E627B"/>
    <w:rsid w:val="005E66AC"/>
    <w:rsid w:val="005E66DB"/>
    <w:rsid w:val="005E6ADE"/>
    <w:rsid w:val="005E6E0D"/>
    <w:rsid w:val="005E6F59"/>
    <w:rsid w:val="005E71F3"/>
    <w:rsid w:val="005E74CF"/>
    <w:rsid w:val="005E751C"/>
    <w:rsid w:val="005E755E"/>
    <w:rsid w:val="005E7651"/>
    <w:rsid w:val="005E7D0F"/>
    <w:rsid w:val="005E7D4E"/>
    <w:rsid w:val="005E7EB6"/>
    <w:rsid w:val="005E7FCC"/>
    <w:rsid w:val="005F0017"/>
    <w:rsid w:val="005F0110"/>
    <w:rsid w:val="005F0390"/>
    <w:rsid w:val="005F04E1"/>
    <w:rsid w:val="005F061E"/>
    <w:rsid w:val="005F13C9"/>
    <w:rsid w:val="005F1498"/>
    <w:rsid w:val="005F15F6"/>
    <w:rsid w:val="005F166B"/>
    <w:rsid w:val="005F1742"/>
    <w:rsid w:val="005F1880"/>
    <w:rsid w:val="005F19D8"/>
    <w:rsid w:val="005F1C5F"/>
    <w:rsid w:val="005F1C74"/>
    <w:rsid w:val="005F1F96"/>
    <w:rsid w:val="005F20E8"/>
    <w:rsid w:val="005F229D"/>
    <w:rsid w:val="005F2337"/>
    <w:rsid w:val="005F248E"/>
    <w:rsid w:val="005F250A"/>
    <w:rsid w:val="005F2646"/>
    <w:rsid w:val="005F2872"/>
    <w:rsid w:val="005F28CF"/>
    <w:rsid w:val="005F29B4"/>
    <w:rsid w:val="005F2A0B"/>
    <w:rsid w:val="005F2AE2"/>
    <w:rsid w:val="005F2C67"/>
    <w:rsid w:val="005F30A8"/>
    <w:rsid w:val="005F32C5"/>
    <w:rsid w:val="005F332C"/>
    <w:rsid w:val="005F396C"/>
    <w:rsid w:val="005F3974"/>
    <w:rsid w:val="005F3985"/>
    <w:rsid w:val="005F3C45"/>
    <w:rsid w:val="005F3D75"/>
    <w:rsid w:val="005F3D8E"/>
    <w:rsid w:val="005F3E07"/>
    <w:rsid w:val="005F4023"/>
    <w:rsid w:val="005F4169"/>
    <w:rsid w:val="005F479E"/>
    <w:rsid w:val="005F4A02"/>
    <w:rsid w:val="005F4A98"/>
    <w:rsid w:val="005F4E92"/>
    <w:rsid w:val="005F4F79"/>
    <w:rsid w:val="005F54BA"/>
    <w:rsid w:val="005F5512"/>
    <w:rsid w:val="005F5688"/>
    <w:rsid w:val="005F57CE"/>
    <w:rsid w:val="005F5809"/>
    <w:rsid w:val="005F5B00"/>
    <w:rsid w:val="005F5D16"/>
    <w:rsid w:val="005F5D40"/>
    <w:rsid w:val="005F5D94"/>
    <w:rsid w:val="005F5E46"/>
    <w:rsid w:val="005F5FD2"/>
    <w:rsid w:val="005F64C3"/>
    <w:rsid w:val="005F65C4"/>
    <w:rsid w:val="005F685A"/>
    <w:rsid w:val="005F6C3B"/>
    <w:rsid w:val="005F6D8E"/>
    <w:rsid w:val="005F6EBC"/>
    <w:rsid w:val="005F7038"/>
    <w:rsid w:val="005F73EC"/>
    <w:rsid w:val="005F750F"/>
    <w:rsid w:val="005F758F"/>
    <w:rsid w:val="005F759A"/>
    <w:rsid w:val="005F7620"/>
    <w:rsid w:val="005F763A"/>
    <w:rsid w:val="005F76F4"/>
    <w:rsid w:val="005F77E8"/>
    <w:rsid w:val="005F77F0"/>
    <w:rsid w:val="005F78DB"/>
    <w:rsid w:val="005F7AFB"/>
    <w:rsid w:val="005F7D02"/>
    <w:rsid w:val="005F7E5D"/>
    <w:rsid w:val="005F7EDB"/>
    <w:rsid w:val="00600101"/>
    <w:rsid w:val="0060026A"/>
    <w:rsid w:val="00600624"/>
    <w:rsid w:val="0060069F"/>
    <w:rsid w:val="006007AB"/>
    <w:rsid w:val="00600C9A"/>
    <w:rsid w:val="00600E73"/>
    <w:rsid w:val="00601AA2"/>
    <w:rsid w:val="00601AE4"/>
    <w:rsid w:val="00601C16"/>
    <w:rsid w:val="00601FB3"/>
    <w:rsid w:val="00602018"/>
    <w:rsid w:val="006020A6"/>
    <w:rsid w:val="0060235C"/>
    <w:rsid w:val="0060248E"/>
    <w:rsid w:val="0060257B"/>
    <w:rsid w:val="00602906"/>
    <w:rsid w:val="00602C1F"/>
    <w:rsid w:val="00602ED2"/>
    <w:rsid w:val="006031B2"/>
    <w:rsid w:val="0060331D"/>
    <w:rsid w:val="00603701"/>
    <w:rsid w:val="0060388A"/>
    <w:rsid w:val="0060391E"/>
    <w:rsid w:val="00603A1A"/>
    <w:rsid w:val="00603B7C"/>
    <w:rsid w:val="00603F87"/>
    <w:rsid w:val="00604089"/>
    <w:rsid w:val="00604160"/>
    <w:rsid w:val="0060429A"/>
    <w:rsid w:val="00604614"/>
    <w:rsid w:val="0060483A"/>
    <w:rsid w:val="00604870"/>
    <w:rsid w:val="00604871"/>
    <w:rsid w:val="00604C2D"/>
    <w:rsid w:val="00604DC7"/>
    <w:rsid w:val="00604EEB"/>
    <w:rsid w:val="00604FA5"/>
    <w:rsid w:val="00604FD9"/>
    <w:rsid w:val="006050F9"/>
    <w:rsid w:val="00605474"/>
    <w:rsid w:val="0060587F"/>
    <w:rsid w:val="006058A9"/>
    <w:rsid w:val="006058BF"/>
    <w:rsid w:val="0060595F"/>
    <w:rsid w:val="00605A16"/>
    <w:rsid w:val="00605B45"/>
    <w:rsid w:val="00605E22"/>
    <w:rsid w:val="00605EA1"/>
    <w:rsid w:val="00605FB0"/>
    <w:rsid w:val="0060629D"/>
    <w:rsid w:val="006062D3"/>
    <w:rsid w:val="0060646A"/>
    <w:rsid w:val="00606B92"/>
    <w:rsid w:val="00606C45"/>
    <w:rsid w:val="00606C77"/>
    <w:rsid w:val="006070CF"/>
    <w:rsid w:val="006077B9"/>
    <w:rsid w:val="00607BC8"/>
    <w:rsid w:val="00607C03"/>
    <w:rsid w:val="00607E9C"/>
    <w:rsid w:val="00607F48"/>
    <w:rsid w:val="00607F52"/>
    <w:rsid w:val="006101E4"/>
    <w:rsid w:val="0061021B"/>
    <w:rsid w:val="00610359"/>
    <w:rsid w:val="0061052E"/>
    <w:rsid w:val="006105E8"/>
    <w:rsid w:val="00610876"/>
    <w:rsid w:val="006108CB"/>
    <w:rsid w:val="0061096B"/>
    <w:rsid w:val="00610994"/>
    <w:rsid w:val="00610A21"/>
    <w:rsid w:val="00610A38"/>
    <w:rsid w:val="00610A81"/>
    <w:rsid w:val="00610C52"/>
    <w:rsid w:val="00610CB3"/>
    <w:rsid w:val="00610EAA"/>
    <w:rsid w:val="006112FA"/>
    <w:rsid w:val="00611617"/>
    <w:rsid w:val="006116F2"/>
    <w:rsid w:val="0061177A"/>
    <w:rsid w:val="00611796"/>
    <w:rsid w:val="00611BC8"/>
    <w:rsid w:val="00611EC5"/>
    <w:rsid w:val="00612486"/>
    <w:rsid w:val="0061253D"/>
    <w:rsid w:val="00612C90"/>
    <w:rsid w:val="00612E9E"/>
    <w:rsid w:val="006132C6"/>
    <w:rsid w:val="00613413"/>
    <w:rsid w:val="006134BD"/>
    <w:rsid w:val="0061363B"/>
    <w:rsid w:val="0061372F"/>
    <w:rsid w:val="00613962"/>
    <w:rsid w:val="00613A93"/>
    <w:rsid w:val="00613B19"/>
    <w:rsid w:val="00613BEB"/>
    <w:rsid w:val="00613E29"/>
    <w:rsid w:val="006141AD"/>
    <w:rsid w:val="006145CA"/>
    <w:rsid w:val="00614954"/>
    <w:rsid w:val="00614B27"/>
    <w:rsid w:val="00614C07"/>
    <w:rsid w:val="00614F8A"/>
    <w:rsid w:val="00615185"/>
    <w:rsid w:val="00615647"/>
    <w:rsid w:val="0061569D"/>
    <w:rsid w:val="006156EC"/>
    <w:rsid w:val="006159B7"/>
    <w:rsid w:val="00615AA9"/>
    <w:rsid w:val="00615C59"/>
    <w:rsid w:val="00615C5D"/>
    <w:rsid w:val="00616133"/>
    <w:rsid w:val="00616200"/>
    <w:rsid w:val="0061635F"/>
    <w:rsid w:val="006167D6"/>
    <w:rsid w:val="00616A9F"/>
    <w:rsid w:val="00616B58"/>
    <w:rsid w:val="00616B63"/>
    <w:rsid w:val="00616C44"/>
    <w:rsid w:val="0061708A"/>
    <w:rsid w:val="006173A2"/>
    <w:rsid w:val="00617520"/>
    <w:rsid w:val="00617739"/>
    <w:rsid w:val="006177A9"/>
    <w:rsid w:val="006178DF"/>
    <w:rsid w:val="00617919"/>
    <w:rsid w:val="00617BCE"/>
    <w:rsid w:val="00617D02"/>
    <w:rsid w:val="00617DD1"/>
    <w:rsid w:val="00617F28"/>
    <w:rsid w:val="00620142"/>
    <w:rsid w:val="00620255"/>
    <w:rsid w:val="006203DD"/>
    <w:rsid w:val="006204E0"/>
    <w:rsid w:val="00620618"/>
    <w:rsid w:val="006207BE"/>
    <w:rsid w:val="00620B69"/>
    <w:rsid w:val="00620D5C"/>
    <w:rsid w:val="0062155C"/>
    <w:rsid w:val="0062171D"/>
    <w:rsid w:val="00621759"/>
    <w:rsid w:val="00621E56"/>
    <w:rsid w:val="00621F3D"/>
    <w:rsid w:val="00621F5E"/>
    <w:rsid w:val="00621FF0"/>
    <w:rsid w:val="00622141"/>
    <w:rsid w:val="0062255B"/>
    <w:rsid w:val="0062258A"/>
    <w:rsid w:val="00622939"/>
    <w:rsid w:val="006231B5"/>
    <w:rsid w:val="006233BA"/>
    <w:rsid w:val="0062363D"/>
    <w:rsid w:val="00623A46"/>
    <w:rsid w:val="00623C5D"/>
    <w:rsid w:val="00623CEE"/>
    <w:rsid w:val="00623E8E"/>
    <w:rsid w:val="0062404B"/>
    <w:rsid w:val="00624409"/>
    <w:rsid w:val="006245A9"/>
    <w:rsid w:val="00624624"/>
    <w:rsid w:val="0062469C"/>
    <w:rsid w:val="006246F4"/>
    <w:rsid w:val="006248FC"/>
    <w:rsid w:val="00624A5E"/>
    <w:rsid w:val="00624A6D"/>
    <w:rsid w:val="00624CF0"/>
    <w:rsid w:val="00624E6F"/>
    <w:rsid w:val="00624E7D"/>
    <w:rsid w:val="00624ECF"/>
    <w:rsid w:val="00624F40"/>
    <w:rsid w:val="0062518D"/>
    <w:rsid w:val="006251C0"/>
    <w:rsid w:val="0062553E"/>
    <w:rsid w:val="006257FB"/>
    <w:rsid w:val="00625E2A"/>
    <w:rsid w:val="00625F3E"/>
    <w:rsid w:val="006262D0"/>
    <w:rsid w:val="006266B5"/>
    <w:rsid w:val="006267E5"/>
    <w:rsid w:val="00626A32"/>
    <w:rsid w:val="00626ACB"/>
    <w:rsid w:val="00626ACD"/>
    <w:rsid w:val="00626C4C"/>
    <w:rsid w:val="00626D5F"/>
    <w:rsid w:val="00626DBC"/>
    <w:rsid w:val="006271EC"/>
    <w:rsid w:val="00627474"/>
    <w:rsid w:val="0062761A"/>
    <w:rsid w:val="00627643"/>
    <w:rsid w:val="006277B1"/>
    <w:rsid w:val="006278CE"/>
    <w:rsid w:val="00627B0D"/>
    <w:rsid w:val="00630311"/>
    <w:rsid w:val="00630461"/>
    <w:rsid w:val="006305E5"/>
    <w:rsid w:val="006307D8"/>
    <w:rsid w:val="0063084B"/>
    <w:rsid w:val="00630B83"/>
    <w:rsid w:val="00630C08"/>
    <w:rsid w:val="00630C91"/>
    <w:rsid w:val="00630E5C"/>
    <w:rsid w:val="00630E85"/>
    <w:rsid w:val="006310DC"/>
    <w:rsid w:val="0063128C"/>
    <w:rsid w:val="00631631"/>
    <w:rsid w:val="0063165D"/>
    <w:rsid w:val="0063179D"/>
    <w:rsid w:val="00631903"/>
    <w:rsid w:val="006319A3"/>
    <w:rsid w:val="00631A43"/>
    <w:rsid w:val="00631B26"/>
    <w:rsid w:val="00631BAE"/>
    <w:rsid w:val="00631C83"/>
    <w:rsid w:val="00631DD8"/>
    <w:rsid w:val="00631E7C"/>
    <w:rsid w:val="00631EF5"/>
    <w:rsid w:val="006320E4"/>
    <w:rsid w:val="00632451"/>
    <w:rsid w:val="0063271F"/>
    <w:rsid w:val="0063278D"/>
    <w:rsid w:val="0063279D"/>
    <w:rsid w:val="00632803"/>
    <w:rsid w:val="00632A25"/>
    <w:rsid w:val="0063322F"/>
    <w:rsid w:val="0063325C"/>
    <w:rsid w:val="0063357A"/>
    <w:rsid w:val="00633604"/>
    <w:rsid w:val="00633D7F"/>
    <w:rsid w:val="00633F53"/>
    <w:rsid w:val="006344A9"/>
    <w:rsid w:val="00634570"/>
    <w:rsid w:val="006345FF"/>
    <w:rsid w:val="00634B61"/>
    <w:rsid w:val="00634F78"/>
    <w:rsid w:val="00634FBB"/>
    <w:rsid w:val="0063500D"/>
    <w:rsid w:val="0063509A"/>
    <w:rsid w:val="00635214"/>
    <w:rsid w:val="0063548E"/>
    <w:rsid w:val="0063564A"/>
    <w:rsid w:val="006357F6"/>
    <w:rsid w:val="0063582A"/>
    <w:rsid w:val="00635B61"/>
    <w:rsid w:val="00635C4A"/>
    <w:rsid w:val="0063613C"/>
    <w:rsid w:val="006364A5"/>
    <w:rsid w:val="006365F1"/>
    <w:rsid w:val="0063679B"/>
    <w:rsid w:val="00636B32"/>
    <w:rsid w:val="00636B7B"/>
    <w:rsid w:val="00636DBE"/>
    <w:rsid w:val="00636DD1"/>
    <w:rsid w:val="00637562"/>
    <w:rsid w:val="00637600"/>
    <w:rsid w:val="00637A8D"/>
    <w:rsid w:val="00637AD9"/>
    <w:rsid w:val="00637FF8"/>
    <w:rsid w:val="006400B7"/>
    <w:rsid w:val="00640209"/>
    <w:rsid w:val="006402B6"/>
    <w:rsid w:val="006403B5"/>
    <w:rsid w:val="00640410"/>
    <w:rsid w:val="006409C6"/>
    <w:rsid w:val="00640FBC"/>
    <w:rsid w:val="006418C4"/>
    <w:rsid w:val="00641CDD"/>
    <w:rsid w:val="00641FAE"/>
    <w:rsid w:val="00641FF8"/>
    <w:rsid w:val="006420BD"/>
    <w:rsid w:val="00642555"/>
    <w:rsid w:val="006425AF"/>
    <w:rsid w:val="006428C0"/>
    <w:rsid w:val="00642B47"/>
    <w:rsid w:val="00642D27"/>
    <w:rsid w:val="0064316C"/>
    <w:rsid w:val="0064365D"/>
    <w:rsid w:val="00643818"/>
    <w:rsid w:val="00644002"/>
    <w:rsid w:val="006445C4"/>
    <w:rsid w:val="00644751"/>
    <w:rsid w:val="00644A1D"/>
    <w:rsid w:val="00644CCD"/>
    <w:rsid w:val="00644F29"/>
    <w:rsid w:val="00645063"/>
    <w:rsid w:val="00645100"/>
    <w:rsid w:val="0064547E"/>
    <w:rsid w:val="00645751"/>
    <w:rsid w:val="00645B4C"/>
    <w:rsid w:val="00645D79"/>
    <w:rsid w:val="006460DE"/>
    <w:rsid w:val="0064619A"/>
    <w:rsid w:val="0064622D"/>
    <w:rsid w:val="00646263"/>
    <w:rsid w:val="00646317"/>
    <w:rsid w:val="0064634A"/>
    <w:rsid w:val="00646617"/>
    <w:rsid w:val="00646913"/>
    <w:rsid w:val="00646A7C"/>
    <w:rsid w:val="00646B40"/>
    <w:rsid w:val="00646C87"/>
    <w:rsid w:val="00646E17"/>
    <w:rsid w:val="00646EB5"/>
    <w:rsid w:val="00646F4D"/>
    <w:rsid w:val="00647087"/>
    <w:rsid w:val="00647130"/>
    <w:rsid w:val="00647211"/>
    <w:rsid w:val="006473D7"/>
    <w:rsid w:val="006478A1"/>
    <w:rsid w:val="006478EB"/>
    <w:rsid w:val="00647A15"/>
    <w:rsid w:val="00647A7C"/>
    <w:rsid w:val="00647AAC"/>
    <w:rsid w:val="00647B0E"/>
    <w:rsid w:val="00647B68"/>
    <w:rsid w:val="00647EB6"/>
    <w:rsid w:val="00647F14"/>
    <w:rsid w:val="00647FCB"/>
    <w:rsid w:val="006507FA"/>
    <w:rsid w:val="00650882"/>
    <w:rsid w:val="00650A0E"/>
    <w:rsid w:val="00650E25"/>
    <w:rsid w:val="00651091"/>
    <w:rsid w:val="00651266"/>
    <w:rsid w:val="006516A1"/>
    <w:rsid w:val="0065180C"/>
    <w:rsid w:val="00651B09"/>
    <w:rsid w:val="00651F14"/>
    <w:rsid w:val="0065216F"/>
    <w:rsid w:val="006521F8"/>
    <w:rsid w:val="0065234F"/>
    <w:rsid w:val="00652563"/>
    <w:rsid w:val="0065270D"/>
    <w:rsid w:val="00652A3C"/>
    <w:rsid w:val="00652CFE"/>
    <w:rsid w:val="00652E97"/>
    <w:rsid w:val="00652E9F"/>
    <w:rsid w:val="00652EE6"/>
    <w:rsid w:val="00653247"/>
    <w:rsid w:val="006537CA"/>
    <w:rsid w:val="00653B50"/>
    <w:rsid w:val="00653C22"/>
    <w:rsid w:val="00653C3E"/>
    <w:rsid w:val="00653DDA"/>
    <w:rsid w:val="00653E22"/>
    <w:rsid w:val="00653EE1"/>
    <w:rsid w:val="00653F83"/>
    <w:rsid w:val="00654067"/>
    <w:rsid w:val="0065427C"/>
    <w:rsid w:val="00654639"/>
    <w:rsid w:val="00654688"/>
    <w:rsid w:val="00654832"/>
    <w:rsid w:val="00654942"/>
    <w:rsid w:val="00654A70"/>
    <w:rsid w:val="006550BA"/>
    <w:rsid w:val="00655322"/>
    <w:rsid w:val="006553D7"/>
    <w:rsid w:val="00655443"/>
    <w:rsid w:val="00655671"/>
    <w:rsid w:val="00655C32"/>
    <w:rsid w:val="00655F16"/>
    <w:rsid w:val="006560F3"/>
    <w:rsid w:val="0065616E"/>
    <w:rsid w:val="006564AA"/>
    <w:rsid w:val="00657017"/>
    <w:rsid w:val="006570BA"/>
    <w:rsid w:val="006570C9"/>
    <w:rsid w:val="00657693"/>
    <w:rsid w:val="00657BAF"/>
    <w:rsid w:val="00657CCD"/>
    <w:rsid w:val="00657DD1"/>
    <w:rsid w:val="00660504"/>
    <w:rsid w:val="00660516"/>
    <w:rsid w:val="00660672"/>
    <w:rsid w:val="00660842"/>
    <w:rsid w:val="00660ABB"/>
    <w:rsid w:val="00660CD5"/>
    <w:rsid w:val="00660EE1"/>
    <w:rsid w:val="00660F32"/>
    <w:rsid w:val="00661519"/>
    <w:rsid w:val="00661719"/>
    <w:rsid w:val="00661763"/>
    <w:rsid w:val="006617BE"/>
    <w:rsid w:val="00661844"/>
    <w:rsid w:val="00661958"/>
    <w:rsid w:val="00661BC2"/>
    <w:rsid w:val="00661EAF"/>
    <w:rsid w:val="00661F7F"/>
    <w:rsid w:val="00662105"/>
    <w:rsid w:val="006621EC"/>
    <w:rsid w:val="00662478"/>
    <w:rsid w:val="006625ED"/>
    <w:rsid w:val="00662885"/>
    <w:rsid w:val="006628D1"/>
    <w:rsid w:val="0066293F"/>
    <w:rsid w:val="00662A10"/>
    <w:rsid w:val="00662A9D"/>
    <w:rsid w:val="00662C7E"/>
    <w:rsid w:val="00662D95"/>
    <w:rsid w:val="00662F17"/>
    <w:rsid w:val="0066316F"/>
    <w:rsid w:val="006631BE"/>
    <w:rsid w:val="0066349F"/>
    <w:rsid w:val="00663529"/>
    <w:rsid w:val="00663549"/>
    <w:rsid w:val="00663650"/>
    <w:rsid w:val="006636E3"/>
    <w:rsid w:val="00663899"/>
    <w:rsid w:val="006638E9"/>
    <w:rsid w:val="00663A3C"/>
    <w:rsid w:val="00663EE2"/>
    <w:rsid w:val="00663F45"/>
    <w:rsid w:val="00663FA5"/>
    <w:rsid w:val="00664204"/>
    <w:rsid w:val="0066432A"/>
    <w:rsid w:val="006644D2"/>
    <w:rsid w:val="00664A7D"/>
    <w:rsid w:val="00664BAA"/>
    <w:rsid w:val="00664BD8"/>
    <w:rsid w:val="00664CEB"/>
    <w:rsid w:val="00665188"/>
    <w:rsid w:val="0066528D"/>
    <w:rsid w:val="00665A97"/>
    <w:rsid w:val="00665D6D"/>
    <w:rsid w:val="00665D7B"/>
    <w:rsid w:val="00665FA3"/>
    <w:rsid w:val="00666989"/>
    <w:rsid w:val="00666BF5"/>
    <w:rsid w:val="00666C24"/>
    <w:rsid w:val="00666C82"/>
    <w:rsid w:val="00667522"/>
    <w:rsid w:val="00667548"/>
    <w:rsid w:val="00667956"/>
    <w:rsid w:val="00667A8A"/>
    <w:rsid w:val="00667C7E"/>
    <w:rsid w:val="00667D3E"/>
    <w:rsid w:val="00667DD7"/>
    <w:rsid w:val="00670080"/>
    <w:rsid w:val="006702B0"/>
    <w:rsid w:val="00670382"/>
    <w:rsid w:val="006705E5"/>
    <w:rsid w:val="0067072D"/>
    <w:rsid w:val="0067083C"/>
    <w:rsid w:val="006709F5"/>
    <w:rsid w:val="00670B1E"/>
    <w:rsid w:val="00670B6B"/>
    <w:rsid w:val="00670C18"/>
    <w:rsid w:val="00670D5F"/>
    <w:rsid w:val="00670DEB"/>
    <w:rsid w:val="00670EFA"/>
    <w:rsid w:val="00670F7A"/>
    <w:rsid w:val="00671079"/>
    <w:rsid w:val="006711A7"/>
    <w:rsid w:val="006711AF"/>
    <w:rsid w:val="006711F8"/>
    <w:rsid w:val="00671613"/>
    <w:rsid w:val="0067165E"/>
    <w:rsid w:val="006719CC"/>
    <w:rsid w:val="006719DD"/>
    <w:rsid w:val="00671CD7"/>
    <w:rsid w:val="00671F1B"/>
    <w:rsid w:val="00671F2E"/>
    <w:rsid w:val="00671FF3"/>
    <w:rsid w:val="0067218A"/>
    <w:rsid w:val="00672330"/>
    <w:rsid w:val="00672573"/>
    <w:rsid w:val="00672BEC"/>
    <w:rsid w:val="00673001"/>
    <w:rsid w:val="0067360D"/>
    <w:rsid w:val="00673995"/>
    <w:rsid w:val="00673B35"/>
    <w:rsid w:val="00673CED"/>
    <w:rsid w:val="00673E06"/>
    <w:rsid w:val="00673F66"/>
    <w:rsid w:val="00674030"/>
    <w:rsid w:val="0067413B"/>
    <w:rsid w:val="00674826"/>
    <w:rsid w:val="006749D3"/>
    <w:rsid w:val="00674BBF"/>
    <w:rsid w:val="00674C35"/>
    <w:rsid w:val="00674CB6"/>
    <w:rsid w:val="00674CBE"/>
    <w:rsid w:val="00674D28"/>
    <w:rsid w:val="0067536B"/>
    <w:rsid w:val="006753AF"/>
    <w:rsid w:val="006759A2"/>
    <w:rsid w:val="00675B09"/>
    <w:rsid w:val="00676347"/>
    <w:rsid w:val="0067637B"/>
    <w:rsid w:val="006763B1"/>
    <w:rsid w:val="00676A68"/>
    <w:rsid w:val="00676B26"/>
    <w:rsid w:val="00676BAA"/>
    <w:rsid w:val="00676D4C"/>
    <w:rsid w:val="00676E61"/>
    <w:rsid w:val="00677302"/>
    <w:rsid w:val="00677565"/>
    <w:rsid w:val="00677A6A"/>
    <w:rsid w:val="00677CB9"/>
    <w:rsid w:val="00677EBB"/>
    <w:rsid w:val="006801BA"/>
    <w:rsid w:val="00680274"/>
    <w:rsid w:val="0068042A"/>
    <w:rsid w:val="006804C9"/>
    <w:rsid w:val="00680542"/>
    <w:rsid w:val="00680560"/>
    <w:rsid w:val="006806A2"/>
    <w:rsid w:val="00680934"/>
    <w:rsid w:val="006809A2"/>
    <w:rsid w:val="00680C5D"/>
    <w:rsid w:val="00680D7A"/>
    <w:rsid w:val="00680D7B"/>
    <w:rsid w:val="00680E27"/>
    <w:rsid w:val="00680ED7"/>
    <w:rsid w:val="0068176A"/>
    <w:rsid w:val="006817EB"/>
    <w:rsid w:val="0068180D"/>
    <w:rsid w:val="006818C5"/>
    <w:rsid w:val="0068195F"/>
    <w:rsid w:val="00681C40"/>
    <w:rsid w:val="00681C5D"/>
    <w:rsid w:val="00681CB4"/>
    <w:rsid w:val="00682004"/>
    <w:rsid w:val="006820B3"/>
    <w:rsid w:val="0068221B"/>
    <w:rsid w:val="006822D1"/>
    <w:rsid w:val="0068299F"/>
    <w:rsid w:val="00682FBA"/>
    <w:rsid w:val="0068320E"/>
    <w:rsid w:val="006833CC"/>
    <w:rsid w:val="006838C5"/>
    <w:rsid w:val="00683A28"/>
    <w:rsid w:val="00683D7B"/>
    <w:rsid w:val="006840BD"/>
    <w:rsid w:val="0068424B"/>
    <w:rsid w:val="0068432C"/>
    <w:rsid w:val="00684407"/>
    <w:rsid w:val="00684674"/>
    <w:rsid w:val="006849A0"/>
    <w:rsid w:val="00684BF6"/>
    <w:rsid w:val="00684CDD"/>
    <w:rsid w:val="00684CEC"/>
    <w:rsid w:val="00684E86"/>
    <w:rsid w:val="006850BF"/>
    <w:rsid w:val="00685319"/>
    <w:rsid w:val="006856D6"/>
    <w:rsid w:val="00685AE3"/>
    <w:rsid w:val="00685BCB"/>
    <w:rsid w:val="00685E9E"/>
    <w:rsid w:val="00685EFB"/>
    <w:rsid w:val="00686028"/>
    <w:rsid w:val="00686130"/>
    <w:rsid w:val="00686150"/>
    <w:rsid w:val="0068640D"/>
    <w:rsid w:val="00686473"/>
    <w:rsid w:val="0068697E"/>
    <w:rsid w:val="006869E5"/>
    <w:rsid w:val="00686C46"/>
    <w:rsid w:val="00686F16"/>
    <w:rsid w:val="0068705F"/>
    <w:rsid w:val="0068729B"/>
    <w:rsid w:val="0068744B"/>
    <w:rsid w:val="00687473"/>
    <w:rsid w:val="006874FB"/>
    <w:rsid w:val="006875E2"/>
    <w:rsid w:val="00687613"/>
    <w:rsid w:val="0068770F"/>
    <w:rsid w:val="00687AE6"/>
    <w:rsid w:val="00687C0C"/>
    <w:rsid w:val="00687D17"/>
    <w:rsid w:val="00687E72"/>
    <w:rsid w:val="00687EDD"/>
    <w:rsid w:val="00687FB8"/>
    <w:rsid w:val="00690413"/>
    <w:rsid w:val="0069057E"/>
    <w:rsid w:val="00690601"/>
    <w:rsid w:val="00690633"/>
    <w:rsid w:val="006908C8"/>
    <w:rsid w:val="006908D6"/>
    <w:rsid w:val="006909CD"/>
    <w:rsid w:val="006909F7"/>
    <w:rsid w:val="00690A4B"/>
    <w:rsid w:val="00690AAD"/>
    <w:rsid w:val="00690D24"/>
    <w:rsid w:val="00690E8B"/>
    <w:rsid w:val="00690F68"/>
    <w:rsid w:val="00690F8E"/>
    <w:rsid w:val="00690F91"/>
    <w:rsid w:val="00690FE8"/>
    <w:rsid w:val="006911CC"/>
    <w:rsid w:val="006911DF"/>
    <w:rsid w:val="006911F0"/>
    <w:rsid w:val="006912D0"/>
    <w:rsid w:val="006917C1"/>
    <w:rsid w:val="00691EFC"/>
    <w:rsid w:val="0069280C"/>
    <w:rsid w:val="00692863"/>
    <w:rsid w:val="0069349B"/>
    <w:rsid w:val="00694388"/>
    <w:rsid w:val="006944A8"/>
    <w:rsid w:val="00694576"/>
    <w:rsid w:val="00694A2A"/>
    <w:rsid w:val="00694EB4"/>
    <w:rsid w:val="00694F98"/>
    <w:rsid w:val="00695143"/>
    <w:rsid w:val="006957E3"/>
    <w:rsid w:val="00695B55"/>
    <w:rsid w:val="00695C78"/>
    <w:rsid w:val="00695DBF"/>
    <w:rsid w:val="00695E03"/>
    <w:rsid w:val="0069654E"/>
    <w:rsid w:val="006966BB"/>
    <w:rsid w:val="006967B3"/>
    <w:rsid w:val="006968D0"/>
    <w:rsid w:val="00696A6D"/>
    <w:rsid w:val="00696ABD"/>
    <w:rsid w:val="0069715D"/>
    <w:rsid w:val="00697221"/>
    <w:rsid w:val="00697241"/>
    <w:rsid w:val="0069744E"/>
    <w:rsid w:val="00697774"/>
    <w:rsid w:val="006979BB"/>
    <w:rsid w:val="00697E1C"/>
    <w:rsid w:val="006A0072"/>
    <w:rsid w:val="006A02FB"/>
    <w:rsid w:val="006A0B6B"/>
    <w:rsid w:val="006A0C3C"/>
    <w:rsid w:val="006A0CAA"/>
    <w:rsid w:val="006A0D2D"/>
    <w:rsid w:val="006A1281"/>
    <w:rsid w:val="006A142E"/>
    <w:rsid w:val="006A14D3"/>
    <w:rsid w:val="006A14E3"/>
    <w:rsid w:val="006A18C3"/>
    <w:rsid w:val="006A1A11"/>
    <w:rsid w:val="006A1C72"/>
    <w:rsid w:val="006A1D9D"/>
    <w:rsid w:val="006A20B5"/>
    <w:rsid w:val="006A21CC"/>
    <w:rsid w:val="006A2487"/>
    <w:rsid w:val="006A24EC"/>
    <w:rsid w:val="006A27AA"/>
    <w:rsid w:val="006A28BA"/>
    <w:rsid w:val="006A2D46"/>
    <w:rsid w:val="006A2FFF"/>
    <w:rsid w:val="006A3087"/>
    <w:rsid w:val="006A3228"/>
    <w:rsid w:val="006A391C"/>
    <w:rsid w:val="006A39FF"/>
    <w:rsid w:val="006A3A1F"/>
    <w:rsid w:val="006A3B3E"/>
    <w:rsid w:val="006A3C32"/>
    <w:rsid w:val="006A400D"/>
    <w:rsid w:val="006A4109"/>
    <w:rsid w:val="006A43BC"/>
    <w:rsid w:val="006A4523"/>
    <w:rsid w:val="006A469C"/>
    <w:rsid w:val="006A4713"/>
    <w:rsid w:val="006A48AB"/>
    <w:rsid w:val="006A48E4"/>
    <w:rsid w:val="006A4B58"/>
    <w:rsid w:val="006A4D9A"/>
    <w:rsid w:val="006A4F06"/>
    <w:rsid w:val="006A4F7E"/>
    <w:rsid w:val="006A5071"/>
    <w:rsid w:val="006A5134"/>
    <w:rsid w:val="006A5256"/>
    <w:rsid w:val="006A52C9"/>
    <w:rsid w:val="006A5346"/>
    <w:rsid w:val="006A543A"/>
    <w:rsid w:val="006A54F9"/>
    <w:rsid w:val="006A5A33"/>
    <w:rsid w:val="006A5B59"/>
    <w:rsid w:val="006A5C23"/>
    <w:rsid w:val="006A5EDB"/>
    <w:rsid w:val="006A5F29"/>
    <w:rsid w:val="006A6010"/>
    <w:rsid w:val="006A660A"/>
    <w:rsid w:val="006A6663"/>
    <w:rsid w:val="006A67DA"/>
    <w:rsid w:val="006A6825"/>
    <w:rsid w:val="006A6B3E"/>
    <w:rsid w:val="006A6C62"/>
    <w:rsid w:val="006A6E65"/>
    <w:rsid w:val="006A6F54"/>
    <w:rsid w:val="006A6F97"/>
    <w:rsid w:val="006A7082"/>
    <w:rsid w:val="006A7184"/>
    <w:rsid w:val="006A72D8"/>
    <w:rsid w:val="006A735D"/>
    <w:rsid w:val="006A790E"/>
    <w:rsid w:val="006A7AA3"/>
    <w:rsid w:val="006A7EAE"/>
    <w:rsid w:val="006B0062"/>
    <w:rsid w:val="006B0109"/>
    <w:rsid w:val="006B01F3"/>
    <w:rsid w:val="006B044A"/>
    <w:rsid w:val="006B06A2"/>
    <w:rsid w:val="006B0B89"/>
    <w:rsid w:val="006B0D91"/>
    <w:rsid w:val="006B1076"/>
    <w:rsid w:val="006B11A4"/>
    <w:rsid w:val="006B12ED"/>
    <w:rsid w:val="006B144F"/>
    <w:rsid w:val="006B14FF"/>
    <w:rsid w:val="006B15FF"/>
    <w:rsid w:val="006B1681"/>
    <w:rsid w:val="006B16A3"/>
    <w:rsid w:val="006B18B7"/>
    <w:rsid w:val="006B21CF"/>
    <w:rsid w:val="006B223D"/>
    <w:rsid w:val="006B2276"/>
    <w:rsid w:val="006B24B5"/>
    <w:rsid w:val="006B265D"/>
    <w:rsid w:val="006B2691"/>
    <w:rsid w:val="006B2966"/>
    <w:rsid w:val="006B31BE"/>
    <w:rsid w:val="006B31F4"/>
    <w:rsid w:val="006B35F0"/>
    <w:rsid w:val="006B3732"/>
    <w:rsid w:val="006B3769"/>
    <w:rsid w:val="006B3D47"/>
    <w:rsid w:val="006B3DED"/>
    <w:rsid w:val="006B3E44"/>
    <w:rsid w:val="006B4090"/>
    <w:rsid w:val="006B41BE"/>
    <w:rsid w:val="006B43CE"/>
    <w:rsid w:val="006B463D"/>
    <w:rsid w:val="006B46C9"/>
    <w:rsid w:val="006B494C"/>
    <w:rsid w:val="006B49C4"/>
    <w:rsid w:val="006B4AD6"/>
    <w:rsid w:val="006B4BE8"/>
    <w:rsid w:val="006B4F25"/>
    <w:rsid w:val="006B528C"/>
    <w:rsid w:val="006B54EE"/>
    <w:rsid w:val="006B56E6"/>
    <w:rsid w:val="006B5700"/>
    <w:rsid w:val="006B58C3"/>
    <w:rsid w:val="006B592F"/>
    <w:rsid w:val="006B59F7"/>
    <w:rsid w:val="006B5EC1"/>
    <w:rsid w:val="006B5FF0"/>
    <w:rsid w:val="006B6086"/>
    <w:rsid w:val="006B62E0"/>
    <w:rsid w:val="006B6356"/>
    <w:rsid w:val="006B6503"/>
    <w:rsid w:val="006B6634"/>
    <w:rsid w:val="006B6FBB"/>
    <w:rsid w:val="006B7071"/>
    <w:rsid w:val="006B727B"/>
    <w:rsid w:val="006B73B0"/>
    <w:rsid w:val="006B7471"/>
    <w:rsid w:val="006B77A4"/>
    <w:rsid w:val="006B7B16"/>
    <w:rsid w:val="006B7CAD"/>
    <w:rsid w:val="006B7ECF"/>
    <w:rsid w:val="006B7F87"/>
    <w:rsid w:val="006C00AF"/>
    <w:rsid w:val="006C0211"/>
    <w:rsid w:val="006C0362"/>
    <w:rsid w:val="006C0C40"/>
    <w:rsid w:val="006C127F"/>
    <w:rsid w:val="006C13F0"/>
    <w:rsid w:val="006C13FD"/>
    <w:rsid w:val="006C1745"/>
    <w:rsid w:val="006C17AB"/>
    <w:rsid w:val="006C1BE7"/>
    <w:rsid w:val="006C1E0C"/>
    <w:rsid w:val="006C1F80"/>
    <w:rsid w:val="006C2318"/>
    <w:rsid w:val="006C2428"/>
    <w:rsid w:val="006C2519"/>
    <w:rsid w:val="006C27E1"/>
    <w:rsid w:val="006C2886"/>
    <w:rsid w:val="006C2A4B"/>
    <w:rsid w:val="006C2B56"/>
    <w:rsid w:val="006C322B"/>
    <w:rsid w:val="006C332A"/>
    <w:rsid w:val="006C364D"/>
    <w:rsid w:val="006C3B38"/>
    <w:rsid w:val="006C3C68"/>
    <w:rsid w:val="006C3D85"/>
    <w:rsid w:val="006C3E5B"/>
    <w:rsid w:val="006C3F6B"/>
    <w:rsid w:val="006C4174"/>
    <w:rsid w:val="006C45C1"/>
    <w:rsid w:val="006C4716"/>
    <w:rsid w:val="006C4746"/>
    <w:rsid w:val="006C4A23"/>
    <w:rsid w:val="006C4B1A"/>
    <w:rsid w:val="006C4DF5"/>
    <w:rsid w:val="006C5260"/>
    <w:rsid w:val="006C55B2"/>
    <w:rsid w:val="006C5678"/>
    <w:rsid w:val="006C58DD"/>
    <w:rsid w:val="006C58FF"/>
    <w:rsid w:val="006C5978"/>
    <w:rsid w:val="006C5BCE"/>
    <w:rsid w:val="006C5D51"/>
    <w:rsid w:val="006C5DFD"/>
    <w:rsid w:val="006C61E2"/>
    <w:rsid w:val="006C62C0"/>
    <w:rsid w:val="006C6457"/>
    <w:rsid w:val="006C6463"/>
    <w:rsid w:val="006C691B"/>
    <w:rsid w:val="006C6CCA"/>
    <w:rsid w:val="006C703F"/>
    <w:rsid w:val="006C7111"/>
    <w:rsid w:val="006C71F4"/>
    <w:rsid w:val="006C72EE"/>
    <w:rsid w:val="006C7385"/>
    <w:rsid w:val="006C7590"/>
    <w:rsid w:val="006C78B0"/>
    <w:rsid w:val="006C7A56"/>
    <w:rsid w:val="006C7B62"/>
    <w:rsid w:val="006C7C5F"/>
    <w:rsid w:val="006C7E07"/>
    <w:rsid w:val="006D0095"/>
    <w:rsid w:val="006D00D7"/>
    <w:rsid w:val="006D02D6"/>
    <w:rsid w:val="006D0502"/>
    <w:rsid w:val="006D070E"/>
    <w:rsid w:val="006D07E0"/>
    <w:rsid w:val="006D0A22"/>
    <w:rsid w:val="006D0AF3"/>
    <w:rsid w:val="006D0DD4"/>
    <w:rsid w:val="006D179E"/>
    <w:rsid w:val="006D187C"/>
    <w:rsid w:val="006D1BD0"/>
    <w:rsid w:val="006D2215"/>
    <w:rsid w:val="006D2493"/>
    <w:rsid w:val="006D256A"/>
    <w:rsid w:val="006D27D6"/>
    <w:rsid w:val="006D2A1B"/>
    <w:rsid w:val="006D2E0D"/>
    <w:rsid w:val="006D326C"/>
    <w:rsid w:val="006D3540"/>
    <w:rsid w:val="006D3C89"/>
    <w:rsid w:val="006D3D6B"/>
    <w:rsid w:val="006D3EBF"/>
    <w:rsid w:val="006D3F4C"/>
    <w:rsid w:val="006D4168"/>
    <w:rsid w:val="006D41BC"/>
    <w:rsid w:val="006D4620"/>
    <w:rsid w:val="006D4635"/>
    <w:rsid w:val="006D47EE"/>
    <w:rsid w:val="006D490E"/>
    <w:rsid w:val="006D497C"/>
    <w:rsid w:val="006D4ABF"/>
    <w:rsid w:val="006D4AFF"/>
    <w:rsid w:val="006D4E19"/>
    <w:rsid w:val="006D54F7"/>
    <w:rsid w:val="006D568D"/>
    <w:rsid w:val="006D5773"/>
    <w:rsid w:val="006D5926"/>
    <w:rsid w:val="006D5C94"/>
    <w:rsid w:val="006D5E89"/>
    <w:rsid w:val="006D6810"/>
    <w:rsid w:val="006D68C1"/>
    <w:rsid w:val="006D7197"/>
    <w:rsid w:val="006D71CD"/>
    <w:rsid w:val="006D7255"/>
    <w:rsid w:val="006D745A"/>
    <w:rsid w:val="006D748D"/>
    <w:rsid w:val="006D749A"/>
    <w:rsid w:val="006D7656"/>
    <w:rsid w:val="006D7826"/>
    <w:rsid w:val="006D7830"/>
    <w:rsid w:val="006D7B3A"/>
    <w:rsid w:val="006D7EFD"/>
    <w:rsid w:val="006E0287"/>
    <w:rsid w:val="006E0293"/>
    <w:rsid w:val="006E0497"/>
    <w:rsid w:val="006E04A9"/>
    <w:rsid w:val="006E0A42"/>
    <w:rsid w:val="006E0B5D"/>
    <w:rsid w:val="006E0D8E"/>
    <w:rsid w:val="006E0EE8"/>
    <w:rsid w:val="006E1237"/>
    <w:rsid w:val="006E154B"/>
    <w:rsid w:val="006E15CE"/>
    <w:rsid w:val="006E1636"/>
    <w:rsid w:val="006E16DC"/>
    <w:rsid w:val="006E17BB"/>
    <w:rsid w:val="006E1D42"/>
    <w:rsid w:val="006E1D9D"/>
    <w:rsid w:val="006E1ED8"/>
    <w:rsid w:val="006E1FBB"/>
    <w:rsid w:val="006E25F6"/>
    <w:rsid w:val="006E27F8"/>
    <w:rsid w:val="006E2876"/>
    <w:rsid w:val="006E2B04"/>
    <w:rsid w:val="006E3237"/>
    <w:rsid w:val="006E332A"/>
    <w:rsid w:val="006E3D2D"/>
    <w:rsid w:val="006E4150"/>
    <w:rsid w:val="006E419A"/>
    <w:rsid w:val="006E44D6"/>
    <w:rsid w:val="006E4703"/>
    <w:rsid w:val="006E48B7"/>
    <w:rsid w:val="006E4D60"/>
    <w:rsid w:val="006E5023"/>
    <w:rsid w:val="006E512A"/>
    <w:rsid w:val="006E547E"/>
    <w:rsid w:val="006E575A"/>
    <w:rsid w:val="006E58FC"/>
    <w:rsid w:val="006E6148"/>
    <w:rsid w:val="006E61F5"/>
    <w:rsid w:val="006E6506"/>
    <w:rsid w:val="006E6773"/>
    <w:rsid w:val="006E69E8"/>
    <w:rsid w:val="006E6A83"/>
    <w:rsid w:val="006E6BA4"/>
    <w:rsid w:val="006E6BC3"/>
    <w:rsid w:val="006E6BD8"/>
    <w:rsid w:val="006E6D06"/>
    <w:rsid w:val="006E6EF7"/>
    <w:rsid w:val="006E7174"/>
    <w:rsid w:val="006E7237"/>
    <w:rsid w:val="006E73A1"/>
    <w:rsid w:val="006E758D"/>
    <w:rsid w:val="006E786B"/>
    <w:rsid w:val="006E7C3F"/>
    <w:rsid w:val="006E7D9C"/>
    <w:rsid w:val="006E7DFC"/>
    <w:rsid w:val="006F00AB"/>
    <w:rsid w:val="006F0BEC"/>
    <w:rsid w:val="006F0C41"/>
    <w:rsid w:val="006F1105"/>
    <w:rsid w:val="006F181B"/>
    <w:rsid w:val="006F19ED"/>
    <w:rsid w:val="006F1A63"/>
    <w:rsid w:val="006F1BA4"/>
    <w:rsid w:val="006F1D63"/>
    <w:rsid w:val="006F1E02"/>
    <w:rsid w:val="006F24F9"/>
    <w:rsid w:val="006F26F1"/>
    <w:rsid w:val="006F286D"/>
    <w:rsid w:val="006F2A7E"/>
    <w:rsid w:val="006F3067"/>
    <w:rsid w:val="006F32E1"/>
    <w:rsid w:val="006F331A"/>
    <w:rsid w:val="006F3379"/>
    <w:rsid w:val="006F353E"/>
    <w:rsid w:val="006F3542"/>
    <w:rsid w:val="006F3633"/>
    <w:rsid w:val="006F3767"/>
    <w:rsid w:val="006F388B"/>
    <w:rsid w:val="006F3A39"/>
    <w:rsid w:val="006F3F7E"/>
    <w:rsid w:val="006F4005"/>
    <w:rsid w:val="006F4016"/>
    <w:rsid w:val="006F4052"/>
    <w:rsid w:val="006F40F7"/>
    <w:rsid w:val="006F4171"/>
    <w:rsid w:val="006F4248"/>
    <w:rsid w:val="006F43AA"/>
    <w:rsid w:val="006F461D"/>
    <w:rsid w:val="006F46B2"/>
    <w:rsid w:val="006F481F"/>
    <w:rsid w:val="006F497E"/>
    <w:rsid w:val="006F4A59"/>
    <w:rsid w:val="006F5195"/>
    <w:rsid w:val="006F5298"/>
    <w:rsid w:val="006F5347"/>
    <w:rsid w:val="006F53D3"/>
    <w:rsid w:val="006F543A"/>
    <w:rsid w:val="006F5690"/>
    <w:rsid w:val="006F58B5"/>
    <w:rsid w:val="006F5910"/>
    <w:rsid w:val="006F5A3B"/>
    <w:rsid w:val="006F5BD3"/>
    <w:rsid w:val="006F5BF2"/>
    <w:rsid w:val="006F5D34"/>
    <w:rsid w:val="006F5D82"/>
    <w:rsid w:val="006F6186"/>
    <w:rsid w:val="006F625D"/>
    <w:rsid w:val="006F62AF"/>
    <w:rsid w:val="006F642A"/>
    <w:rsid w:val="006F6489"/>
    <w:rsid w:val="006F660C"/>
    <w:rsid w:val="006F68C8"/>
    <w:rsid w:val="006F6CD3"/>
    <w:rsid w:val="006F6E2F"/>
    <w:rsid w:val="006F7000"/>
    <w:rsid w:val="006F7416"/>
    <w:rsid w:val="006F74A9"/>
    <w:rsid w:val="006F7600"/>
    <w:rsid w:val="006F77C7"/>
    <w:rsid w:val="006F7ADF"/>
    <w:rsid w:val="006F7AE9"/>
    <w:rsid w:val="006F7C06"/>
    <w:rsid w:val="006F7C17"/>
    <w:rsid w:val="006F7DC6"/>
    <w:rsid w:val="006F7EBC"/>
    <w:rsid w:val="006F7FDF"/>
    <w:rsid w:val="007000DB"/>
    <w:rsid w:val="007001E6"/>
    <w:rsid w:val="007005B9"/>
    <w:rsid w:val="007009BA"/>
    <w:rsid w:val="007009C0"/>
    <w:rsid w:val="00700A21"/>
    <w:rsid w:val="00700B6C"/>
    <w:rsid w:val="00700BDB"/>
    <w:rsid w:val="00700CC1"/>
    <w:rsid w:val="00700E67"/>
    <w:rsid w:val="00700E8A"/>
    <w:rsid w:val="0070105A"/>
    <w:rsid w:val="007010A8"/>
    <w:rsid w:val="00701250"/>
    <w:rsid w:val="007012E8"/>
    <w:rsid w:val="00701344"/>
    <w:rsid w:val="0070177F"/>
    <w:rsid w:val="007017F2"/>
    <w:rsid w:val="00701DD7"/>
    <w:rsid w:val="00701E03"/>
    <w:rsid w:val="00701E0B"/>
    <w:rsid w:val="007022DD"/>
    <w:rsid w:val="007023F7"/>
    <w:rsid w:val="0070255C"/>
    <w:rsid w:val="00702835"/>
    <w:rsid w:val="00702AAE"/>
    <w:rsid w:val="00702B32"/>
    <w:rsid w:val="00702C94"/>
    <w:rsid w:val="00702E58"/>
    <w:rsid w:val="0070314C"/>
    <w:rsid w:val="007032C2"/>
    <w:rsid w:val="00703492"/>
    <w:rsid w:val="007035A0"/>
    <w:rsid w:val="00703649"/>
    <w:rsid w:val="0070387D"/>
    <w:rsid w:val="007039DF"/>
    <w:rsid w:val="00703A22"/>
    <w:rsid w:val="00704003"/>
    <w:rsid w:val="007042D0"/>
    <w:rsid w:val="007043D9"/>
    <w:rsid w:val="00704995"/>
    <w:rsid w:val="00704B87"/>
    <w:rsid w:val="00704CE2"/>
    <w:rsid w:val="00704D51"/>
    <w:rsid w:val="00704F88"/>
    <w:rsid w:val="00704F8F"/>
    <w:rsid w:val="007052A4"/>
    <w:rsid w:val="007052CD"/>
    <w:rsid w:val="007057C3"/>
    <w:rsid w:val="00705C59"/>
    <w:rsid w:val="00705CDF"/>
    <w:rsid w:val="00705F83"/>
    <w:rsid w:val="0070644A"/>
    <w:rsid w:val="0070665A"/>
    <w:rsid w:val="007067D5"/>
    <w:rsid w:val="00706808"/>
    <w:rsid w:val="00706F98"/>
    <w:rsid w:val="007070A1"/>
    <w:rsid w:val="00707200"/>
    <w:rsid w:val="0070739F"/>
    <w:rsid w:val="0070763A"/>
    <w:rsid w:val="00707663"/>
    <w:rsid w:val="00707D7F"/>
    <w:rsid w:val="00707E32"/>
    <w:rsid w:val="00707E82"/>
    <w:rsid w:val="00707FE5"/>
    <w:rsid w:val="0071004A"/>
    <w:rsid w:val="00710404"/>
    <w:rsid w:val="007104C4"/>
    <w:rsid w:val="007108AC"/>
    <w:rsid w:val="00710979"/>
    <w:rsid w:val="007109CC"/>
    <w:rsid w:val="00710F82"/>
    <w:rsid w:val="007110F3"/>
    <w:rsid w:val="00711338"/>
    <w:rsid w:val="0071163E"/>
    <w:rsid w:val="00711A9F"/>
    <w:rsid w:val="00711B99"/>
    <w:rsid w:val="00711C82"/>
    <w:rsid w:val="00711CA2"/>
    <w:rsid w:val="00711F88"/>
    <w:rsid w:val="00712050"/>
    <w:rsid w:val="007120EF"/>
    <w:rsid w:val="00712183"/>
    <w:rsid w:val="00712296"/>
    <w:rsid w:val="007125ED"/>
    <w:rsid w:val="007128CE"/>
    <w:rsid w:val="00712F33"/>
    <w:rsid w:val="00712FA7"/>
    <w:rsid w:val="007130C1"/>
    <w:rsid w:val="007130F4"/>
    <w:rsid w:val="007131AD"/>
    <w:rsid w:val="007131B4"/>
    <w:rsid w:val="007136E2"/>
    <w:rsid w:val="007137C7"/>
    <w:rsid w:val="00713C71"/>
    <w:rsid w:val="0071423A"/>
    <w:rsid w:val="00714245"/>
    <w:rsid w:val="0071440F"/>
    <w:rsid w:val="007146DE"/>
    <w:rsid w:val="007146E4"/>
    <w:rsid w:val="00714A4A"/>
    <w:rsid w:val="00714D42"/>
    <w:rsid w:val="00714E71"/>
    <w:rsid w:val="00714E92"/>
    <w:rsid w:val="007150A1"/>
    <w:rsid w:val="0071513A"/>
    <w:rsid w:val="00715318"/>
    <w:rsid w:val="007153FF"/>
    <w:rsid w:val="007154C3"/>
    <w:rsid w:val="0071568B"/>
    <w:rsid w:val="0071570A"/>
    <w:rsid w:val="00715897"/>
    <w:rsid w:val="007158F8"/>
    <w:rsid w:val="00715B81"/>
    <w:rsid w:val="00715D4B"/>
    <w:rsid w:val="00715FB0"/>
    <w:rsid w:val="0071600A"/>
    <w:rsid w:val="00716056"/>
    <w:rsid w:val="0071619B"/>
    <w:rsid w:val="0071682A"/>
    <w:rsid w:val="00716904"/>
    <w:rsid w:val="00716A3B"/>
    <w:rsid w:val="00716AD7"/>
    <w:rsid w:val="00717308"/>
    <w:rsid w:val="0071742E"/>
    <w:rsid w:val="00717571"/>
    <w:rsid w:val="00717A12"/>
    <w:rsid w:val="00717D2D"/>
    <w:rsid w:val="00717ECB"/>
    <w:rsid w:val="00717FB9"/>
    <w:rsid w:val="00720173"/>
    <w:rsid w:val="0072022E"/>
    <w:rsid w:val="00720390"/>
    <w:rsid w:val="007209A6"/>
    <w:rsid w:val="007210CD"/>
    <w:rsid w:val="007211AC"/>
    <w:rsid w:val="0072134B"/>
    <w:rsid w:val="00721623"/>
    <w:rsid w:val="007216A4"/>
    <w:rsid w:val="007217B9"/>
    <w:rsid w:val="007219D3"/>
    <w:rsid w:val="00721A46"/>
    <w:rsid w:val="00721C26"/>
    <w:rsid w:val="00721D00"/>
    <w:rsid w:val="00721E5D"/>
    <w:rsid w:val="00721ED0"/>
    <w:rsid w:val="00721F15"/>
    <w:rsid w:val="007221D1"/>
    <w:rsid w:val="007224CE"/>
    <w:rsid w:val="00722A98"/>
    <w:rsid w:val="00722C1B"/>
    <w:rsid w:val="00722EF7"/>
    <w:rsid w:val="00722FC3"/>
    <w:rsid w:val="00723072"/>
    <w:rsid w:val="00723105"/>
    <w:rsid w:val="007232FC"/>
    <w:rsid w:val="007234F1"/>
    <w:rsid w:val="00723CDB"/>
    <w:rsid w:val="00723F51"/>
    <w:rsid w:val="00723FD9"/>
    <w:rsid w:val="00724034"/>
    <w:rsid w:val="00724273"/>
    <w:rsid w:val="007245D6"/>
    <w:rsid w:val="007245F7"/>
    <w:rsid w:val="007247F3"/>
    <w:rsid w:val="00724A42"/>
    <w:rsid w:val="00724E8A"/>
    <w:rsid w:val="00724FAC"/>
    <w:rsid w:val="007252AB"/>
    <w:rsid w:val="00725439"/>
    <w:rsid w:val="00725508"/>
    <w:rsid w:val="0072587C"/>
    <w:rsid w:val="007258EF"/>
    <w:rsid w:val="007261A4"/>
    <w:rsid w:val="00726201"/>
    <w:rsid w:val="007263C1"/>
    <w:rsid w:val="00726427"/>
    <w:rsid w:val="007265BD"/>
    <w:rsid w:val="007265F9"/>
    <w:rsid w:val="00726819"/>
    <w:rsid w:val="00726906"/>
    <w:rsid w:val="007269C5"/>
    <w:rsid w:val="00726B1A"/>
    <w:rsid w:val="00726B5A"/>
    <w:rsid w:val="00726CD9"/>
    <w:rsid w:val="00726EA4"/>
    <w:rsid w:val="00727228"/>
    <w:rsid w:val="00727658"/>
    <w:rsid w:val="00727A56"/>
    <w:rsid w:val="00727A64"/>
    <w:rsid w:val="00727B19"/>
    <w:rsid w:val="00727E78"/>
    <w:rsid w:val="00727EFC"/>
    <w:rsid w:val="00727FB1"/>
    <w:rsid w:val="00730472"/>
    <w:rsid w:val="007305CD"/>
    <w:rsid w:val="007305F6"/>
    <w:rsid w:val="0073079B"/>
    <w:rsid w:val="00730852"/>
    <w:rsid w:val="00730D6A"/>
    <w:rsid w:val="0073113D"/>
    <w:rsid w:val="007312EB"/>
    <w:rsid w:val="0073138A"/>
    <w:rsid w:val="00731998"/>
    <w:rsid w:val="00731BDC"/>
    <w:rsid w:val="00731C74"/>
    <w:rsid w:val="00731E23"/>
    <w:rsid w:val="00731E30"/>
    <w:rsid w:val="007324C7"/>
    <w:rsid w:val="0073282D"/>
    <w:rsid w:val="00732D55"/>
    <w:rsid w:val="00732DB4"/>
    <w:rsid w:val="007331CE"/>
    <w:rsid w:val="007335C0"/>
    <w:rsid w:val="0073391C"/>
    <w:rsid w:val="00733931"/>
    <w:rsid w:val="00733A64"/>
    <w:rsid w:val="00733A68"/>
    <w:rsid w:val="00733CA0"/>
    <w:rsid w:val="007342F6"/>
    <w:rsid w:val="007346B8"/>
    <w:rsid w:val="00734AAA"/>
    <w:rsid w:val="00734C89"/>
    <w:rsid w:val="00734D2D"/>
    <w:rsid w:val="00734D40"/>
    <w:rsid w:val="00734D56"/>
    <w:rsid w:val="00735001"/>
    <w:rsid w:val="007352B5"/>
    <w:rsid w:val="0073564C"/>
    <w:rsid w:val="00735662"/>
    <w:rsid w:val="007359F6"/>
    <w:rsid w:val="00735F07"/>
    <w:rsid w:val="00735FEC"/>
    <w:rsid w:val="00736CB4"/>
    <w:rsid w:val="0073708B"/>
    <w:rsid w:val="007371CD"/>
    <w:rsid w:val="0073741E"/>
    <w:rsid w:val="007376A1"/>
    <w:rsid w:val="007376C7"/>
    <w:rsid w:val="007376CE"/>
    <w:rsid w:val="0073788F"/>
    <w:rsid w:val="007378A4"/>
    <w:rsid w:val="00737A76"/>
    <w:rsid w:val="00737B19"/>
    <w:rsid w:val="00737B7E"/>
    <w:rsid w:val="00737C39"/>
    <w:rsid w:val="0074010B"/>
    <w:rsid w:val="007401C9"/>
    <w:rsid w:val="007401D4"/>
    <w:rsid w:val="007407FD"/>
    <w:rsid w:val="00740830"/>
    <w:rsid w:val="00740E7F"/>
    <w:rsid w:val="00740F5B"/>
    <w:rsid w:val="00740FC4"/>
    <w:rsid w:val="007410FE"/>
    <w:rsid w:val="0074122E"/>
    <w:rsid w:val="0074122F"/>
    <w:rsid w:val="007413A8"/>
    <w:rsid w:val="0074152E"/>
    <w:rsid w:val="00741555"/>
    <w:rsid w:val="007415ED"/>
    <w:rsid w:val="00741A33"/>
    <w:rsid w:val="00741E88"/>
    <w:rsid w:val="007421C0"/>
    <w:rsid w:val="0074227A"/>
    <w:rsid w:val="00742575"/>
    <w:rsid w:val="00742AFB"/>
    <w:rsid w:val="00742CE5"/>
    <w:rsid w:val="00742FDC"/>
    <w:rsid w:val="0074318B"/>
    <w:rsid w:val="0074318C"/>
    <w:rsid w:val="007431A8"/>
    <w:rsid w:val="0074346A"/>
    <w:rsid w:val="0074366D"/>
    <w:rsid w:val="007440B4"/>
    <w:rsid w:val="007441C0"/>
    <w:rsid w:val="00744249"/>
    <w:rsid w:val="0074432C"/>
    <w:rsid w:val="0074474F"/>
    <w:rsid w:val="007447F5"/>
    <w:rsid w:val="0074483E"/>
    <w:rsid w:val="007448ED"/>
    <w:rsid w:val="00744989"/>
    <w:rsid w:val="00744A73"/>
    <w:rsid w:val="00745058"/>
    <w:rsid w:val="00745098"/>
    <w:rsid w:val="00745246"/>
    <w:rsid w:val="007455E8"/>
    <w:rsid w:val="007457A3"/>
    <w:rsid w:val="00745910"/>
    <w:rsid w:val="00745A94"/>
    <w:rsid w:val="00745C32"/>
    <w:rsid w:val="00745CEA"/>
    <w:rsid w:val="00745DA4"/>
    <w:rsid w:val="007464F7"/>
    <w:rsid w:val="007465A9"/>
    <w:rsid w:val="00746683"/>
    <w:rsid w:val="00746868"/>
    <w:rsid w:val="007469F1"/>
    <w:rsid w:val="00746D07"/>
    <w:rsid w:val="00747250"/>
    <w:rsid w:val="00747286"/>
    <w:rsid w:val="00747376"/>
    <w:rsid w:val="00747489"/>
    <w:rsid w:val="007479C7"/>
    <w:rsid w:val="00747B7A"/>
    <w:rsid w:val="00747C82"/>
    <w:rsid w:val="00747CC6"/>
    <w:rsid w:val="00747D42"/>
    <w:rsid w:val="00747DBB"/>
    <w:rsid w:val="0075041D"/>
    <w:rsid w:val="0075049E"/>
    <w:rsid w:val="007507C8"/>
    <w:rsid w:val="00750844"/>
    <w:rsid w:val="0075093E"/>
    <w:rsid w:val="00750A1C"/>
    <w:rsid w:val="00750A51"/>
    <w:rsid w:val="00750BA7"/>
    <w:rsid w:val="00750C21"/>
    <w:rsid w:val="00751112"/>
    <w:rsid w:val="0075161D"/>
    <w:rsid w:val="00751710"/>
    <w:rsid w:val="007518C0"/>
    <w:rsid w:val="007519F9"/>
    <w:rsid w:val="00751AF4"/>
    <w:rsid w:val="00751B29"/>
    <w:rsid w:val="00751B2C"/>
    <w:rsid w:val="00751BC5"/>
    <w:rsid w:val="00751E5B"/>
    <w:rsid w:val="00752542"/>
    <w:rsid w:val="00752751"/>
    <w:rsid w:val="00752956"/>
    <w:rsid w:val="00752A76"/>
    <w:rsid w:val="00752F5C"/>
    <w:rsid w:val="00753D1E"/>
    <w:rsid w:val="00753E2E"/>
    <w:rsid w:val="00754018"/>
    <w:rsid w:val="0075406A"/>
    <w:rsid w:val="00754421"/>
    <w:rsid w:val="0075477E"/>
    <w:rsid w:val="0075481A"/>
    <w:rsid w:val="007548E7"/>
    <w:rsid w:val="0075498F"/>
    <w:rsid w:val="00754B44"/>
    <w:rsid w:val="00754BF2"/>
    <w:rsid w:val="00754E9B"/>
    <w:rsid w:val="00754EB0"/>
    <w:rsid w:val="00754EDD"/>
    <w:rsid w:val="00754FB6"/>
    <w:rsid w:val="00755033"/>
    <w:rsid w:val="007556F0"/>
    <w:rsid w:val="007557A2"/>
    <w:rsid w:val="00755878"/>
    <w:rsid w:val="0075594B"/>
    <w:rsid w:val="00755A37"/>
    <w:rsid w:val="00755BE5"/>
    <w:rsid w:val="00755C3D"/>
    <w:rsid w:val="00755E07"/>
    <w:rsid w:val="00755F1A"/>
    <w:rsid w:val="007564A9"/>
    <w:rsid w:val="007566E3"/>
    <w:rsid w:val="00756B31"/>
    <w:rsid w:val="00756EE0"/>
    <w:rsid w:val="00756FF9"/>
    <w:rsid w:val="007572B3"/>
    <w:rsid w:val="007572BF"/>
    <w:rsid w:val="007573F9"/>
    <w:rsid w:val="007578F9"/>
    <w:rsid w:val="00757D08"/>
    <w:rsid w:val="00757D9B"/>
    <w:rsid w:val="00757DA3"/>
    <w:rsid w:val="00760154"/>
    <w:rsid w:val="00760A91"/>
    <w:rsid w:val="00760B56"/>
    <w:rsid w:val="00760DD7"/>
    <w:rsid w:val="00760EB1"/>
    <w:rsid w:val="0076117B"/>
    <w:rsid w:val="00761194"/>
    <w:rsid w:val="0076128B"/>
    <w:rsid w:val="00761593"/>
    <w:rsid w:val="007617F9"/>
    <w:rsid w:val="00761ABD"/>
    <w:rsid w:val="00761BA9"/>
    <w:rsid w:val="00761DEF"/>
    <w:rsid w:val="00761F8A"/>
    <w:rsid w:val="0076200F"/>
    <w:rsid w:val="0076249D"/>
    <w:rsid w:val="00762752"/>
    <w:rsid w:val="00762A7A"/>
    <w:rsid w:val="00763711"/>
    <w:rsid w:val="0076395B"/>
    <w:rsid w:val="00763C49"/>
    <w:rsid w:val="00763FB8"/>
    <w:rsid w:val="0076410B"/>
    <w:rsid w:val="0076426E"/>
    <w:rsid w:val="007642C9"/>
    <w:rsid w:val="007644ED"/>
    <w:rsid w:val="00764BCB"/>
    <w:rsid w:val="00764D82"/>
    <w:rsid w:val="007652A8"/>
    <w:rsid w:val="00765416"/>
    <w:rsid w:val="007655DD"/>
    <w:rsid w:val="007659FF"/>
    <w:rsid w:val="00765B04"/>
    <w:rsid w:val="007660A0"/>
    <w:rsid w:val="007660E1"/>
    <w:rsid w:val="0076617D"/>
    <w:rsid w:val="0076619E"/>
    <w:rsid w:val="007663A4"/>
    <w:rsid w:val="007664BF"/>
    <w:rsid w:val="00766A2B"/>
    <w:rsid w:val="00766A87"/>
    <w:rsid w:val="00766ABB"/>
    <w:rsid w:val="00766C10"/>
    <w:rsid w:val="00766D12"/>
    <w:rsid w:val="00766F93"/>
    <w:rsid w:val="00767037"/>
    <w:rsid w:val="0076747C"/>
    <w:rsid w:val="0076780C"/>
    <w:rsid w:val="00767A6C"/>
    <w:rsid w:val="00767D47"/>
    <w:rsid w:val="00767E10"/>
    <w:rsid w:val="00767F08"/>
    <w:rsid w:val="00767F39"/>
    <w:rsid w:val="00770234"/>
    <w:rsid w:val="007703C4"/>
    <w:rsid w:val="00770503"/>
    <w:rsid w:val="007705D5"/>
    <w:rsid w:val="007705E1"/>
    <w:rsid w:val="00770644"/>
    <w:rsid w:val="00770719"/>
    <w:rsid w:val="007707A7"/>
    <w:rsid w:val="007707B5"/>
    <w:rsid w:val="00770854"/>
    <w:rsid w:val="007708D3"/>
    <w:rsid w:val="00770D16"/>
    <w:rsid w:val="00770D70"/>
    <w:rsid w:val="00770ECD"/>
    <w:rsid w:val="007710D2"/>
    <w:rsid w:val="00771239"/>
    <w:rsid w:val="007712F5"/>
    <w:rsid w:val="0077138F"/>
    <w:rsid w:val="007715B4"/>
    <w:rsid w:val="00771611"/>
    <w:rsid w:val="007719A5"/>
    <w:rsid w:val="00771A3F"/>
    <w:rsid w:val="00771B14"/>
    <w:rsid w:val="00771B19"/>
    <w:rsid w:val="00771C32"/>
    <w:rsid w:val="00771C89"/>
    <w:rsid w:val="00771E84"/>
    <w:rsid w:val="00772172"/>
    <w:rsid w:val="00772374"/>
    <w:rsid w:val="007726DD"/>
    <w:rsid w:val="007726F1"/>
    <w:rsid w:val="00772910"/>
    <w:rsid w:val="00772D1D"/>
    <w:rsid w:val="00772DEF"/>
    <w:rsid w:val="007730F9"/>
    <w:rsid w:val="0077379A"/>
    <w:rsid w:val="00774471"/>
    <w:rsid w:val="007745B2"/>
    <w:rsid w:val="00774755"/>
    <w:rsid w:val="00774A06"/>
    <w:rsid w:val="00774CA0"/>
    <w:rsid w:val="00774FAD"/>
    <w:rsid w:val="007750E9"/>
    <w:rsid w:val="0077522E"/>
    <w:rsid w:val="00775242"/>
    <w:rsid w:val="0077524F"/>
    <w:rsid w:val="007752F7"/>
    <w:rsid w:val="00775302"/>
    <w:rsid w:val="007755BD"/>
    <w:rsid w:val="00775681"/>
    <w:rsid w:val="00775988"/>
    <w:rsid w:val="00775E5F"/>
    <w:rsid w:val="00775F34"/>
    <w:rsid w:val="0077608D"/>
    <w:rsid w:val="0077612A"/>
    <w:rsid w:val="007762CB"/>
    <w:rsid w:val="00776355"/>
    <w:rsid w:val="0077643F"/>
    <w:rsid w:val="00776477"/>
    <w:rsid w:val="007764A0"/>
    <w:rsid w:val="00776513"/>
    <w:rsid w:val="0077658D"/>
    <w:rsid w:val="00776717"/>
    <w:rsid w:val="007768ED"/>
    <w:rsid w:val="00776A7E"/>
    <w:rsid w:val="00776D90"/>
    <w:rsid w:val="00776DD1"/>
    <w:rsid w:val="0077742F"/>
    <w:rsid w:val="00777732"/>
    <w:rsid w:val="00777905"/>
    <w:rsid w:val="00777A3D"/>
    <w:rsid w:val="00777B4F"/>
    <w:rsid w:val="00777F1D"/>
    <w:rsid w:val="0078001F"/>
    <w:rsid w:val="007801E8"/>
    <w:rsid w:val="0078055C"/>
    <w:rsid w:val="007806A0"/>
    <w:rsid w:val="007806F3"/>
    <w:rsid w:val="00780931"/>
    <w:rsid w:val="00780C50"/>
    <w:rsid w:val="00780EB4"/>
    <w:rsid w:val="007813D6"/>
    <w:rsid w:val="00781754"/>
    <w:rsid w:val="0078176D"/>
    <w:rsid w:val="00781A6A"/>
    <w:rsid w:val="00781AF2"/>
    <w:rsid w:val="00782136"/>
    <w:rsid w:val="00782333"/>
    <w:rsid w:val="007823EF"/>
    <w:rsid w:val="00782C4E"/>
    <w:rsid w:val="0078317C"/>
    <w:rsid w:val="00783AF9"/>
    <w:rsid w:val="00783BFC"/>
    <w:rsid w:val="00783F6A"/>
    <w:rsid w:val="00784020"/>
    <w:rsid w:val="0078438D"/>
    <w:rsid w:val="00784460"/>
    <w:rsid w:val="007846AF"/>
    <w:rsid w:val="007847CF"/>
    <w:rsid w:val="007849C8"/>
    <w:rsid w:val="00784BE8"/>
    <w:rsid w:val="00784D90"/>
    <w:rsid w:val="00785083"/>
    <w:rsid w:val="00785148"/>
    <w:rsid w:val="007851FF"/>
    <w:rsid w:val="007852D3"/>
    <w:rsid w:val="0078545E"/>
    <w:rsid w:val="00785509"/>
    <w:rsid w:val="00785524"/>
    <w:rsid w:val="00785605"/>
    <w:rsid w:val="00785633"/>
    <w:rsid w:val="00785747"/>
    <w:rsid w:val="007857E7"/>
    <w:rsid w:val="00785B65"/>
    <w:rsid w:val="00785C4C"/>
    <w:rsid w:val="00786156"/>
    <w:rsid w:val="00786382"/>
    <w:rsid w:val="0078638A"/>
    <w:rsid w:val="00786641"/>
    <w:rsid w:val="0078670F"/>
    <w:rsid w:val="00786890"/>
    <w:rsid w:val="00786C03"/>
    <w:rsid w:val="00786EBB"/>
    <w:rsid w:val="007870C2"/>
    <w:rsid w:val="007871EB"/>
    <w:rsid w:val="0078732D"/>
    <w:rsid w:val="0078735F"/>
    <w:rsid w:val="007875A5"/>
    <w:rsid w:val="0078761D"/>
    <w:rsid w:val="00787661"/>
    <w:rsid w:val="00787736"/>
    <w:rsid w:val="007877FC"/>
    <w:rsid w:val="00787B6F"/>
    <w:rsid w:val="00787EF2"/>
    <w:rsid w:val="00787F11"/>
    <w:rsid w:val="007901A7"/>
    <w:rsid w:val="0079020C"/>
    <w:rsid w:val="007903D2"/>
    <w:rsid w:val="00790556"/>
    <w:rsid w:val="007905A6"/>
    <w:rsid w:val="00790719"/>
    <w:rsid w:val="007909B8"/>
    <w:rsid w:val="00790A22"/>
    <w:rsid w:val="00790A4B"/>
    <w:rsid w:val="00790C76"/>
    <w:rsid w:val="00790EA3"/>
    <w:rsid w:val="0079102C"/>
    <w:rsid w:val="0079108A"/>
    <w:rsid w:val="0079131B"/>
    <w:rsid w:val="007914EC"/>
    <w:rsid w:val="00791959"/>
    <w:rsid w:val="00791BAD"/>
    <w:rsid w:val="00791D99"/>
    <w:rsid w:val="00791DFC"/>
    <w:rsid w:val="007920CA"/>
    <w:rsid w:val="00792261"/>
    <w:rsid w:val="00792361"/>
    <w:rsid w:val="0079244C"/>
    <w:rsid w:val="00792547"/>
    <w:rsid w:val="007929F3"/>
    <w:rsid w:val="00792B8C"/>
    <w:rsid w:val="007938C6"/>
    <w:rsid w:val="00793B42"/>
    <w:rsid w:val="00793B92"/>
    <w:rsid w:val="00793FA5"/>
    <w:rsid w:val="0079404A"/>
    <w:rsid w:val="00794224"/>
    <w:rsid w:val="0079422D"/>
    <w:rsid w:val="007943D4"/>
    <w:rsid w:val="0079441A"/>
    <w:rsid w:val="007944DD"/>
    <w:rsid w:val="007946F7"/>
    <w:rsid w:val="007949EE"/>
    <w:rsid w:val="00794B5C"/>
    <w:rsid w:val="00794C4E"/>
    <w:rsid w:val="00794C8F"/>
    <w:rsid w:val="00794E57"/>
    <w:rsid w:val="00794FA9"/>
    <w:rsid w:val="00795005"/>
    <w:rsid w:val="00795359"/>
    <w:rsid w:val="00795710"/>
    <w:rsid w:val="007957BE"/>
    <w:rsid w:val="00795813"/>
    <w:rsid w:val="007958AE"/>
    <w:rsid w:val="00796220"/>
    <w:rsid w:val="00796332"/>
    <w:rsid w:val="00796667"/>
    <w:rsid w:val="00796848"/>
    <w:rsid w:val="0079694E"/>
    <w:rsid w:val="00796976"/>
    <w:rsid w:val="00796A43"/>
    <w:rsid w:val="00796C71"/>
    <w:rsid w:val="007974E6"/>
    <w:rsid w:val="00797E5D"/>
    <w:rsid w:val="00797EB0"/>
    <w:rsid w:val="00797ED9"/>
    <w:rsid w:val="00797F3E"/>
    <w:rsid w:val="007A001E"/>
    <w:rsid w:val="007A004D"/>
    <w:rsid w:val="007A03D6"/>
    <w:rsid w:val="007A05C5"/>
    <w:rsid w:val="007A07B8"/>
    <w:rsid w:val="007A0873"/>
    <w:rsid w:val="007A08AF"/>
    <w:rsid w:val="007A094F"/>
    <w:rsid w:val="007A0BE5"/>
    <w:rsid w:val="007A0D21"/>
    <w:rsid w:val="007A15FA"/>
    <w:rsid w:val="007A1702"/>
    <w:rsid w:val="007A1753"/>
    <w:rsid w:val="007A1A96"/>
    <w:rsid w:val="007A1AFD"/>
    <w:rsid w:val="007A1F26"/>
    <w:rsid w:val="007A20D0"/>
    <w:rsid w:val="007A2213"/>
    <w:rsid w:val="007A227D"/>
    <w:rsid w:val="007A2489"/>
    <w:rsid w:val="007A25D8"/>
    <w:rsid w:val="007A2640"/>
    <w:rsid w:val="007A2679"/>
    <w:rsid w:val="007A26C8"/>
    <w:rsid w:val="007A2729"/>
    <w:rsid w:val="007A27FC"/>
    <w:rsid w:val="007A28B1"/>
    <w:rsid w:val="007A3033"/>
    <w:rsid w:val="007A33D9"/>
    <w:rsid w:val="007A3454"/>
    <w:rsid w:val="007A38B9"/>
    <w:rsid w:val="007A3A09"/>
    <w:rsid w:val="007A3BB4"/>
    <w:rsid w:val="007A3D65"/>
    <w:rsid w:val="007A3E57"/>
    <w:rsid w:val="007A4049"/>
    <w:rsid w:val="007A4173"/>
    <w:rsid w:val="007A42EF"/>
    <w:rsid w:val="007A43BA"/>
    <w:rsid w:val="007A4CDE"/>
    <w:rsid w:val="007A4CE1"/>
    <w:rsid w:val="007A4D5A"/>
    <w:rsid w:val="007A4D62"/>
    <w:rsid w:val="007A4DF7"/>
    <w:rsid w:val="007A5612"/>
    <w:rsid w:val="007A5A41"/>
    <w:rsid w:val="007A5DCF"/>
    <w:rsid w:val="007A5E17"/>
    <w:rsid w:val="007A5E43"/>
    <w:rsid w:val="007A5E98"/>
    <w:rsid w:val="007A617D"/>
    <w:rsid w:val="007A62F7"/>
    <w:rsid w:val="007A63D5"/>
    <w:rsid w:val="007A676E"/>
    <w:rsid w:val="007A6A04"/>
    <w:rsid w:val="007A6A21"/>
    <w:rsid w:val="007A6D03"/>
    <w:rsid w:val="007A6DC6"/>
    <w:rsid w:val="007A7519"/>
    <w:rsid w:val="007A75A0"/>
    <w:rsid w:val="007A7603"/>
    <w:rsid w:val="007A7708"/>
    <w:rsid w:val="007A77A5"/>
    <w:rsid w:val="007B0346"/>
    <w:rsid w:val="007B06C9"/>
    <w:rsid w:val="007B0A8A"/>
    <w:rsid w:val="007B0AA8"/>
    <w:rsid w:val="007B0D6F"/>
    <w:rsid w:val="007B16B5"/>
    <w:rsid w:val="007B172A"/>
    <w:rsid w:val="007B18EA"/>
    <w:rsid w:val="007B1906"/>
    <w:rsid w:val="007B19F4"/>
    <w:rsid w:val="007B1A54"/>
    <w:rsid w:val="007B1A65"/>
    <w:rsid w:val="007B1AB5"/>
    <w:rsid w:val="007B21C6"/>
    <w:rsid w:val="007B224D"/>
    <w:rsid w:val="007B26B6"/>
    <w:rsid w:val="007B2946"/>
    <w:rsid w:val="007B2C12"/>
    <w:rsid w:val="007B2EAC"/>
    <w:rsid w:val="007B2FDC"/>
    <w:rsid w:val="007B3496"/>
    <w:rsid w:val="007B35F6"/>
    <w:rsid w:val="007B3966"/>
    <w:rsid w:val="007B3D58"/>
    <w:rsid w:val="007B3EFE"/>
    <w:rsid w:val="007B4137"/>
    <w:rsid w:val="007B41AC"/>
    <w:rsid w:val="007B41EA"/>
    <w:rsid w:val="007B42AF"/>
    <w:rsid w:val="007B43EB"/>
    <w:rsid w:val="007B453D"/>
    <w:rsid w:val="007B45EF"/>
    <w:rsid w:val="007B460E"/>
    <w:rsid w:val="007B48C8"/>
    <w:rsid w:val="007B4C7C"/>
    <w:rsid w:val="007B4CE1"/>
    <w:rsid w:val="007B4DF5"/>
    <w:rsid w:val="007B58BC"/>
    <w:rsid w:val="007B58CB"/>
    <w:rsid w:val="007B5A74"/>
    <w:rsid w:val="007B5A82"/>
    <w:rsid w:val="007B5BE6"/>
    <w:rsid w:val="007B5D60"/>
    <w:rsid w:val="007B5E41"/>
    <w:rsid w:val="007B5E45"/>
    <w:rsid w:val="007B5F1D"/>
    <w:rsid w:val="007B5FBB"/>
    <w:rsid w:val="007B66E0"/>
    <w:rsid w:val="007B672B"/>
    <w:rsid w:val="007B67D8"/>
    <w:rsid w:val="007B69DE"/>
    <w:rsid w:val="007B6E97"/>
    <w:rsid w:val="007B6E99"/>
    <w:rsid w:val="007B6EAA"/>
    <w:rsid w:val="007B6EAF"/>
    <w:rsid w:val="007B6F95"/>
    <w:rsid w:val="007B7145"/>
    <w:rsid w:val="007B7295"/>
    <w:rsid w:val="007B751D"/>
    <w:rsid w:val="007B77DE"/>
    <w:rsid w:val="007C00FC"/>
    <w:rsid w:val="007C012B"/>
    <w:rsid w:val="007C0592"/>
    <w:rsid w:val="007C062C"/>
    <w:rsid w:val="007C075A"/>
    <w:rsid w:val="007C08A0"/>
    <w:rsid w:val="007C0B4C"/>
    <w:rsid w:val="007C0D3D"/>
    <w:rsid w:val="007C0F2F"/>
    <w:rsid w:val="007C116A"/>
    <w:rsid w:val="007C1228"/>
    <w:rsid w:val="007C12D9"/>
    <w:rsid w:val="007C14E1"/>
    <w:rsid w:val="007C165A"/>
    <w:rsid w:val="007C18DD"/>
    <w:rsid w:val="007C1B78"/>
    <w:rsid w:val="007C1B9D"/>
    <w:rsid w:val="007C1D48"/>
    <w:rsid w:val="007C1E65"/>
    <w:rsid w:val="007C1F1E"/>
    <w:rsid w:val="007C2768"/>
    <w:rsid w:val="007C27E3"/>
    <w:rsid w:val="007C299D"/>
    <w:rsid w:val="007C2A16"/>
    <w:rsid w:val="007C2A7D"/>
    <w:rsid w:val="007C2C6E"/>
    <w:rsid w:val="007C2E4F"/>
    <w:rsid w:val="007C327A"/>
    <w:rsid w:val="007C4048"/>
    <w:rsid w:val="007C4112"/>
    <w:rsid w:val="007C43AB"/>
    <w:rsid w:val="007C4554"/>
    <w:rsid w:val="007C4770"/>
    <w:rsid w:val="007C4A10"/>
    <w:rsid w:val="007C4F7F"/>
    <w:rsid w:val="007C5008"/>
    <w:rsid w:val="007C5455"/>
    <w:rsid w:val="007C5519"/>
    <w:rsid w:val="007C567C"/>
    <w:rsid w:val="007C590E"/>
    <w:rsid w:val="007C597C"/>
    <w:rsid w:val="007C5A11"/>
    <w:rsid w:val="007C5D0F"/>
    <w:rsid w:val="007C5E9A"/>
    <w:rsid w:val="007C62F4"/>
    <w:rsid w:val="007C644E"/>
    <w:rsid w:val="007C6A2E"/>
    <w:rsid w:val="007C6B08"/>
    <w:rsid w:val="007C6D42"/>
    <w:rsid w:val="007C6F3F"/>
    <w:rsid w:val="007C71AF"/>
    <w:rsid w:val="007C71C0"/>
    <w:rsid w:val="007C744C"/>
    <w:rsid w:val="007C7607"/>
    <w:rsid w:val="007C7859"/>
    <w:rsid w:val="007C7CA0"/>
    <w:rsid w:val="007C7E4A"/>
    <w:rsid w:val="007C7E78"/>
    <w:rsid w:val="007C801D"/>
    <w:rsid w:val="007D0057"/>
    <w:rsid w:val="007D00E5"/>
    <w:rsid w:val="007D0144"/>
    <w:rsid w:val="007D06CD"/>
    <w:rsid w:val="007D0713"/>
    <w:rsid w:val="007D0734"/>
    <w:rsid w:val="007D0808"/>
    <w:rsid w:val="007D0810"/>
    <w:rsid w:val="007D0BED"/>
    <w:rsid w:val="007D0C11"/>
    <w:rsid w:val="007D0C87"/>
    <w:rsid w:val="007D0D71"/>
    <w:rsid w:val="007D0E99"/>
    <w:rsid w:val="007D11AE"/>
    <w:rsid w:val="007D11C4"/>
    <w:rsid w:val="007D120D"/>
    <w:rsid w:val="007D1523"/>
    <w:rsid w:val="007D16C5"/>
    <w:rsid w:val="007D1A33"/>
    <w:rsid w:val="007D1AC0"/>
    <w:rsid w:val="007D1F58"/>
    <w:rsid w:val="007D21E0"/>
    <w:rsid w:val="007D22E3"/>
    <w:rsid w:val="007D2CF3"/>
    <w:rsid w:val="007D2E64"/>
    <w:rsid w:val="007D2F88"/>
    <w:rsid w:val="007D2FAF"/>
    <w:rsid w:val="007D32F3"/>
    <w:rsid w:val="007D35AF"/>
    <w:rsid w:val="007D365F"/>
    <w:rsid w:val="007D37F5"/>
    <w:rsid w:val="007D38ED"/>
    <w:rsid w:val="007D3911"/>
    <w:rsid w:val="007D399E"/>
    <w:rsid w:val="007D3D18"/>
    <w:rsid w:val="007D407A"/>
    <w:rsid w:val="007D40C2"/>
    <w:rsid w:val="007D42CF"/>
    <w:rsid w:val="007D4527"/>
    <w:rsid w:val="007D4637"/>
    <w:rsid w:val="007D4820"/>
    <w:rsid w:val="007D494A"/>
    <w:rsid w:val="007D49A6"/>
    <w:rsid w:val="007D4C65"/>
    <w:rsid w:val="007D4D08"/>
    <w:rsid w:val="007D5052"/>
    <w:rsid w:val="007D50E8"/>
    <w:rsid w:val="007D5121"/>
    <w:rsid w:val="007D52A0"/>
    <w:rsid w:val="007D56F0"/>
    <w:rsid w:val="007D5840"/>
    <w:rsid w:val="007D58AD"/>
    <w:rsid w:val="007D5D0C"/>
    <w:rsid w:val="007D5E47"/>
    <w:rsid w:val="007D5FE7"/>
    <w:rsid w:val="007D6243"/>
    <w:rsid w:val="007D6513"/>
    <w:rsid w:val="007D674F"/>
    <w:rsid w:val="007D68A7"/>
    <w:rsid w:val="007D691D"/>
    <w:rsid w:val="007D6A23"/>
    <w:rsid w:val="007D6A3F"/>
    <w:rsid w:val="007D6A80"/>
    <w:rsid w:val="007D6A93"/>
    <w:rsid w:val="007D6BA0"/>
    <w:rsid w:val="007D6BBD"/>
    <w:rsid w:val="007D6CB9"/>
    <w:rsid w:val="007D6D03"/>
    <w:rsid w:val="007D6EDA"/>
    <w:rsid w:val="007D6EFD"/>
    <w:rsid w:val="007D6F06"/>
    <w:rsid w:val="007D714A"/>
    <w:rsid w:val="007D72E8"/>
    <w:rsid w:val="007D7304"/>
    <w:rsid w:val="007D76C5"/>
    <w:rsid w:val="007D77D5"/>
    <w:rsid w:val="007D798A"/>
    <w:rsid w:val="007D7A22"/>
    <w:rsid w:val="007D7B39"/>
    <w:rsid w:val="007E018F"/>
    <w:rsid w:val="007E0295"/>
    <w:rsid w:val="007E02B5"/>
    <w:rsid w:val="007E0335"/>
    <w:rsid w:val="007E045E"/>
    <w:rsid w:val="007E075A"/>
    <w:rsid w:val="007E07D4"/>
    <w:rsid w:val="007E0B4D"/>
    <w:rsid w:val="007E0B8D"/>
    <w:rsid w:val="007E0ECA"/>
    <w:rsid w:val="007E0ED3"/>
    <w:rsid w:val="007E0F67"/>
    <w:rsid w:val="007E1168"/>
    <w:rsid w:val="007E12FE"/>
    <w:rsid w:val="007E14C4"/>
    <w:rsid w:val="007E1534"/>
    <w:rsid w:val="007E1541"/>
    <w:rsid w:val="007E1605"/>
    <w:rsid w:val="007E1772"/>
    <w:rsid w:val="007E17E3"/>
    <w:rsid w:val="007E1827"/>
    <w:rsid w:val="007E191E"/>
    <w:rsid w:val="007E1A00"/>
    <w:rsid w:val="007E1E23"/>
    <w:rsid w:val="007E1ECD"/>
    <w:rsid w:val="007E2019"/>
    <w:rsid w:val="007E207B"/>
    <w:rsid w:val="007E2101"/>
    <w:rsid w:val="007E2149"/>
    <w:rsid w:val="007E2454"/>
    <w:rsid w:val="007E2EEF"/>
    <w:rsid w:val="007E2F5F"/>
    <w:rsid w:val="007E30DC"/>
    <w:rsid w:val="007E370F"/>
    <w:rsid w:val="007E39E2"/>
    <w:rsid w:val="007E39FC"/>
    <w:rsid w:val="007E416E"/>
    <w:rsid w:val="007E48A3"/>
    <w:rsid w:val="007E4C85"/>
    <w:rsid w:val="007E4EC1"/>
    <w:rsid w:val="007E5185"/>
    <w:rsid w:val="007E535E"/>
    <w:rsid w:val="007E54A0"/>
    <w:rsid w:val="007E54F1"/>
    <w:rsid w:val="007E55AB"/>
    <w:rsid w:val="007E5B08"/>
    <w:rsid w:val="007E5B91"/>
    <w:rsid w:val="007E5C10"/>
    <w:rsid w:val="007E65D9"/>
    <w:rsid w:val="007E6669"/>
    <w:rsid w:val="007E6770"/>
    <w:rsid w:val="007E6926"/>
    <w:rsid w:val="007E6A03"/>
    <w:rsid w:val="007E6B2B"/>
    <w:rsid w:val="007E6F5D"/>
    <w:rsid w:val="007E709B"/>
    <w:rsid w:val="007E70A7"/>
    <w:rsid w:val="007E70CF"/>
    <w:rsid w:val="007E7258"/>
    <w:rsid w:val="007E7343"/>
    <w:rsid w:val="007E7465"/>
    <w:rsid w:val="007E7485"/>
    <w:rsid w:val="007E75B0"/>
    <w:rsid w:val="007E791D"/>
    <w:rsid w:val="007E7D0D"/>
    <w:rsid w:val="007E7E0B"/>
    <w:rsid w:val="007E7E3B"/>
    <w:rsid w:val="007E7E83"/>
    <w:rsid w:val="007E7F20"/>
    <w:rsid w:val="007F009E"/>
    <w:rsid w:val="007F0163"/>
    <w:rsid w:val="007F01D6"/>
    <w:rsid w:val="007F082A"/>
    <w:rsid w:val="007F0894"/>
    <w:rsid w:val="007F0A5C"/>
    <w:rsid w:val="007F0A6A"/>
    <w:rsid w:val="007F0B9E"/>
    <w:rsid w:val="007F0D28"/>
    <w:rsid w:val="007F0D32"/>
    <w:rsid w:val="007F106D"/>
    <w:rsid w:val="007F13C5"/>
    <w:rsid w:val="007F16C1"/>
    <w:rsid w:val="007F16D9"/>
    <w:rsid w:val="007F16F5"/>
    <w:rsid w:val="007F171A"/>
    <w:rsid w:val="007F1A4E"/>
    <w:rsid w:val="007F1B11"/>
    <w:rsid w:val="007F1C4D"/>
    <w:rsid w:val="007F1D1A"/>
    <w:rsid w:val="007F2257"/>
    <w:rsid w:val="007F24A3"/>
    <w:rsid w:val="007F2939"/>
    <w:rsid w:val="007F2C8F"/>
    <w:rsid w:val="007F302A"/>
    <w:rsid w:val="007F3151"/>
    <w:rsid w:val="007F35B5"/>
    <w:rsid w:val="007F3632"/>
    <w:rsid w:val="007F36BC"/>
    <w:rsid w:val="007F3C55"/>
    <w:rsid w:val="007F41F7"/>
    <w:rsid w:val="007F4A1A"/>
    <w:rsid w:val="007F4E0B"/>
    <w:rsid w:val="007F4F02"/>
    <w:rsid w:val="007F50BB"/>
    <w:rsid w:val="007F5313"/>
    <w:rsid w:val="007F5B30"/>
    <w:rsid w:val="007F5B75"/>
    <w:rsid w:val="007F5BE2"/>
    <w:rsid w:val="007F5C08"/>
    <w:rsid w:val="007F5CE1"/>
    <w:rsid w:val="007F5E31"/>
    <w:rsid w:val="007F5FAF"/>
    <w:rsid w:val="007F6119"/>
    <w:rsid w:val="007F61B3"/>
    <w:rsid w:val="007F632D"/>
    <w:rsid w:val="007F63C0"/>
    <w:rsid w:val="007F6453"/>
    <w:rsid w:val="007F67F3"/>
    <w:rsid w:val="007F69E8"/>
    <w:rsid w:val="007F6F9B"/>
    <w:rsid w:val="007F7354"/>
    <w:rsid w:val="007F750B"/>
    <w:rsid w:val="007F7802"/>
    <w:rsid w:val="007F7B27"/>
    <w:rsid w:val="007F7E13"/>
    <w:rsid w:val="00800081"/>
    <w:rsid w:val="00800165"/>
    <w:rsid w:val="008001D2"/>
    <w:rsid w:val="00800700"/>
    <w:rsid w:val="0080087E"/>
    <w:rsid w:val="00800A4B"/>
    <w:rsid w:val="00800C9A"/>
    <w:rsid w:val="00800D4E"/>
    <w:rsid w:val="00800D5A"/>
    <w:rsid w:val="00800D92"/>
    <w:rsid w:val="00800DC2"/>
    <w:rsid w:val="00800E5E"/>
    <w:rsid w:val="00800EC2"/>
    <w:rsid w:val="00801127"/>
    <w:rsid w:val="00801252"/>
    <w:rsid w:val="008012B8"/>
    <w:rsid w:val="008013E8"/>
    <w:rsid w:val="008014D1"/>
    <w:rsid w:val="0080195C"/>
    <w:rsid w:val="00801CD4"/>
    <w:rsid w:val="008020D6"/>
    <w:rsid w:val="00802325"/>
    <w:rsid w:val="00802336"/>
    <w:rsid w:val="00802430"/>
    <w:rsid w:val="008026F7"/>
    <w:rsid w:val="00802901"/>
    <w:rsid w:val="00802984"/>
    <w:rsid w:val="008029A0"/>
    <w:rsid w:val="008029DB"/>
    <w:rsid w:val="00802AA5"/>
    <w:rsid w:val="00802D7B"/>
    <w:rsid w:val="00803094"/>
    <w:rsid w:val="0080325E"/>
    <w:rsid w:val="0080346E"/>
    <w:rsid w:val="00803509"/>
    <w:rsid w:val="008039D8"/>
    <w:rsid w:val="00804355"/>
    <w:rsid w:val="008045E6"/>
    <w:rsid w:val="008046F0"/>
    <w:rsid w:val="008047BF"/>
    <w:rsid w:val="00804810"/>
    <w:rsid w:val="00804CE7"/>
    <w:rsid w:val="008051BC"/>
    <w:rsid w:val="00805365"/>
    <w:rsid w:val="00805865"/>
    <w:rsid w:val="008059D6"/>
    <w:rsid w:val="00805AB4"/>
    <w:rsid w:val="00805B69"/>
    <w:rsid w:val="00805BE6"/>
    <w:rsid w:val="00805E20"/>
    <w:rsid w:val="00806179"/>
    <w:rsid w:val="00806442"/>
    <w:rsid w:val="008067C5"/>
    <w:rsid w:val="00806842"/>
    <w:rsid w:val="00806A1B"/>
    <w:rsid w:val="00806A36"/>
    <w:rsid w:val="00806D61"/>
    <w:rsid w:val="00806E6C"/>
    <w:rsid w:val="0080729B"/>
    <w:rsid w:val="00807366"/>
    <w:rsid w:val="008073C8"/>
    <w:rsid w:val="008076BD"/>
    <w:rsid w:val="00807792"/>
    <w:rsid w:val="0080784F"/>
    <w:rsid w:val="00807948"/>
    <w:rsid w:val="00807B7F"/>
    <w:rsid w:val="00807B9E"/>
    <w:rsid w:val="00807D5C"/>
    <w:rsid w:val="00807DFC"/>
    <w:rsid w:val="00807E8E"/>
    <w:rsid w:val="00807F11"/>
    <w:rsid w:val="00807F4C"/>
    <w:rsid w:val="0081008D"/>
    <w:rsid w:val="00810188"/>
    <w:rsid w:val="00810208"/>
    <w:rsid w:val="00810928"/>
    <w:rsid w:val="00810934"/>
    <w:rsid w:val="00810B45"/>
    <w:rsid w:val="00810B78"/>
    <w:rsid w:val="00810B9F"/>
    <w:rsid w:val="00810C17"/>
    <w:rsid w:val="00810C45"/>
    <w:rsid w:val="00810E44"/>
    <w:rsid w:val="00810FE6"/>
    <w:rsid w:val="0081124A"/>
    <w:rsid w:val="008117B9"/>
    <w:rsid w:val="00811A59"/>
    <w:rsid w:val="00811BEB"/>
    <w:rsid w:val="00811FF0"/>
    <w:rsid w:val="00812192"/>
    <w:rsid w:val="008123B5"/>
    <w:rsid w:val="0081242A"/>
    <w:rsid w:val="008132AE"/>
    <w:rsid w:val="0081357D"/>
    <w:rsid w:val="00813974"/>
    <w:rsid w:val="00813D21"/>
    <w:rsid w:val="00813DA2"/>
    <w:rsid w:val="008140D4"/>
    <w:rsid w:val="008143DF"/>
    <w:rsid w:val="00814418"/>
    <w:rsid w:val="00814809"/>
    <w:rsid w:val="008148D8"/>
    <w:rsid w:val="00814A1F"/>
    <w:rsid w:val="00814BB7"/>
    <w:rsid w:val="00814D1F"/>
    <w:rsid w:val="0081508E"/>
    <w:rsid w:val="008150F9"/>
    <w:rsid w:val="00815578"/>
    <w:rsid w:val="008155C3"/>
    <w:rsid w:val="008157C7"/>
    <w:rsid w:val="00815874"/>
    <w:rsid w:val="008159F5"/>
    <w:rsid w:val="00815A89"/>
    <w:rsid w:val="00815D99"/>
    <w:rsid w:val="008161D2"/>
    <w:rsid w:val="008163C5"/>
    <w:rsid w:val="008164BE"/>
    <w:rsid w:val="008167AD"/>
    <w:rsid w:val="008168A7"/>
    <w:rsid w:val="00816A9A"/>
    <w:rsid w:val="00817450"/>
    <w:rsid w:val="00817554"/>
    <w:rsid w:val="00817850"/>
    <w:rsid w:val="00817A5F"/>
    <w:rsid w:val="00817C3B"/>
    <w:rsid w:val="00817CE8"/>
    <w:rsid w:val="00817E70"/>
    <w:rsid w:val="0082041D"/>
    <w:rsid w:val="00820752"/>
    <w:rsid w:val="00820946"/>
    <w:rsid w:val="008209A3"/>
    <w:rsid w:val="008209BD"/>
    <w:rsid w:val="00820A1E"/>
    <w:rsid w:val="00820BAD"/>
    <w:rsid w:val="00820CEE"/>
    <w:rsid w:val="00820F86"/>
    <w:rsid w:val="008210A2"/>
    <w:rsid w:val="00821155"/>
    <w:rsid w:val="008211F4"/>
    <w:rsid w:val="008211F8"/>
    <w:rsid w:val="008215BF"/>
    <w:rsid w:val="0082174C"/>
    <w:rsid w:val="0082196D"/>
    <w:rsid w:val="008219C2"/>
    <w:rsid w:val="00821EDE"/>
    <w:rsid w:val="00821F95"/>
    <w:rsid w:val="00822120"/>
    <w:rsid w:val="008221FE"/>
    <w:rsid w:val="008224EF"/>
    <w:rsid w:val="008226E1"/>
    <w:rsid w:val="00822C38"/>
    <w:rsid w:val="00822C48"/>
    <w:rsid w:val="00822EA6"/>
    <w:rsid w:val="00823228"/>
    <w:rsid w:val="00823288"/>
    <w:rsid w:val="008233AB"/>
    <w:rsid w:val="0082349E"/>
    <w:rsid w:val="0082355C"/>
    <w:rsid w:val="008235B1"/>
    <w:rsid w:val="00823762"/>
    <w:rsid w:val="00823B34"/>
    <w:rsid w:val="00823BB8"/>
    <w:rsid w:val="00823C8C"/>
    <w:rsid w:val="00823F64"/>
    <w:rsid w:val="0082405C"/>
    <w:rsid w:val="00824297"/>
    <w:rsid w:val="008242AE"/>
    <w:rsid w:val="00824640"/>
    <w:rsid w:val="00824967"/>
    <w:rsid w:val="00824B8C"/>
    <w:rsid w:val="00824C7E"/>
    <w:rsid w:val="00824C94"/>
    <w:rsid w:val="00824CC2"/>
    <w:rsid w:val="00824D66"/>
    <w:rsid w:val="00824DBE"/>
    <w:rsid w:val="008250FA"/>
    <w:rsid w:val="008251B0"/>
    <w:rsid w:val="008253E6"/>
    <w:rsid w:val="00825A45"/>
    <w:rsid w:val="00825ADD"/>
    <w:rsid w:val="00825DC8"/>
    <w:rsid w:val="00825FC2"/>
    <w:rsid w:val="008260E7"/>
    <w:rsid w:val="0082634C"/>
    <w:rsid w:val="0082637F"/>
    <w:rsid w:val="00826448"/>
    <w:rsid w:val="008265E0"/>
    <w:rsid w:val="0082684E"/>
    <w:rsid w:val="00826A87"/>
    <w:rsid w:val="00826CAE"/>
    <w:rsid w:val="00826DC1"/>
    <w:rsid w:val="00826E1A"/>
    <w:rsid w:val="00826EC2"/>
    <w:rsid w:val="0082710E"/>
    <w:rsid w:val="008271A3"/>
    <w:rsid w:val="008276C1"/>
    <w:rsid w:val="0082796E"/>
    <w:rsid w:val="00827B2E"/>
    <w:rsid w:val="00830143"/>
    <w:rsid w:val="008307F2"/>
    <w:rsid w:val="008307FC"/>
    <w:rsid w:val="0083080C"/>
    <w:rsid w:val="008308D9"/>
    <w:rsid w:val="008308F5"/>
    <w:rsid w:val="008309D7"/>
    <w:rsid w:val="00830A26"/>
    <w:rsid w:val="00830B52"/>
    <w:rsid w:val="00830D61"/>
    <w:rsid w:val="00830F94"/>
    <w:rsid w:val="00831500"/>
    <w:rsid w:val="00831789"/>
    <w:rsid w:val="0083179B"/>
    <w:rsid w:val="00831983"/>
    <w:rsid w:val="0083219D"/>
    <w:rsid w:val="00832391"/>
    <w:rsid w:val="008323BF"/>
    <w:rsid w:val="0083261A"/>
    <w:rsid w:val="00832980"/>
    <w:rsid w:val="00832DE1"/>
    <w:rsid w:val="00832FA5"/>
    <w:rsid w:val="00833537"/>
    <w:rsid w:val="00833D77"/>
    <w:rsid w:val="00833E59"/>
    <w:rsid w:val="00833E66"/>
    <w:rsid w:val="00834056"/>
    <w:rsid w:val="008340A8"/>
    <w:rsid w:val="008341C9"/>
    <w:rsid w:val="00834248"/>
    <w:rsid w:val="00834288"/>
    <w:rsid w:val="008342A7"/>
    <w:rsid w:val="008342EE"/>
    <w:rsid w:val="008345F9"/>
    <w:rsid w:val="008349BF"/>
    <w:rsid w:val="00834B32"/>
    <w:rsid w:val="00834FA5"/>
    <w:rsid w:val="00834FD5"/>
    <w:rsid w:val="00834FD7"/>
    <w:rsid w:val="0083517E"/>
    <w:rsid w:val="00835418"/>
    <w:rsid w:val="008355C1"/>
    <w:rsid w:val="00835781"/>
    <w:rsid w:val="008358B0"/>
    <w:rsid w:val="008359F0"/>
    <w:rsid w:val="00835AD4"/>
    <w:rsid w:val="00835B08"/>
    <w:rsid w:val="00835CF4"/>
    <w:rsid w:val="00835D33"/>
    <w:rsid w:val="00836484"/>
    <w:rsid w:val="00836651"/>
    <w:rsid w:val="008366FE"/>
    <w:rsid w:val="0083680D"/>
    <w:rsid w:val="00836EAA"/>
    <w:rsid w:val="00836EF7"/>
    <w:rsid w:val="00837004"/>
    <w:rsid w:val="00837019"/>
    <w:rsid w:val="00837053"/>
    <w:rsid w:val="008370BB"/>
    <w:rsid w:val="00837164"/>
    <w:rsid w:val="008371E5"/>
    <w:rsid w:val="00837265"/>
    <w:rsid w:val="0083788B"/>
    <w:rsid w:val="00837894"/>
    <w:rsid w:val="008378B4"/>
    <w:rsid w:val="00837967"/>
    <w:rsid w:val="00837AC8"/>
    <w:rsid w:val="00837CB5"/>
    <w:rsid w:val="008400DA"/>
    <w:rsid w:val="00840228"/>
    <w:rsid w:val="00840539"/>
    <w:rsid w:val="00840BFD"/>
    <w:rsid w:val="00840DBF"/>
    <w:rsid w:val="00840FD6"/>
    <w:rsid w:val="00840FED"/>
    <w:rsid w:val="00841085"/>
    <w:rsid w:val="00841A23"/>
    <w:rsid w:val="00841B78"/>
    <w:rsid w:val="00841EF1"/>
    <w:rsid w:val="00841F10"/>
    <w:rsid w:val="008428A3"/>
    <w:rsid w:val="00842AD4"/>
    <w:rsid w:val="00842B6C"/>
    <w:rsid w:val="00842E1A"/>
    <w:rsid w:val="00842E9D"/>
    <w:rsid w:val="00842F20"/>
    <w:rsid w:val="008436DB"/>
    <w:rsid w:val="0084374E"/>
    <w:rsid w:val="0084396F"/>
    <w:rsid w:val="00843B29"/>
    <w:rsid w:val="00843D1B"/>
    <w:rsid w:val="008440B0"/>
    <w:rsid w:val="008441C1"/>
    <w:rsid w:val="00844411"/>
    <w:rsid w:val="0084441F"/>
    <w:rsid w:val="0084484D"/>
    <w:rsid w:val="00844997"/>
    <w:rsid w:val="00844A4B"/>
    <w:rsid w:val="00844AB1"/>
    <w:rsid w:val="00844BA7"/>
    <w:rsid w:val="00844BD2"/>
    <w:rsid w:val="00844C92"/>
    <w:rsid w:val="00844E0B"/>
    <w:rsid w:val="00845082"/>
    <w:rsid w:val="008450FD"/>
    <w:rsid w:val="00845176"/>
    <w:rsid w:val="008451F8"/>
    <w:rsid w:val="0084556A"/>
    <w:rsid w:val="0084562B"/>
    <w:rsid w:val="008456ED"/>
    <w:rsid w:val="0084573A"/>
    <w:rsid w:val="008458B7"/>
    <w:rsid w:val="00845B74"/>
    <w:rsid w:val="00845E96"/>
    <w:rsid w:val="00845EDD"/>
    <w:rsid w:val="00845F09"/>
    <w:rsid w:val="00846178"/>
    <w:rsid w:val="00846B27"/>
    <w:rsid w:val="00846BA6"/>
    <w:rsid w:val="00846C94"/>
    <w:rsid w:val="00846DE9"/>
    <w:rsid w:val="00846E7B"/>
    <w:rsid w:val="00846F5B"/>
    <w:rsid w:val="00847124"/>
    <w:rsid w:val="008473C2"/>
    <w:rsid w:val="0084742E"/>
    <w:rsid w:val="0084754B"/>
    <w:rsid w:val="00847679"/>
    <w:rsid w:val="00847964"/>
    <w:rsid w:val="00847AF6"/>
    <w:rsid w:val="00847BBA"/>
    <w:rsid w:val="0085013D"/>
    <w:rsid w:val="008502C8"/>
    <w:rsid w:val="0085032A"/>
    <w:rsid w:val="008504A3"/>
    <w:rsid w:val="0085052C"/>
    <w:rsid w:val="008505FE"/>
    <w:rsid w:val="008506FB"/>
    <w:rsid w:val="00850AD4"/>
    <w:rsid w:val="00850EAF"/>
    <w:rsid w:val="00850F83"/>
    <w:rsid w:val="008510EA"/>
    <w:rsid w:val="008515AB"/>
    <w:rsid w:val="008516CE"/>
    <w:rsid w:val="00851811"/>
    <w:rsid w:val="008518B8"/>
    <w:rsid w:val="00851AB8"/>
    <w:rsid w:val="00851B78"/>
    <w:rsid w:val="00851F47"/>
    <w:rsid w:val="008522C8"/>
    <w:rsid w:val="008524CF"/>
    <w:rsid w:val="008528A8"/>
    <w:rsid w:val="008529C6"/>
    <w:rsid w:val="00852AAD"/>
    <w:rsid w:val="00852D3E"/>
    <w:rsid w:val="00852FDB"/>
    <w:rsid w:val="0085304F"/>
    <w:rsid w:val="00853055"/>
    <w:rsid w:val="0085316C"/>
    <w:rsid w:val="008531D1"/>
    <w:rsid w:val="008531E1"/>
    <w:rsid w:val="0085326B"/>
    <w:rsid w:val="008533D5"/>
    <w:rsid w:val="008534EC"/>
    <w:rsid w:val="00853B3B"/>
    <w:rsid w:val="00853DC3"/>
    <w:rsid w:val="008540D2"/>
    <w:rsid w:val="00854172"/>
    <w:rsid w:val="008541BC"/>
    <w:rsid w:val="00854540"/>
    <w:rsid w:val="008546D7"/>
    <w:rsid w:val="00854C6C"/>
    <w:rsid w:val="00854D54"/>
    <w:rsid w:val="008551C5"/>
    <w:rsid w:val="008551EB"/>
    <w:rsid w:val="00855441"/>
    <w:rsid w:val="00855461"/>
    <w:rsid w:val="008559AC"/>
    <w:rsid w:val="00855D25"/>
    <w:rsid w:val="00856001"/>
    <w:rsid w:val="00856031"/>
    <w:rsid w:val="00856289"/>
    <w:rsid w:val="00856484"/>
    <w:rsid w:val="008564C3"/>
    <w:rsid w:val="008569DA"/>
    <w:rsid w:val="00856A53"/>
    <w:rsid w:val="008570AC"/>
    <w:rsid w:val="008572F2"/>
    <w:rsid w:val="008573BA"/>
    <w:rsid w:val="00857434"/>
    <w:rsid w:val="0085745B"/>
    <w:rsid w:val="008574E9"/>
    <w:rsid w:val="00857B12"/>
    <w:rsid w:val="00857E33"/>
    <w:rsid w:val="0086025E"/>
    <w:rsid w:val="00860456"/>
    <w:rsid w:val="00860483"/>
    <w:rsid w:val="008607D5"/>
    <w:rsid w:val="00861022"/>
    <w:rsid w:val="00861523"/>
    <w:rsid w:val="00861524"/>
    <w:rsid w:val="00861925"/>
    <w:rsid w:val="00862035"/>
    <w:rsid w:val="0086237B"/>
    <w:rsid w:val="00862502"/>
    <w:rsid w:val="008625B6"/>
    <w:rsid w:val="008625BA"/>
    <w:rsid w:val="00862741"/>
    <w:rsid w:val="0086276B"/>
    <w:rsid w:val="008627E4"/>
    <w:rsid w:val="00862D6A"/>
    <w:rsid w:val="00862E4A"/>
    <w:rsid w:val="00863064"/>
    <w:rsid w:val="00863168"/>
    <w:rsid w:val="00863177"/>
    <w:rsid w:val="008631C7"/>
    <w:rsid w:val="0086320B"/>
    <w:rsid w:val="008634A7"/>
    <w:rsid w:val="00863667"/>
    <w:rsid w:val="0086367A"/>
    <w:rsid w:val="008637DB"/>
    <w:rsid w:val="008637EB"/>
    <w:rsid w:val="008638CC"/>
    <w:rsid w:val="008638DD"/>
    <w:rsid w:val="00863E9E"/>
    <w:rsid w:val="00863F8B"/>
    <w:rsid w:val="00864055"/>
    <w:rsid w:val="008643C8"/>
    <w:rsid w:val="0086494B"/>
    <w:rsid w:val="0086496D"/>
    <w:rsid w:val="00864FC6"/>
    <w:rsid w:val="008650F0"/>
    <w:rsid w:val="008653F9"/>
    <w:rsid w:val="0086574D"/>
    <w:rsid w:val="00865798"/>
    <w:rsid w:val="00865B23"/>
    <w:rsid w:val="0086633B"/>
    <w:rsid w:val="00866396"/>
    <w:rsid w:val="008663F3"/>
    <w:rsid w:val="0086648B"/>
    <w:rsid w:val="00866532"/>
    <w:rsid w:val="008665EC"/>
    <w:rsid w:val="00866916"/>
    <w:rsid w:val="00866DB2"/>
    <w:rsid w:val="0086702B"/>
    <w:rsid w:val="008671D2"/>
    <w:rsid w:val="0086791E"/>
    <w:rsid w:val="00867941"/>
    <w:rsid w:val="00867C54"/>
    <w:rsid w:val="00867D55"/>
    <w:rsid w:val="00870EDA"/>
    <w:rsid w:val="00870EF6"/>
    <w:rsid w:val="0087128C"/>
    <w:rsid w:val="0087133C"/>
    <w:rsid w:val="00871506"/>
    <w:rsid w:val="0087173C"/>
    <w:rsid w:val="00871811"/>
    <w:rsid w:val="00871820"/>
    <w:rsid w:val="008718FE"/>
    <w:rsid w:val="00871AF7"/>
    <w:rsid w:val="00871BE9"/>
    <w:rsid w:val="00871ED5"/>
    <w:rsid w:val="0087205A"/>
    <w:rsid w:val="008725BF"/>
    <w:rsid w:val="00872730"/>
    <w:rsid w:val="0087282B"/>
    <w:rsid w:val="00872B5D"/>
    <w:rsid w:val="00872F66"/>
    <w:rsid w:val="00873163"/>
    <w:rsid w:val="008732B5"/>
    <w:rsid w:val="008733D1"/>
    <w:rsid w:val="008737C6"/>
    <w:rsid w:val="00873A52"/>
    <w:rsid w:val="00873D1C"/>
    <w:rsid w:val="00873DCA"/>
    <w:rsid w:val="0087402F"/>
    <w:rsid w:val="008742BC"/>
    <w:rsid w:val="00874504"/>
    <w:rsid w:val="00874552"/>
    <w:rsid w:val="00874811"/>
    <w:rsid w:val="008748A9"/>
    <w:rsid w:val="00874A5E"/>
    <w:rsid w:val="00874C5D"/>
    <w:rsid w:val="00874D57"/>
    <w:rsid w:val="00874EBA"/>
    <w:rsid w:val="00874F1A"/>
    <w:rsid w:val="00874F79"/>
    <w:rsid w:val="00875A6B"/>
    <w:rsid w:val="00875CD4"/>
    <w:rsid w:val="00875DD1"/>
    <w:rsid w:val="00875F27"/>
    <w:rsid w:val="008760F4"/>
    <w:rsid w:val="008762CE"/>
    <w:rsid w:val="00876324"/>
    <w:rsid w:val="00876337"/>
    <w:rsid w:val="0087639A"/>
    <w:rsid w:val="00876508"/>
    <w:rsid w:val="008765A2"/>
    <w:rsid w:val="008766F0"/>
    <w:rsid w:val="00876AC8"/>
    <w:rsid w:val="00876BB5"/>
    <w:rsid w:val="00876CF9"/>
    <w:rsid w:val="00876EA3"/>
    <w:rsid w:val="00876FB0"/>
    <w:rsid w:val="00877125"/>
    <w:rsid w:val="00877251"/>
    <w:rsid w:val="00877765"/>
    <w:rsid w:val="008779B6"/>
    <w:rsid w:val="00877C6F"/>
    <w:rsid w:val="00877CF6"/>
    <w:rsid w:val="00877DF0"/>
    <w:rsid w:val="00877FD9"/>
    <w:rsid w:val="008800FF"/>
    <w:rsid w:val="008801FE"/>
    <w:rsid w:val="008802FF"/>
    <w:rsid w:val="0088054C"/>
    <w:rsid w:val="00880627"/>
    <w:rsid w:val="00881000"/>
    <w:rsid w:val="008812E3"/>
    <w:rsid w:val="008813BC"/>
    <w:rsid w:val="00881573"/>
    <w:rsid w:val="00882799"/>
    <w:rsid w:val="008829CC"/>
    <w:rsid w:val="008829E8"/>
    <w:rsid w:val="00882F01"/>
    <w:rsid w:val="00882F16"/>
    <w:rsid w:val="0088373F"/>
    <w:rsid w:val="00883827"/>
    <w:rsid w:val="00883956"/>
    <w:rsid w:val="00883A1F"/>
    <w:rsid w:val="00883C2A"/>
    <w:rsid w:val="00883E83"/>
    <w:rsid w:val="00883EF7"/>
    <w:rsid w:val="008840A0"/>
    <w:rsid w:val="008840D7"/>
    <w:rsid w:val="008841A6"/>
    <w:rsid w:val="00884430"/>
    <w:rsid w:val="0088467C"/>
    <w:rsid w:val="00884B39"/>
    <w:rsid w:val="00884B70"/>
    <w:rsid w:val="00884F99"/>
    <w:rsid w:val="00884FA8"/>
    <w:rsid w:val="0088517A"/>
    <w:rsid w:val="0088523F"/>
    <w:rsid w:val="0088548D"/>
    <w:rsid w:val="00885587"/>
    <w:rsid w:val="0088587F"/>
    <w:rsid w:val="00885AC5"/>
    <w:rsid w:val="00885B19"/>
    <w:rsid w:val="00885DB6"/>
    <w:rsid w:val="008860EB"/>
    <w:rsid w:val="0088615B"/>
    <w:rsid w:val="0088624B"/>
    <w:rsid w:val="008864C9"/>
    <w:rsid w:val="008864EB"/>
    <w:rsid w:val="0088650A"/>
    <w:rsid w:val="008867E9"/>
    <w:rsid w:val="008869DE"/>
    <w:rsid w:val="00886B99"/>
    <w:rsid w:val="00886C94"/>
    <w:rsid w:val="00886FA4"/>
    <w:rsid w:val="00887AAA"/>
    <w:rsid w:val="00887B91"/>
    <w:rsid w:val="00887E65"/>
    <w:rsid w:val="0089029E"/>
    <w:rsid w:val="008904A6"/>
    <w:rsid w:val="00890778"/>
    <w:rsid w:val="00890A04"/>
    <w:rsid w:val="00890CC3"/>
    <w:rsid w:val="00891583"/>
    <w:rsid w:val="0089191E"/>
    <w:rsid w:val="00891A9D"/>
    <w:rsid w:val="00891E85"/>
    <w:rsid w:val="00892170"/>
    <w:rsid w:val="00892299"/>
    <w:rsid w:val="008924EF"/>
    <w:rsid w:val="0089250F"/>
    <w:rsid w:val="008926C6"/>
    <w:rsid w:val="00892ABE"/>
    <w:rsid w:val="00892AE0"/>
    <w:rsid w:val="00892F85"/>
    <w:rsid w:val="00893123"/>
    <w:rsid w:val="008933F7"/>
    <w:rsid w:val="008936FF"/>
    <w:rsid w:val="008938D1"/>
    <w:rsid w:val="00893D68"/>
    <w:rsid w:val="00893E23"/>
    <w:rsid w:val="00893F09"/>
    <w:rsid w:val="00894328"/>
    <w:rsid w:val="008944BB"/>
    <w:rsid w:val="008945B2"/>
    <w:rsid w:val="008946BB"/>
    <w:rsid w:val="0089482E"/>
    <w:rsid w:val="00894C19"/>
    <w:rsid w:val="00894D48"/>
    <w:rsid w:val="00894E76"/>
    <w:rsid w:val="008950F1"/>
    <w:rsid w:val="008953A2"/>
    <w:rsid w:val="008954D2"/>
    <w:rsid w:val="00895772"/>
    <w:rsid w:val="00895817"/>
    <w:rsid w:val="008958DF"/>
    <w:rsid w:val="00895944"/>
    <w:rsid w:val="0089599B"/>
    <w:rsid w:val="008959FE"/>
    <w:rsid w:val="00895E4F"/>
    <w:rsid w:val="00895F09"/>
    <w:rsid w:val="00895F2C"/>
    <w:rsid w:val="00896249"/>
    <w:rsid w:val="008967FD"/>
    <w:rsid w:val="008969D6"/>
    <w:rsid w:val="00896B5F"/>
    <w:rsid w:val="00896BEA"/>
    <w:rsid w:val="00896D34"/>
    <w:rsid w:val="00896DCA"/>
    <w:rsid w:val="00896E0F"/>
    <w:rsid w:val="00896F69"/>
    <w:rsid w:val="00897187"/>
    <w:rsid w:val="00897619"/>
    <w:rsid w:val="00897692"/>
    <w:rsid w:val="008978B5"/>
    <w:rsid w:val="00897A35"/>
    <w:rsid w:val="008A01EA"/>
    <w:rsid w:val="008A0860"/>
    <w:rsid w:val="008A09E5"/>
    <w:rsid w:val="008A0A09"/>
    <w:rsid w:val="008A0A98"/>
    <w:rsid w:val="008A0AA8"/>
    <w:rsid w:val="008A0B15"/>
    <w:rsid w:val="008A0F0A"/>
    <w:rsid w:val="008A0F57"/>
    <w:rsid w:val="008A14AB"/>
    <w:rsid w:val="008A14FE"/>
    <w:rsid w:val="008A167D"/>
    <w:rsid w:val="008A18EE"/>
    <w:rsid w:val="008A198B"/>
    <w:rsid w:val="008A1CBB"/>
    <w:rsid w:val="008A1E3B"/>
    <w:rsid w:val="008A1EE0"/>
    <w:rsid w:val="008A2317"/>
    <w:rsid w:val="008A29A3"/>
    <w:rsid w:val="008A2A09"/>
    <w:rsid w:val="008A2B44"/>
    <w:rsid w:val="008A2D6D"/>
    <w:rsid w:val="008A2F6D"/>
    <w:rsid w:val="008A313E"/>
    <w:rsid w:val="008A31EF"/>
    <w:rsid w:val="008A31F8"/>
    <w:rsid w:val="008A3243"/>
    <w:rsid w:val="008A3378"/>
    <w:rsid w:val="008A349D"/>
    <w:rsid w:val="008A35A0"/>
    <w:rsid w:val="008A35AB"/>
    <w:rsid w:val="008A362E"/>
    <w:rsid w:val="008A3657"/>
    <w:rsid w:val="008A3785"/>
    <w:rsid w:val="008A390A"/>
    <w:rsid w:val="008A3932"/>
    <w:rsid w:val="008A397D"/>
    <w:rsid w:val="008A3BBB"/>
    <w:rsid w:val="008A3F52"/>
    <w:rsid w:val="008A4496"/>
    <w:rsid w:val="008A44A7"/>
    <w:rsid w:val="008A4599"/>
    <w:rsid w:val="008A46AB"/>
    <w:rsid w:val="008A4B7A"/>
    <w:rsid w:val="008A4C29"/>
    <w:rsid w:val="008A505E"/>
    <w:rsid w:val="008A507C"/>
    <w:rsid w:val="008A5739"/>
    <w:rsid w:val="008A575D"/>
    <w:rsid w:val="008A5797"/>
    <w:rsid w:val="008A57B9"/>
    <w:rsid w:val="008A57D8"/>
    <w:rsid w:val="008A5A85"/>
    <w:rsid w:val="008A5C29"/>
    <w:rsid w:val="008A5C77"/>
    <w:rsid w:val="008A5EDF"/>
    <w:rsid w:val="008A6570"/>
    <w:rsid w:val="008A668A"/>
    <w:rsid w:val="008A6A67"/>
    <w:rsid w:val="008A6F52"/>
    <w:rsid w:val="008A70B6"/>
    <w:rsid w:val="008A7382"/>
    <w:rsid w:val="008A741B"/>
    <w:rsid w:val="008A7451"/>
    <w:rsid w:val="008A74E7"/>
    <w:rsid w:val="008A758A"/>
    <w:rsid w:val="008A7952"/>
    <w:rsid w:val="008A7973"/>
    <w:rsid w:val="008A7DB4"/>
    <w:rsid w:val="008B0078"/>
    <w:rsid w:val="008B00B9"/>
    <w:rsid w:val="008B0325"/>
    <w:rsid w:val="008B06A3"/>
    <w:rsid w:val="008B0C91"/>
    <w:rsid w:val="008B0D55"/>
    <w:rsid w:val="008B0DC0"/>
    <w:rsid w:val="008B0F6E"/>
    <w:rsid w:val="008B0F8C"/>
    <w:rsid w:val="008B11CC"/>
    <w:rsid w:val="008B1252"/>
    <w:rsid w:val="008B1435"/>
    <w:rsid w:val="008B143D"/>
    <w:rsid w:val="008B148A"/>
    <w:rsid w:val="008B1628"/>
    <w:rsid w:val="008B17B3"/>
    <w:rsid w:val="008B19A7"/>
    <w:rsid w:val="008B1CD7"/>
    <w:rsid w:val="008B1DAF"/>
    <w:rsid w:val="008B2127"/>
    <w:rsid w:val="008B22C8"/>
    <w:rsid w:val="008B26E6"/>
    <w:rsid w:val="008B2CC1"/>
    <w:rsid w:val="008B2F40"/>
    <w:rsid w:val="008B2F99"/>
    <w:rsid w:val="008B3037"/>
    <w:rsid w:val="008B303D"/>
    <w:rsid w:val="008B34F7"/>
    <w:rsid w:val="008B365B"/>
    <w:rsid w:val="008B3829"/>
    <w:rsid w:val="008B3A47"/>
    <w:rsid w:val="008B3AAE"/>
    <w:rsid w:val="008B3B7C"/>
    <w:rsid w:val="008B3BF0"/>
    <w:rsid w:val="008B3DBF"/>
    <w:rsid w:val="008B3FF8"/>
    <w:rsid w:val="008B418B"/>
    <w:rsid w:val="008B41CC"/>
    <w:rsid w:val="008B4292"/>
    <w:rsid w:val="008B443B"/>
    <w:rsid w:val="008B486E"/>
    <w:rsid w:val="008B4A3D"/>
    <w:rsid w:val="008B4B25"/>
    <w:rsid w:val="008B4C2C"/>
    <w:rsid w:val="008B4D36"/>
    <w:rsid w:val="008B4D4E"/>
    <w:rsid w:val="008B4F80"/>
    <w:rsid w:val="008B5032"/>
    <w:rsid w:val="008B5212"/>
    <w:rsid w:val="008B5808"/>
    <w:rsid w:val="008B5A4A"/>
    <w:rsid w:val="008B5C7A"/>
    <w:rsid w:val="008B5C9E"/>
    <w:rsid w:val="008B5E1F"/>
    <w:rsid w:val="008B631C"/>
    <w:rsid w:val="008B6542"/>
    <w:rsid w:val="008B65F0"/>
    <w:rsid w:val="008B6601"/>
    <w:rsid w:val="008B685D"/>
    <w:rsid w:val="008B68A5"/>
    <w:rsid w:val="008B69CA"/>
    <w:rsid w:val="008B6BA4"/>
    <w:rsid w:val="008B6FFF"/>
    <w:rsid w:val="008B702B"/>
    <w:rsid w:val="008B70B3"/>
    <w:rsid w:val="008B7148"/>
    <w:rsid w:val="008B7456"/>
    <w:rsid w:val="008B74AA"/>
    <w:rsid w:val="008B76BE"/>
    <w:rsid w:val="008B7781"/>
    <w:rsid w:val="008B79FF"/>
    <w:rsid w:val="008B7C4A"/>
    <w:rsid w:val="008B7C9C"/>
    <w:rsid w:val="008B7CB3"/>
    <w:rsid w:val="008B7FB6"/>
    <w:rsid w:val="008C030D"/>
    <w:rsid w:val="008C045B"/>
    <w:rsid w:val="008C0521"/>
    <w:rsid w:val="008C05D7"/>
    <w:rsid w:val="008C0695"/>
    <w:rsid w:val="008C080F"/>
    <w:rsid w:val="008C0CD1"/>
    <w:rsid w:val="008C0E38"/>
    <w:rsid w:val="008C0E45"/>
    <w:rsid w:val="008C0E86"/>
    <w:rsid w:val="008C0EB2"/>
    <w:rsid w:val="008C1036"/>
    <w:rsid w:val="008C12C0"/>
    <w:rsid w:val="008C15DE"/>
    <w:rsid w:val="008C178F"/>
    <w:rsid w:val="008C1868"/>
    <w:rsid w:val="008C1A1B"/>
    <w:rsid w:val="008C1B49"/>
    <w:rsid w:val="008C1BA6"/>
    <w:rsid w:val="008C1C48"/>
    <w:rsid w:val="008C1E30"/>
    <w:rsid w:val="008C2002"/>
    <w:rsid w:val="008C211A"/>
    <w:rsid w:val="008C21E6"/>
    <w:rsid w:val="008C2768"/>
    <w:rsid w:val="008C296A"/>
    <w:rsid w:val="008C2BA9"/>
    <w:rsid w:val="008C2BEF"/>
    <w:rsid w:val="008C2CFA"/>
    <w:rsid w:val="008C2D02"/>
    <w:rsid w:val="008C2FA2"/>
    <w:rsid w:val="008C331D"/>
    <w:rsid w:val="008C346D"/>
    <w:rsid w:val="008C3579"/>
    <w:rsid w:val="008C36D1"/>
    <w:rsid w:val="008C38F0"/>
    <w:rsid w:val="008C3BBD"/>
    <w:rsid w:val="008C3BC3"/>
    <w:rsid w:val="008C3BF4"/>
    <w:rsid w:val="008C3E06"/>
    <w:rsid w:val="008C434B"/>
    <w:rsid w:val="008C48CA"/>
    <w:rsid w:val="008C4B8E"/>
    <w:rsid w:val="008C4F1F"/>
    <w:rsid w:val="008C4F33"/>
    <w:rsid w:val="008C5069"/>
    <w:rsid w:val="008C5173"/>
    <w:rsid w:val="008C52D3"/>
    <w:rsid w:val="008C537F"/>
    <w:rsid w:val="008C5509"/>
    <w:rsid w:val="008C58DA"/>
    <w:rsid w:val="008C5B13"/>
    <w:rsid w:val="008C5BC7"/>
    <w:rsid w:val="008C5C51"/>
    <w:rsid w:val="008C6314"/>
    <w:rsid w:val="008C67AA"/>
    <w:rsid w:val="008C6BF6"/>
    <w:rsid w:val="008C6D8B"/>
    <w:rsid w:val="008C702F"/>
    <w:rsid w:val="008C71D4"/>
    <w:rsid w:val="008C72C7"/>
    <w:rsid w:val="008C7317"/>
    <w:rsid w:val="008C750C"/>
    <w:rsid w:val="008C7536"/>
    <w:rsid w:val="008C7595"/>
    <w:rsid w:val="008C76EC"/>
    <w:rsid w:val="008C78FD"/>
    <w:rsid w:val="008C7B74"/>
    <w:rsid w:val="008C7DF7"/>
    <w:rsid w:val="008C7EDB"/>
    <w:rsid w:val="008C7F37"/>
    <w:rsid w:val="008D030E"/>
    <w:rsid w:val="008D0380"/>
    <w:rsid w:val="008D0678"/>
    <w:rsid w:val="008D0937"/>
    <w:rsid w:val="008D09E3"/>
    <w:rsid w:val="008D0CD1"/>
    <w:rsid w:val="008D0F60"/>
    <w:rsid w:val="008D1060"/>
    <w:rsid w:val="008D184B"/>
    <w:rsid w:val="008D1A58"/>
    <w:rsid w:val="008D1E96"/>
    <w:rsid w:val="008D1FCD"/>
    <w:rsid w:val="008D24DC"/>
    <w:rsid w:val="008D27A4"/>
    <w:rsid w:val="008D28A7"/>
    <w:rsid w:val="008D2934"/>
    <w:rsid w:val="008D2A4B"/>
    <w:rsid w:val="008D2FB7"/>
    <w:rsid w:val="008D3707"/>
    <w:rsid w:val="008D4407"/>
    <w:rsid w:val="008D4748"/>
    <w:rsid w:val="008D4A27"/>
    <w:rsid w:val="008D4B9A"/>
    <w:rsid w:val="008D4CE1"/>
    <w:rsid w:val="008D4D86"/>
    <w:rsid w:val="008D5235"/>
    <w:rsid w:val="008D52F3"/>
    <w:rsid w:val="008D53C4"/>
    <w:rsid w:val="008D5B70"/>
    <w:rsid w:val="008D5D95"/>
    <w:rsid w:val="008D6025"/>
    <w:rsid w:val="008D637E"/>
    <w:rsid w:val="008D6393"/>
    <w:rsid w:val="008D64BB"/>
    <w:rsid w:val="008D676B"/>
    <w:rsid w:val="008D6947"/>
    <w:rsid w:val="008D6956"/>
    <w:rsid w:val="008D6CCE"/>
    <w:rsid w:val="008D703B"/>
    <w:rsid w:val="008D704F"/>
    <w:rsid w:val="008D7132"/>
    <w:rsid w:val="008D72CB"/>
    <w:rsid w:val="008D772A"/>
    <w:rsid w:val="008D77C1"/>
    <w:rsid w:val="008D7A7B"/>
    <w:rsid w:val="008D7BD8"/>
    <w:rsid w:val="008D7CF1"/>
    <w:rsid w:val="008D7F8E"/>
    <w:rsid w:val="008E056F"/>
    <w:rsid w:val="008E06ED"/>
    <w:rsid w:val="008E07D5"/>
    <w:rsid w:val="008E09EE"/>
    <w:rsid w:val="008E0BAB"/>
    <w:rsid w:val="008E0BAD"/>
    <w:rsid w:val="008E0E97"/>
    <w:rsid w:val="008E0EEA"/>
    <w:rsid w:val="008E0F19"/>
    <w:rsid w:val="008E1314"/>
    <w:rsid w:val="008E1770"/>
    <w:rsid w:val="008E1970"/>
    <w:rsid w:val="008E1AF5"/>
    <w:rsid w:val="008E1DF1"/>
    <w:rsid w:val="008E1E96"/>
    <w:rsid w:val="008E218D"/>
    <w:rsid w:val="008E2206"/>
    <w:rsid w:val="008E2415"/>
    <w:rsid w:val="008E297A"/>
    <w:rsid w:val="008E2AE9"/>
    <w:rsid w:val="008E2AEA"/>
    <w:rsid w:val="008E2C26"/>
    <w:rsid w:val="008E2FCE"/>
    <w:rsid w:val="008E30BD"/>
    <w:rsid w:val="008E30EF"/>
    <w:rsid w:val="008E3198"/>
    <w:rsid w:val="008E37BD"/>
    <w:rsid w:val="008E37FE"/>
    <w:rsid w:val="008E3B48"/>
    <w:rsid w:val="008E3D10"/>
    <w:rsid w:val="008E3DE0"/>
    <w:rsid w:val="008E423B"/>
    <w:rsid w:val="008E4317"/>
    <w:rsid w:val="008E4435"/>
    <w:rsid w:val="008E44D0"/>
    <w:rsid w:val="008E4831"/>
    <w:rsid w:val="008E48D6"/>
    <w:rsid w:val="008E49F1"/>
    <w:rsid w:val="008E4E13"/>
    <w:rsid w:val="008E520C"/>
    <w:rsid w:val="008E5509"/>
    <w:rsid w:val="008E5572"/>
    <w:rsid w:val="008E5716"/>
    <w:rsid w:val="008E5A3B"/>
    <w:rsid w:val="008E5DDB"/>
    <w:rsid w:val="008E5FE7"/>
    <w:rsid w:val="008E6139"/>
    <w:rsid w:val="008E632D"/>
    <w:rsid w:val="008E6416"/>
    <w:rsid w:val="008E6653"/>
    <w:rsid w:val="008E66CD"/>
    <w:rsid w:val="008E670F"/>
    <w:rsid w:val="008E6873"/>
    <w:rsid w:val="008E68F7"/>
    <w:rsid w:val="008E6B1F"/>
    <w:rsid w:val="008E6CDE"/>
    <w:rsid w:val="008E6E05"/>
    <w:rsid w:val="008E6FBC"/>
    <w:rsid w:val="008E7173"/>
    <w:rsid w:val="008E747B"/>
    <w:rsid w:val="008E7D35"/>
    <w:rsid w:val="008F0037"/>
    <w:rsid w:val="008F00E5"/>
    <w:rsid w:val="008F0288"/>
    <w:rsid w:val="008F02F3"/>
    <w:rsid w:val="008F06AB"/>
    <w:rsid w:val="008F09B7"/>
    <w:rsid w:val="008F0B0A"/>
    <w:rsid w:val="008F0E47"/>
    <w:rsid w:val="008F12D9"/>
    <w:rsid w:val="008F1348"/>
    <w:rsid w:val="008F1401"/>
    <w:rsid w:val="008F14E2"/>
    <w:rsid w:val="008F18A8"/>
    <w:rsid w:val="008F195D"/>
    <w:rsid w:val="008F2363"/>
    <w:rsid w:val="008F247B"/>
    <w:rsid w:val="008F2CAD"/>
    <w:rsid w:val="008F31A7"/>
    <w:rsid w:val="008F3233"/>
    <w:rsid w:val="008F3304"/>
    <w:rsid w:val="008F34AE"/>
    <w:rsid w:val="008F35C5"/>
    <w:rsid w:val="008F3751"/>
    <w:rsid w:val="008F3B53"/>
    <w:rsid w:val="008F3CA0"/>
    <w:rsid w:val="008F3E6E"/>
    <w:rsid w:val="008F42A1"/>
    <w:rsid w:val="008F43F4"/>
    <w:rsid w:val="008F4489"/>
    <w:rsid w:val="008F48E5"/>
    <w:rsid w:val="008F4A32"/>
    <w:rsid w:val="008F4ADD"/>
    <w:rsid w:val="008F4AF9"/>
    <w:rsid w:val="008F4B4F"/>
    <w:rsid w:val="008F4CBF"/>
    <w:rsid w:val="008F5629"/>
    <w:rsid w:val="008F5729"/>
    <w:rsid w:val="008F5944"/>
    <w:rsid w:val="008F594D"/>
    <w:rsid w:val="008F5A86"/>
    <w:rsid w:val="008F5F0A"/>
    <w:rsid w:val="008F61A6"/>
    <w:rsid w:val="008F61CC"/>
    <w:rsid w:val="008F626D"/>
    <w:rsid w:val="008F6279"/>
    <w:rsid w:val="008F65D7"/>
    <w:rsid w:val="008F662E"/>
    <w:rsid w:val="008F6705"/>
    <w:rsid w:val="008F6A04"/>
    <w:rsid w:val="008F6AF8"/>
    <w:rsid w:val="008F6D94"/>
    <w:rsid w:val="008F6F5D"/>
    <w:rsid w:val="008F70AA"/>
    <w:rsid w:val="008F70F1"/>
    <w:rsid w:val="008F71A4"/>
    <w:rsid w:val="008F7327"/>
    <w:rsid w:val="008F7579"/>
    <w:rsid w:val="008F76E6"/>
    <w:rsid w:val="008F7787"/>
    <w:rsid w:val="008F77FA"/>
    <w:rsid w:val="008F7820"/>
    <w:rsid w:val="008F7C2C"/>
    <w:rsid w:val="008F7DD2"/>
    <w:rsid w:val="008F7EA2"/>
    <w:rsid w:val="008F7EF1"/>
    <w:rsid w:val="009001DF"/>
    <w:rsid w:val="00900248"/>
    <w:rsid w:val="00900276"/>
    <w:rsid w:val="00900484"/>
    <w:rsid w:val="0090060C"/>
    <w:rsid w:val="009006EB"/>
    <w:rsid w:val="009007E9"/>
    <w:rsid w:val="00900871"/>
    <w:rsid w:val="0090091B"/>
    <w:rsid w:val="00900A88"/>
    <w:rsid w:val="00900C36"/>
    <w:rsid w:val="00900C6B"/>
    <w:rsid w:val="00900D60"/>
    <w:rsid w:val="00900EB7"/>
    <w:rsid w:val="00900F16"/>
    <w:rsid w:val="00900F4F"/>
    <w:rsid w:val="009010B8"/>
    <w:rsid w:val="009010D6"/>
    <w:rsid w:val="0090132D"/>
    <w:rsid w:val="009016F8"/>
    <w:rsid w:val="009019B5"/>
    <w:rsid w:val="00901B29"/>
    <w:rsid w:val="00901B6F"/>
    <w:rsid w:val="00901FD6"/>
    <w:rsid w:val="0090200B"/>
    <w:rsid w:val="0090230A"/>
    <w:rsid w:val="00902566"/>
    <w:rsid w:val="00902745"/>
    <w:rsid w:val="00902AB0"/>
    <w:rsid w:val="00902AD0"/>
    <w:rsid w:val="00902BFD"/>
    <w:rsid w:val="00902D43"/>
    <w:rsid w:val="00902F0C"/>
    <w:rsid w:val="009031AF"/>
    <w:rsid w:val="0090323B"/>
    <w:rsid w:val="00903300"/>
    <w:rsid w:val="00903339"/>
    <w:rsid w:val="00903531"/>
    <w:rsid w:val="00903532"/>
    <w:rsid w:val="00903AD3"/>
    <w:rsid w:val="00903C05"/>
    <w:rsid w:val="00903DC8"/>
    <w:rsid w:val="00903E5E"/>
    <w:rsid w:val="00903F7B"/>
    <w:rsid w:val="009042C3"/>
    <w:rsid w:val="00904844"/>
    <w:rsid w:val="00904C49"/>
    <w:rsid w:val="00904E8F"/>
    <w:rsid w:val="009051DE"/>
    <w:rsid w:val="009051E7"/>
    <w:rsid w:val="009055A5"/>
    <w:rsid w:val="009055BE"/>
    <w:rsid w:val="0090597B"/>
    <w:rsid w:val="00905D63"/>
    <w:rsid w:val="00906002"/>
    <w:rsid w:val="00906244"/>
    <w:rsid w:val="0090628D"/>
    <w:rsid w:val="009064EE"/>
    <w:rsid w:val="009064F5"/>
    <w:rsid w:val="00906517"/>
    <w:rsid w:val="00906581"/>
    <w:rsid w:val="00906874"/>
    <w:rsid w:val="0090688C"/>
    <w:rsid w:val="00906ADF"/>
    <w:rsid w:val="00906E8A"/>
    <w:rsid w:val="0090733C"/>
    <w:rsid w:val="009073FA"/>
    <w:rsid w:val="009074E2"/>
    <w:rsid w:val="0090777B"/>
    <w:rsid w:val="00907828"/>
    <w:rsid w:val="009078CB"/>
    <w:rsid w:val="00907AF7"/>
    <w:rsid w:val="00907D1C"/>
    <w:rsid w:val="00907DB2"/>
    <w:rsid w:val="00907E24"/>
    <w:rsid w:val="00907FDF"/>
    <w:rsid w:val="0091012F"/>
    <w:rsid w:val="0091013B"/>
    <w:rsid w:val="009103E2"/>
    <w:rsid w:val="0091065A"/>
    <w:rsid w:val="0091077B"/>
    <w:rsid w:val="009109E1"/>
    <w:rsid w:val="00910BBA"/>
    <w:rsid w:val="00910C6E"/>
    <w:rsid w:val="00911144"/>
    <w:rsid w:val="00911511"/>
    <w:rsid w:val="00911598"/>
    <w:rsid w:val="00911B11"/>
    <w:rsid w:val="00911E3E"/>
    <w:rsid w:val="00911ED0"/>
    <w:rsid w:val="00911F1F"/>
    <w:rsid w:val="00911FCD"/>
    <w:rsid w:val="009120B9"/>
    <w:rsid w:val="009120FB"/>
    <w:rsid w:val="0091238B"/>
    <w:rsid w:val="0091239E"/>
    <w:rsid w:val="009126C6"/>
    <w:rsid w:val="0091275B"/>
    <w:rsid w:val="009127FD"/>
    <w:rsid w:val="00912816"/>
    <w:rsid w:val="00912860"/>
    <w:rsid w:val="00912AFE"/>
    <w:rsid w:val="00912B17"/>
    <w:rsid w:val="00912B28"/>
    <w:rsid w:val="00912E10"/>
    <w:rsid w:val="00912E3E"/>
    <w:rsid w:val="00912F23"/>
    <w:rsid w:val="009130EA"/>
    <w:rsid w:val="009134C4"/>
    <w:rsid w:val="009135F1"/>
    <w:rsid w:val="0091375B"/>
    <w:rsid w:val="00913915"/>
    <w:rsid w:val="009139E5"/>
    <w:rsid w:val="00913DC3"/>
    <w:rsid w:val="00913E9F"/>
    <w:rsid w:val="009140A7"/>
    <w:rsid w:val="009143D0"/>
    <w:rsid w:val="00914581"/>
    <w:rsid w:val="00914607"/>
    <w:rsid w:val="00914A22"/>
    <w:rsid w:val="0091502A"/>
    <w:rsid w:val="009151A3"/>
    <w:rsid w:val="0091557A"/>
    <w:rsid w:val="00915819"/>
    <w:rsid w:val="0091595A"/>
    <w:rsid w:val="00915B5B"/>
    <w:rsid w:val="00915D10"/>
    <w:rsid w:val="00916172"/>
    <w:rsid w:val="00916330"/>
    <w:rsid w:val="00916373"/>
    <w:rsid w:val="0091638C"/>
    <w:rsid w:val="00916697"/>
    <w:rsid w:val="00916A09"/>
    <w:rsid w:val="00916C03"/>
    <w:rsid w:val="00916D44"/>
    <w:rsid w:val="00916F0C"/>
    <w:rsid w:val="0091703A"/>
    <w:rsid w:val="009174F6"/>
    <w:rsid w:val="00917664"/>
    <w:rsid w:val="009179AB"/>
    <w:rsid w:val="009179F0"/>
    <w:rsid w:val="00917B15"/>
    <w:rsid w:val="009200B6"/>
    <w:rsid w:val="00920184"/>
    <w:rsid w:val="009204D5"/>
    <w:rsid w:val="00920508"/>
    <w:rsid w:val="00920773"/>
    <w:rsid w:val="0092081F"/>
    <w:rsid w:val="00920E91"/>
    <w:rsid w:val="00921126"/>
    <w:rsid w:val="0092139A"/>
    <w:rsid w:val="009214A2"/>
    <w:rsid w:val="00921610"/>
    <w:rsid w:val="009216E0"/>
    <w:rsid w:val="009218E7"/>
    <w:rsid w:val="00921C83"/>
    <w:rsid w:val="00921D7C"/>
    <w:rsid w:val="00921FF4"/>
    <w:rsid w:val="009220E2"/>
    <w:rsid w:val="009220EF"/>
    <w:rsid w:val="00922355"/>
    <w:rsid w:val="009227D9"/>
    <w:rsid w:val="00922A83"/>
    <w:rsid w:val="00922B46"/>
    <w:rsid w:val="00922CAD"/>
    <w:rsid w:val="00922DFE"/>
    <w:rsid w:val="0092345F"/>
    <w:rsid w:val="00923509"/>
    <w:rsid w:val="0092365C"/>
    <w:rsid w:val="00923AD8"/>
    <w:rsid w:val="00923D9B"/>
    <w:rsid w:val="00923EC9"/>
    <w:rsid w:val="00923FE3"/>
    <w:rsid w:val="0092406A"/>
    <w:rsid w:val="0092407B"/>
    <w:rsid w:val="009240AD"/>
    <w:rsid w:val="009241AC"/>
    <w:rsid w:val="009243F0"/>
    <w:rsid w:val="0092458D"/>
    <w:rsid w:val="009248E2"/>
    <w:rsid w:val="00924BB7"/>
    <w:rsid w:val="00924BF9"/>
    <w:rsid w:val="00924F98"/>
    <w:rsid w:val="00924FF3"/>
    <w:rsid w:val="009250D5"/>
    <w:rsid w:val="00925297"/>
    <w:rsid w:val="00925314"/>
    <w:rsid w:val="0092532D"/>
    <w:rsid w:val="0092559A"/>
    <w:rsid w:val="0092573E"/>
    <w:rsid w:val="0092586B"/>
    <w:rsid w:val="00925927"/>
    <w:rsid w:val="00925FBF"/>
    <w:rsid w:val="009260DC"/>
    <w:rsid w:val="00926121"/>
    <w:rsid w:val="00926728"/>
    <w:rsid w:val="0092680E"/>
    <w:rsid w:val="009268A0"/>
    <w:rsid w:val="00926A17"/>
    <w:rsid w:val="00926B42"/>
    <w:rsid w:val="00926C0F"/>
    <w:rsid w:val="00926CC9"/>
    <w:rsid w:val="00926DD1"/>
    <w:rsid w:val="00926E7B"/>
    <w:rsid w:val="00926E82"/>
    <w:rsid w:val="00927136"/>
    <w:rsid w:val="009271F8"/>
    <w:rsid w:val="00927273"/>
    <w:rsid w:val="009273A1"/>
    <w:rsid w:val="009276D4"/>
    <w:rsid w:val="009278B0"/>
    <w:rsid w:val="00927B17"/>
    <w:rsid w:val="00927D56"/>
    <w:rsid w:val="00927E69"/>
    <w:rsid w:val="00930236"/>
    <w:rsid w:val="00930268"/>
    <w:rsid w:val="00930341"/>
    <w:rsid w:val="00930503"/>
    <w:rsid w:val="00930590"/>
    <w:rsid w:val="00930605"/>
    <w:rsid w:val="0093075E"/>
    <w:rsid w:val="00930881"/>
    <w:rsid w:val="00930D6D"/>
    <w:rsid w:val="0093115C"/>
    <w:rsid w:val="00931456"/>
    <w:rsid w:val="00931484"/>
    <w:rsid w:val="009315E5"/>
    <w:rsid w:val="00931684"/>
    <w:rsid w:val="009316D5"/>
    <w:rsid w:val="009319C1"/>
    <w:rsid w:val="00931A17"/>
    <w:rsid w:val="00931BEA"/>
    <w:rsid w:val="00931F2D"/>
    <w:rsid w:val="00931F34"/>
    <w:rsid w:val="0093203E"/>
    <w:rsid w:val="009320A4"/>
    <w:rsid w:val="009323AA"/>
    <w:rsid w:val="009324AA"/>
    <w:rsid w:val="009324DB"/>
    <w:rsid w:val="00932624"/>
    <w:rsid w:val="0093291D"/>
    <w:rsid w:val="00932947"/>
    <w:rsid w:val="00932A56"/>
    <w:rsid w:val="00932D0C"/>
    <w:rsid w:val="00932D12"/>
    <w:rsid w:val="00932ED1"/>
    <w:rsid w:val="009331EE"/>
    <w:rsid w:val="009336FE"/>
    <w:rsid w:val="00933878"/>
    <w:rsid w:val="009338CB"/>
    <w:rsid w:val="00933919"/>
    <w:rsid w:val="00933A08"/>
    <w:rsid w:val="00933A12"/>
    <w:rsid w:val="00933B7E"/>
    <w:rsid w:val="00933C83"/>
    <w:rsid w:val="009340D5"/>
    <w:rsid w:val="0093459B"/>
    <w:rsid w:val="00934774"/>
    <w:rsid w:val="009347EC"/>
    <w:rsid w:val="00934DC8"/>
    <w:rsid w:val="00934E18"/>
    <w:rsid w:val="00934E73"/>
    <w:rsid w:val="00935656"/>
    <w:rsid w:val="009356BE"/>
    <w:rsid w:val="00935750"/>
    <w:rsid w:val="00935868"/>
    <w:rsid w:val="00935973"/>
    <w:rsid w:val="0093599E"/>
    <w:rsid w:val="00935BC9"/>
    <w:rsid w:val="00935CC9"/>
    <w:rsid w:val="009362A9"/>
    <w:rsid w:val="009363F4"/>
    <w:rsid w:val="00936464"/>
    <w:rsid w:val="009365C1"/>
    <w:rsid w:val="00936634"/>
    <w:rsid w:val="009368A8"/>
    <w:rsid w:val="009369D9"/>
    <w:rsid w:val="00936B9F"/>
    <w:rsid w:val="00936EC0"/>
    <w:rsid w:val="00936F69"/>
    <w:rsid w:val="00936FE0"/>
    <w:rsid w:val="00937174"/>
    <w:rsid w:val="00937484"/>
    <w:rsid w:val="009378F8"/>
    <w:rsid w:val="00937B87"/>
    <w:rsid w:val="009401C4"/>
    <w:rsid w:val="00940780"/>
    <w:rsid w:val="00940FDF"/>
    <w:rsid w:val="0094111D"/>
    <w:rsid w:val="00941B2B"/>
    <w:rsid w:val="00941B7C"/>
    <w:rsid w:val="00941CAC"/>
    <w:rsid w:val="00941DA1"/>
    <w:rsid w:val="00941EC7"/>
    <w:rsid w:val="00941FB3"/>
    <w:rsid w:val="009420E3"/>
    <w:rsid w:val="009427CA"/>
    <w:rsid w:val="00942830"/>
    <w:rsid w:val="009429C9"/>
    <w:rsid w:val="009429EC"/>
    <w:rsid w:val="00942B0A"/>
    <w:rsid w:val="00942BBB"/>
    <w:rsid w:val="00942C78"/>
    <w:rsid w:val="00942E9D"/>
    <w:rsid w:val="0094309E"/>
    <w:rsid w:val="009430A9"/>
    <w:rsid w:val="009430AA"/>
    <w:rsid w:val="0094324D"/>
    <w:rsid w:val="00943354"/>
    <w:rsid w:val="009433B8"/>
    <w:rsid w:val="009436AE"/>
    <w:rsid w:val="00943C65"/>
    <w:rsid w:val="00943E47"/>
    <w:rsid w:val="00943EC4"/>
    <w:rsid w:val="00943F1B"/>
    <w:rsid w:val="00943F4B"/>
    <w:rsid w:val="0094406E"/>
    <w:rsid w:val="0094425D"/>
    <w:rsid w:val="009447B0"/>
    <w:rsid w:val="00944EA0"/>
    <w:rsid w:val="00945196"/>
    <w:rsid w:val="0094523D"/>
    <w:rsid w:val="009457F6"/>
    <w:rsid w:val="00945958"/>
    <w:rsid w:val="00945E04"/>
    <w:rsid w:val="00945EE5"/>
    <w:rsid w:val="009463A9"/>
    <w:rsid w:val="009464C5"/>
    <w:rsid w:val="009466F8"/>
    <w:rsid w:val="0094677B"/>
    <w:rsid w:val="0094679E"/>
    <w:rsid w:val="009467AC"/>
    <w:rsid w:val="00946827"/>
    <w:rsid w:val="00946871"/>
    <w:rsid w:val="00946B7C"/>
    <w:rsid w:val="00946CE8"/>
    <w:rsid w:val="00946E50"/>
    <w:rsid w:val="00946F00"/>
    <w:rsid w:val="00947112"/>
    <w:rsid w:val="009472CF"/>
    <w:rsid w:val="00947894"/>
    <w:rsid w:val="00947A8A"/>
    <w:rsid w:val="00947C6A"/>
    <w:rsid w:val="00947D9C"/>
    <w:rsid w:val="00947DDE"/>
    <w:rsid w:val="00950163"/>
    <w:rsid w:val="009507CD"/>
    <w:rsid w:val="009508BC"/>
    <w:rsid w:val="00950B48"/>
    <w:rsid w:val="00950DB4"/>
    <w:rsid w:val="00951117"/>
    <w:rsid w:val="00951445"/>
    <w:rsid w:val="0095159F"/>
    <w:rsid w:val="00951A48"/>
    <w:rsid w:val="00951A8A"/>
    <w:rsid w:val="00951EE2"/>
    <w:rsid w:val="00951FA2"/>
    <w:rsid w:val="0095219D"/>
    <w:rsid w:val="009522D9"/>
    <w:rsid w:val="009522EA"/>
    <w:rsid w:val="009523CC"/>
    <w:rsid w:val="009525F4"/>
    <w:rsid w:val="00952678"/>
    <w:rsid w:val="00952B48"/>
    <w:rsid w:val="00952B56"/>
    <w:rsid w:val="00952BFC"/>
    <w:rsid w:val="00952D47"/>
    <w:rsid w:val="00952F13"/>
    <w:rsid w:val="00952FA7"/>
    <w:rsid w:val="0095354C"/>
    <w:rsid w:val="00953867"/>
    <w:rsid w:val="009539EA"/>
    <w:rsid w:val="00953C09"/>
    <w:rsid w:val="009542F0"/>
    <w:rsid w:val="009543E4"/>
    <w:rsid w:val="0095499A"/>
    <w:rsid w:val="00954BE0"/>
    <w:rsid w:val="00954DCD"/>
    <w:rsid w:val="00955499"/>
    <w:rsid w:val="009554C9"/>
    <w:rsid w:val="00955DE6"/>
    <w:rsid w:val="00955E19"/>
    <w:rsid w:val="00955E3A"/>
    <w:rsid w:val="00955FE5"/>
    <w:rsid w:val="009561D0"/>
    <w:rsid w:val="00956578"/>
    <w:rsid w:val="00956681"/>
    <w:rsid w:val="009567F5"/>
    <w:rsid w:val="00956980"/>
    <w:rsid w:val="009573DD"/>
    <w:rsid w:val="009577F7"/>
    <w:rsid w:val="00957CC5"/>
    <w:rsid w:val="00957E72"/>
    <w:rsid w:val="00957F12"/>
    <w:rsid w:val="00957FBE"/>
    <w:rsid w:val="00960732"/>
    <w:rsid w:val="00960B04"/>
    <w:rsid w:val="00961245"/>
    <w:rsid w:val="0096142F"/>
    <w:rsid w:val="009614F3"/>
    <w:rsid w:val="009615ED"/>
    <w:rsid w:val="0096161E"/>
    <w:rsid w:val="00961823"/>
    <w:rsid w:val="00961C16"/>
    <w:rsid w:val="00961CD9"/>
    <w:rsid w:val="00961E92"/>
    <w:rsid w:val="00962555"/>
    <w:rsid w:val="009625D9"/>
    <w:rsid w:val="00962759"/>
    <w:rsid w:val="00962978"/>
    <w:rsid w:val="00962B36"/>
    <w:rsid w:val="00962B73"/>
    <w:rsid w:val="00962F29"/>
    <w:rsid w:val="009631A2"/>
    <w:rsid w:val="00963375"/>
    <w:rsid w:val="009636DC"/>
    <w:rsid w:val="009636E8"/>
    <w:rsid w:val="00963928"/>
    <w:rsid w:val="00963A3B"/>
    <w:rsid w:val="00963CE6"/>
    <w:rsid w:val="00963D79"/>
    <w:rsid w:val="00963E6B"/>
    <w:rsid w:val="009640EB"/>
    <w:rsid w:val="00964912"/>
    <w:rsid w:val="00964AC6"/>
    <w:rsid w:val="00964FF1"/>
    <w:rsid w:val="0096501B"/>
    <w:rsid w:val="009653E0"/>
    <w:rsid w:val="009654A2"/>
    <w:rsid w:val="009656B0"/>
    <w:rsid w:val="009656B8"/>
    <w:rsid w:val="00965868"/>
    <w:rsid w:val="0096597D"/>
    <w:rsid w:val="00965A56"/>
    <w:rsid w:val="00965C83"/>
    <w:rsid w:val="00966327"/>
    <w:rsid w:val="00966414"/>
    <w:rsid w:val="0096664B"/>
    <w:rsid w:val="0096677C"/>
    <w:rsid w:val="00966874"/>
    <w:rsid w:val="009668EC"/>
    <w:rsid w:val="00967196"/>
    <w:rsid w:val="00967208"/>
    <w:rsid w:val="00967513"/>
    <w:rsid w:val="0096763D"/>
    <w:rsid w:val="0096792C"/>
    <w:rsid w:val="0096794B"/>
    <w:rsid w:val="00967C14"/>
    <w:rsid w:val="00967EE0"/>
    <w:rsid w:val="00967F39"/>
    <w:rsid w:val="00970204"/>
    <w:rsid w:val="00970331"/>
    <w:rsid w:val="0097046B"/>
    <w:rsid w:val="00970ED9"/>
    <w:rsid w:val="00970F65"/>
    <w:rsid w:val="0097117C"/>
    <w:rsid w:val="009711A5"/>
    <w:rsid w:val="009712D1"/>
    <w:rsid w:val="00971784"/>
    <w:rsid w:val="009717EE"/>
    <w:rsid w:val="00971C1B"/>
    <w:rsid w:val="00971DA2"/>
    <w:rsid w:val="00971E4B"/>
    <w:rsid w:val="009721D9"/>
    <w:rsid w:val="009724BC"/>
    <w:rsid w:val="00972702"/>
    <w:rsid w:val="00972790"/>
    <w:rsid w:val="00972A29"/>
    <w:rsid w:val="00972B8C"/>
    <w:rsid w:val="00972C31"/>
    <w:rsid w:val="00972C4F"/>
    <w:rsid w:val="00972EB5"/>
    <w:rsid w:val="009735A9"/>
    <w:rsid w:val="0097361D"/>
    <w:rsid w:val="0097365E"/>
    <w:rsid w:val="009736A0"/>
    <w:rsid w:val="0097396B"/>
    <w:rsid w:val="00973B6E"/>
    <w:rsid w:val="00973D64"/>
    <w:rsid w:val="00973FEA"/>
    <w:rsid w:val="00974105"/>
    <w:rsid w:val="00974293"/>
    <w:rsid w:val="009743AA"/>
    <w:rsid w:val="009748B4"/>
    <w:rsid w:val="00974A18"/>
    <w:rsid w:val="00974A65"/>
    <w:rsid w:val="00974DEA"/>
    <w:rsid w:val="00974EBA"/>
    <w:rsid w:val="0097525D"/>
    <w:rsid w:val="009753C5"/>
    <w:rsid w:val="009754FA"/>
    <w:rsid w:val="009757C3"/>
    <w:rsid w:val="00975896"/>
    <w:rsid w:val="0097589C"/>
    <w:rsid w:val="00975B2D"/>
    <w:rsid w:val="00975E37"/>
    <w:rsid w:val="009762C2"/>
    <w:rsid w:val="00976389"/>
    <w:rsid w:val="009763AA"/>
    <w:rsid w:val="00976579"/>
    <w:rsid w:val="009768E1"/>
    <w:rsid w:val="009769FE"/>
    <w:rsid w:val="00976D17"/>
    <w:rsid w:val="00976E75"/>
    <w:rsid w:val="00976EB7"/>
    <w:rsid w:val="00977557"/>
    <w:rsid w:val="009775FD"/>
    <w:rsid w:val="00977639"/>
    <w:rsid w:val="00977712"/>
    <w:rsid w:val="00977A9A"/>
    <w:rsid w:val="00977D08"/>
    <w:rsid w:val="00977E4C"/>
    <w:rsid w:val="00977E92"/>
    <w:rsid w:val="00977F95"/>
    <w:rsid w:val="009805E8"/>
    <w:rsid w:val="009806B7"/>
    <w:rsid w:val="009808D6"/>
    <w:rsid w:val="009809A3"/>
    <w:rsid w:val="009809F5"/>
    <w:rsid w:val="00980A5E"/>
    <w:rsid w:val="00980A6F"/>
    <w:rsid w:val="00980B3F"/>
    <w:rsid w:val="00980C2E"/>
    <w:rsid w:val="00980C4A"/>
    <w:rsid w:val="00980CA5"/>
    <w:rsid w:val="009811A2"/>
    <w:rsid w:val="00981298"/>
    <w:rsid w:val="00981379"/>
    <w:rsid w:val="009814F7"/>
    <w:rsid w:val="00981551"/>
    <w:rsid w:val="00981584"/>
    <w:rsid w:val="0098177A"/>
    <w:rsid w:val="00982070"/>
    <w:rsid w:val="00982275"/>
    <w:rsid w:val="00982356"/>
    <w:rsid w:val="009824A4"/>
    <w:rsid w:val="00982533"/>
    <w:rsid w:val="00982544"/>
    <w:rsid w:val="00982621"/>
    <w:rsid w:val="00982737"/>
    <w:rsid w:val="0098275C"/>
    <w:rsid w:val="00982C83"/>
    <w:rsid w:val="00982EF3"/>
    <w:rsid w:val="00982F02"/>
    <w:rsid w:val="00982FF4"/>
    <w:rsid w:val="009830BA"/>
    <w:rsid w:val="009831E6"/>
    <w:rsid w:val="009838A4"/>
    <w:rsid w:val="00983A1B"/>
    <w:rsid w:val="00983B5F"/>
    <w:rsid w:val="00983CA2"/>
    <w:rsid w:val="00983D55"/>
    <w:rsid w:val="00983DC9"/>
    <w:rsid w:val="009845E2"/>
    <w:rsid w:val="00984674"/>
    <w:rsid w:val="0098468A"/>
    <w:rsid w:val="00984843"/>
    <w:rsid w:val="00984A55"/>
    <w:rsid w:val="00984D51"/>
    <w:rsid w:val="0098503B"/>
    <w:rsid w:val="009853B5"/>
    <w:rsid w:val="0098558E"/>
    <w:rsid w:val="009857AD"/>
    <w:rsid w:val="00985AC6"/>
    <w:rsid w:val="00985C26"/>
    <w:rsid w:val="00985D66"/>
    <w:rsid w:val="00985DE0"/>
    <w:rsid w:val="009866F9"/>
    <w:rsid w:val="00986839"/>
    <w:rsid w:val="00986F2C"/>
    <w:rsid w:val="009871DE"/>
    <w:rsid w:val="009872F9"/>
    <w:rsid w:val="0098756A"/>
    <w:rsid w:val="0098761F"/>
    <w:rsid w:val="0098782D"/>
    <w:rsid w:val="00987870"/>
    <w:rsid w:val="00987D51"/>
    <w:rsid w:val="009901FF"/>
    <w:rsid w:val="00990539"/>
    <w:rsid w:val="009907A9"/>
    <w:rsid w:val="0099087A"/>
    <w:rsid w:val="00990D27"/>
    <w:rsid w:val="00990DD4"/>
    <w:rsid w:val="00990DE3"/>
    <w:rsid w:val="0099110A"/>
    <w:rsid w:val="009912DB"/>
    <w:rsid w:val="00991343"/>
    <w:rsid w:val="009917F1"/>
    <w:rsid w:val="0099188E"/>
    <w:rsid w:val="009919C5"/>
    <w:rsid w:val="00991A25"/>
    <w:rsid w:val="00991D51"/>
    <w:rsid w:val="00991D94"/>
    <w:rsid w:val="0099205E"/>
    <w:rsid w:val="009920BE"/>
    <w:rsid w:val="00992391"/>
    <w:rsid w:val="009924A1"/>
    <w:rsid w:val="00992816"/>
    <w:rsid w:val="00992AB4"/>
    <w:rsid w:val="00992DA3"/>
    <w:rsid w:val="00993134"/>
    <w:rsid w:val="009932CE"/>
    <w:rsid w:val="009935F7"/>
    <w:rsid w:val="0099365C"/>
    <w:rsid w:val="00993E1A"/>
    <w:rsid w:val="0099420F"/>
    <w:rsid w:val="00994261"/>
    <w:rsid w:val="0099467C"/>
    <w:rsid w:val="00994797"/>
    <w:rsid w:val="00994AD1"/>
    <w:rsid w:val="00994B25"/>
    <w:rsid w:val="00994B50"/>
    <w:rsid w:val="0099545D"/>
    <w:rsid w:val="009956ED"/>
    <w:rsid w:val="009959DD"/>
    <w:rsid w:val="00995B6A"/>
    <w:rsid w:val="00995CF0"/>
    <w:rsid w:val="00995D46"/>
    <w:rsid w:val="00995DD4"/>
    <w:rsid w:val="00995DF2"/>
    <w:rsid w:val="00995E3D"/>
    <w:rsid w:val="0099603F"/>
    <w:rsid w:val="009960F5"/>
    <w:rsid w:val="009965AF"/>
    <w:rsid w:val="0099665A"/>
    <w:rsid w:val="0099672E"/>
    <w:rsid w:val="00996775"/>
    <w:rsid w:val="0099685F"/>
    <w:rsid w:val="00996976"/>
    <w:rsid w:val="00996C31"/>
    <w:rsid w:val="00997079"/>
    <w:rsid w:val="00997121"/>
    <w:rsid w:val="0099723E"/>
    <w:rsid w:val="009972AB"/>
    <w:rsid w:val="00997449"/>
    <w:rsid w:val="009975D6"/>
    <w:rsid w:val="00997741"/>
    <w:rsid w:val="00997AF7"/>
    <w:rsid w:val="00997E59"/>
    <w:rsid w:val="009A0059"/>
    <w:rsid w:val="009A0C69"/>
    <w:rsid w:val="009A0DED"/>
    <w:rsid w:val="009A0FC1"/>
    <w:rsid w:val="009A11AF"/>
    <w:rsid w:val="009A12F0"/>
    <w:rsid w:val="009A153A"/>
    <w:rsid w:val="009A1A88"/>
    <w:rsid w:val="009A1C12"/>
    <w:rsid w:val="009A1CE4"/>
    <w:rsid w:val="009A1F34"/>
    <w:rsid w:val="009A2221"/>
    <w:rsid w:val="009A22E9"/>
    <w:rsid w:val="009A2397"/>
    <w:rsid w:val="009A2B3E"/>
    <w:rsid w:val="009A2C2A"/>
    <w:rsid w:val="009A2ED2"/>
    <w:rsid w:val="009A2EDA"/>
    <w:rsid w:val="009A2FCE"/>
    <w:rsid w:val="009A30DA"/>
    <w:rsid w:val="009A3432"/>
    <w:rsid w:val="009A3590"/>
    <w:rsid w:val="009A391E"/>
    <w:rsid w:val="009A394B"/>
    <w:rsid w:val="009A39BF"/>
    <w:rsid w:val="009A3C7B"/>
    <w:rsid w:val="009A3E72"/>
    <w:rsid w:val="009A3E96"/>
    <w:rsid w:val="009A3EED"/>
    <w:rsid w:val="009A42F8"/>
    <w:rsid w:val="009A445E"/>
    <w:rsid w:val="009A4647"/>
    <w:rsid w:val="009A4943"/>
    <w:rsid w:val="009A4C57"/>
    <w:rsid w:val="009A4D4A"/>
    <w:rsid w:val="009A4F30"/>
    <w:rsid w:val="009A5378"/>
    <w:rsid w:val="009A544C"/>
    <w:rsid w:val="009A545D"/>
    <w:rsid w:val="009A5500"/>
    <w:rsid w:val="009A555C"/>
    <w:rsid w:val="009A566B"/>
    <w:rsid w:val="009A577B"/>
    <w:rsid w:val="009A589B"/>
    <w:rsid w:val="009A5DEA"/>
    <w:rsid w:val="009A5E22"/>
    <w:rsid w:val="009A5F2F"/>
    <w:rsid w:val="009A5F56"/>
    <w:rsid w:val="009A5F59"/>
    <w:rsid w:val="009A63E4"/>
    <w:rsid w:val="009A63E8"/>
    <w:rsid w:val="009A65CA"/>
    <w:rsid w:val="009A66C1"/>
    <w:rsid w:val="009A66F6"/>
    <w:rsid w:val="009A6784"/>
    <w:rsid w:val="009A6824"/>
    <w:rsid w:val="009A6C40"/>
    <w:rsid w:val="009A6DA5"/>
    <w:rsid w:val="009A769A"/>
    <w:rsid w:val="009A78D6"/>
    <w:rsid w:val="009A7B2E"/>
    <w:rsid w:val="009A7FD4"/>
    <w:rsid w:val="009B05E1"/>
    <w:rsid w:val="009B07F7"/>
    <w:rsid w:val="009B0A9F"/>
    <w:rsid w:val="009B104A"/>
    <w:rsid w:val="009B1057"/>
    <w:rsid w:val="009B11F4"/>
    <w:rsid w:val="009B12F2"/>
    <w:rsid w:val="009B1330"/>
    <w:rsid w:val="009B136D"/>
    <w:rsid w:val="009B1412"/>
    <w:rsid w:val="009B1511"/>
    <w:rsid w:val="009B16A8"/>
    <w:rsid w:val="009B1A67"/>
    <w:rsid w:val="009B1D2E"/>
    <w:rsid w:val="009B1E9D"/>
    <w:rsid w:val="009B21F6"/>
    <w:rsid w:val="009B23F3"/>
    <w:rsid w:val="009B2785"/>
    <w:rsid w:val="009B28B4"/>
    <w:rsid w:val="009B2A77"/>
    <w:rsid w:val="009B2AB6"/>
    <w:rsid w:val="009B2D0F"/>
    <w:rsid w:val="009B30DD"/>
    <w:rsid w:val="009B3121"/>
    <w:rsid w:val="009B3417"/>
    <w:rsid w:val="009B3AE1"/>
    <w:rsid w:val="009B3B03"/>
    <w:rsid w:val="009B3C65"/>
    <w:rsid w:val="009B3CF1"/>
    <w:rsid w:val="009B3E4D"/>
    <w:rsid w:val="009B3E83"/>
    <w:rsid w:val="009B3E8A"/>
    <w:rsid w:val="009B3EAE"/>
    <w:rsid w:val="009B40F6"/>
    <w:rsid w:val="009B4293"/>
    <w:rsid w:val="009B42F4"/>
    <w:rsid w:val="009B43E1"/>
    <w:rsid w:val="009B466D"/>
    <w:rsid w:val="009B4793"/>
    <w:rsid w:val="009B48E1"/>
    <w:rsid w:val="009B497C"/>
    <w:rsid w:val="009B5069"/>
    <w:rsid w:val="009B5362"/>
    <w:rsid w:val="009B61A8"/>
    <w:rsid w:val="009B641C"/>
    <w:rsid w:val="009B67CC"/>
    <w:rsid w:val="009B6887"/>
    <w:rsid w:val="009B6A00"/>
    <w:rsid w:val="009B6A06"/>
    <w:rsid w:val="009B6B8E"/>
    <w:rsid w:val="009B6CC9"/>
    <w:rsid w:val="009B6D95"/>
    <w:rsid w:val="009B6F2A"/>
    <w:rsid w:val="009B7071"/>
    <w:rsid w:val="009B7740"/>
    <w:rsid w:val="009B7791"/>
    <w:rsid w:val="009B7A57"/>
    <w:rsid w:val="009B7AD6"/>
    <w:rsid w:val="009C013B"/>
    <w:rsid w:val="009C0342"/>
    <w:rsid w:val="009C0582"/>
    <w:rsid w:val="009C07F0"/>
    <w:rsid w:val="009C0F66"/>
    <w:rsid w:val="009C0F75"/>
    <w:rsid w:val="009C147E"/>
    <w:rsid w:val="009C1812"/>
    <w:rsid w:val="009C182B"/>
    <w:rsid w:val="009C1902"/>
    <w:rsid w:val="009C19D3"/>
    <w:rsid w:val="009C1A84"/>
    <w:rsid w:val="009C1B39"/>
    <w:rsid w:val="009C1CAC"/>
    <w:rsid w:val="009C216E"/>
    <w:rsid w:val="009C2377"/>
    <w:rsid w:val="009C23C1"/>
    <w:rsid w:val="009C245E"/>
    <w:rsid w:val="009C286B"/>
    <w:rsid w:val="009C2A13"/>
    <w:rsid w:val="009C2B36"/>
    <w:rsid w:val="009C2FC4"/>
    <w:rsid w:val="009C3320"/>
    <w:rsid w:val="009C3420"/>
    <w:rsid w:val="009C37CA"/>
    <w:rsid w:val="009C3A18"/>
    <w:rsid w:val="009C4024"/>
    <w:rsid w:val="009C432D"/>
    <w:rsid w:val="009C45BF"/>
    <w:rsid w:val="009C45E9"/>
    <w:rsid w:val="009C48C8"/>
    <w:rsid w:val="009C49CA"/>
    <w:rsid w:val="009C49F7"/>
    <w:rsid w:val="009C4F36"/>
    <w:rsid w:val="009C4FCB"/>
    <w:rsid w:val="009C57E6"/>
    <w:rsid w:val="009C59D8"/>
    <w:rsid w:val="009C5C06"/>
    <w:rsid w:val="009C5D13"/>
    <w:rsid w:val="009C5F20"/>
    <w:rsid w:val="009C5FA0"/>
    <w:rsid w:val="009C60F9"/>
    <w:rsid w:val="009C618D"/>
    <w:rsid w:val="009C6621"/>
    <w:rsid w:val="009C6BFF"/>
    <w:rsid w:val="009C6DD5"/>
    <w:rsid w:val="009C6E2C"/>
    <w:rsid w:val="009C721D"/>
    <w:rsid w:val="009C7834"/>
    <w:rsid w:val="009C7990"/>
    <w:rsid w:val="009C79CE"/>
    <w:rsid w:val="009C7C36"/>
    <w:rsid w:val="009C7C87"/>
    <w:rsid w:val="009C7D37"/>
    <w:rsid w:val="009C7D43"/>
    <w:rsid w:val="009C7DE1"/>
    <w:rsid w:val="009D0025"/>
    <w:rsid w:val="009D097F"/>
    <w:rsid w:val="009D0DEF"/>
    <w:rsid w:val="009D0E8D"/>
    <w:rsid w:val="009D0FEB"/>
    <w:rsid w:val="009D0FEE"/>
    <w:rsid w:val="009D1084"/>
    <w:rsid w:val="009D14AD"/>
    <w:rsid w:val="009D1624"/>
    <w:rsid w:val="009D16D4"/>
    <w:rsid w:val="009D186C"/>
    <w:rsid w:val="009D1CED"/>
    <w:rsid w:val="009D1EF9"/>
    <w:rsid w:val="009D1F17"/>
    <w:rsid w:val="009D201B"/>
    <w:rsid w:val="009D23C7"/>
    <w:rsid w:val="009D24C9"/>
    <w:rsid w:val="009D26D9"/>
    <w:rsid w:val="009D27A4"/>
    <w:rsid w:val="009D2CB0"/>
    <w:rsid w:val="009D32BE"/>
    <w:rsid w:val="009D3777"/>
    <w:rsid w:val="009D3E85"/>
    <w:rsid w:val="009D3EE6"/>
    <w:rsid w:val="009D42B1"/>
    <w:rsid w:val="009D46F7"/>
    <w:rsid w:val="009D4902"/>
    <w:rsid w:val="009D4AA4"/>
    <w:rsid w:val="009D4D34"/>
    <w:rsid w:val="009D5233"/>
    <w:rsid w:val="009D5277"/>
    <w:rsid w:val="009D543F"/>
    <w:rsid w:val="009D5528"/>
    <w:rsid w:val="009D5725"/>
    <w:rsid w:val="009D589C"/>
    <w:rsid w:val="009D597D"/>
    <w:rsid w:val="009D5E28"/>
    <w:rsid w:val="009D5E60"/>
    <w:rsid w:val="009D5EC0"/>
    <w:rsid w:val="009D5F38"/>
    <w:rsid w:val="009D5F7E"/>
    <w:rsid w:val="009D622B"/>
    <w:rsid w:val="009D6A0C"/>
    <w:rsid w:val="009D6ADF"/>
    <w:rsid w:val="009D6B02"/>
    <w:rsid w:val="009D6F77"/>
    <w:rsid w:val="009D6FE2"/>
    <w:rsid w:val="009D719A"/>
    <w:rsid w:val="009D7486"/>
    <w:rsid w:val="009D770A"/>
    <w:rsid w:val="009D77D4"/>
    <w:rsid w:val="009D78FF"/>
    <w:rsid w:val="009D790C"/>
    <w:rsid w:val="009D7992"/>
    <w:rsid w:val="009D7B87"/>
    <w:rsid w:val="009D7E88"/>
    <w:rsid w:val="009E0581"/>
    <w:rsid w:val="009E05CB"/>
    <w:rsid w:val="009E08C6"/>
    <w:rsid w:val="009E0CDE"/>
    <w:rsid w:val="009E1165"/>
    <w:rsid w:val="009E11F2"/>
    <w:rsid w:val="009E12AC"/>
    <w:rsid w:val="009E164C"/>
    <w:rsid w:val="009E1663"/>
    <w:rsid w:val="009E1707"/>
    <w:rsid w:val="009E1883"/>
    <w:rsid w:val="009E1F6F"/>
    <w:rsid w:val="009E1FD8"/>
    <w:rsid w:val="009E2049"/>
    <w:rsid w:val="009E222F"/>
    <w:rsid w:val="009E248A"/>
    <w:rsid w:val="009E28F4"/>
    <w:rsid w:val="009E2B92"/>
    <w:rsid w:val="009E2DCD"/>
    <w:rsid w:val="009E2E21"/>
    <w:rsid w:val="009E2EAC"/>
    <w:rsid w:val="009E3054"/>
    <w:rsid w:val="009E31EE"/>
    <w:rsid w:val="009E32C5"/>
    <w:rsid w:val="009E34E7"/>
    <w:rsid w:val="009E39E7"/>
    <w:rsid w:val="009E3D63"/>
    <w:rsid w:val="009E3FCF"/>
    <w:rsid w:val="009E4175"/>
    <w:rsid w:val="009E4452"/>
    <w:rsid w:val="009E481E"/>
    <w:rsid w:val="009E4A00"/>
    <w:rsid w:val="009E4B68"/>
    <w:rsid w:val="009E4E04"/>
    <w:rsid w:val="009E4F12"/>
    <w:rsid w:val="009E50A0"/>
    <w:rsid w:val="009E50B7"/>
    <w:rsid w:val="009E525B"/>
    <w:rsid w:val="009E52EC"/>
    <w:rsid w:val="009E5313"/>
    <w:rsid w:val="009E5431"/>
    <w:rsid w:val="009E5874"/>
    <w:rsid w:val="009E5882"/>
    <w:rsid w:val="009E595F"/>
    <w:rsid w:val="009E5BA6"/>
    <w:rsid w:val="009E6151"/>
    <w:rsid w:val="009E619D"/>
    <w:rsid w:val="009E661C"/>
    <w:rsid w:val="009E6A50"/>
    <w:rsid w:val="009E6EA7"/>
    <w:rsid w:val="009E7253"/>
    <w:rsid w:val="009E7271"/>
    <w:rsid w:val="009E73DE"/>
    <w:rsid w:val="009E7916"/>
    <w:rsid w:val="009E7A05"/>
    <w:rsid w:val="009E7A31"/>
    <w:rsid w:val="009E7AB7"/>
    <w:rsid w:val="009E7D7B"/>
    <w:rsid w:val="009F0045"/>
    <w:rsid w:val="009F054E"/>
    <w:rsid w:val="009F0707"/>
    <w:rsid w:val="009F0818"/>
    <w:rsid w:val="009F0A8B"/>
    <w:rsid w:val="009F0B68"/>
    <w:rsid w:val="009F0CA4"/>
    <w:rsid w:val="009F0CE1"/>
    <w:rsid w:val="009F0DBC"/>
    <w:rsid w:val="009F0EED"/>
    <w:rsid w:val="009F199A"/>
    <w:rsid w:val="009F19C3"/>
    <w:rsid w:val="009F1F8A"/>
    <w:rsid w:val="009F262A"/>
    <w:rsid w:val="009F2858"/>
    <w:rsid w:val="009F29A0"/>
    <w:rsid w:val="009F2A50"/>
    <w:rsid w:val="009F2A72"/>
    <w:rsid w:val="009F2AB3"/>
    <w:rsid w:val="009F2BAF"/>
    <w:rsid w:val="009F2C03"/>
    <w:rsid w:val="009F2D29"/>
    <w:rsid w:val="009F2D93"/>
    <w:rsid w:val="009F2DD0"/>
    <w:rsid w:val="009F2FDA"/>
    <w:rsid w:val="009F3033"/>
    <w:rsid w:val="009F323A"/>
    <w:rsid w:val="009F34B3"/>
    <w:rsid w:val="009F35BD"/>
    <w:rsid w:val="009F38AF"/>
    <w:rsid w:val="009F3A8B"/>
    <w:rsid w:val="009F3D10"/>
    <w:rsid w:val="009F3D13"/>
    <w:rsid w:val="009F3E06"/>
    <w:rsid w:val="009F3ECD"/>
    <w:rsid w:val="009F3EE8"/>
    <w:rsid w:val="009F3FB1"/>
    <w:rsid w:val="009F40EB"/>
    <w:rsid w:val="009F4319"/>
    <w:rsid w:val="009F450E"/>
    <w:rsid w:val="009F4791"/>
    <w:rsid w:val="009F490C"/>
    <w:rsid w:val="009F4B9A"/>
    <w:rsid w:val="009F4EEA"/>
    <w:rsid w:val="009F4F8E"/>
    <w:rsid w:val="009F5039"/>
    <w:rsid w:val="009F5163"/>
    <w:rsid w:val="009F5264"/>
    <w:rsid w:val="009F5317"/>
    <w:rsid w:val="009F5552"/>
    <w:rsid w:val="009F5667"/>
    <w:rsid w:val="009F57E2"/>
    <w:rsid w:val="009F57F3"/>
    <w:rsid w:val="009F5ADD"/>
    <w:rsid w:val="009F5B0D"/>
    <w:rsid w:val="009F5C25"/>
    <w:rsid w:val="009F5EAB"/>
    <w:rsid w:val="009F60B2"/>
    <w:rsid w:val="009F6123"/>
    <w:rsid w:val="009F6189"/>
    <w:rsid w:val="009F61BC"/>
    <w:rsid w:val="009F649F"/>
    <w:rsid w:val="009F65BF"/>
    <w:rsid w:val="009F6D9E"/>
    <w:rsid w:val="009F70D4"/>
    <w:rsid w:val="009F7133"/>
    <w:rsid w:val="009F73D8"/>
    <w:rsid w:val="009F768E"/>
    <w:rsid w:val="009F7811"/>
    <w:rsid w:val="009F78C1"/>
    <w:rsid w:val="009F7976"/>
    <w:rsid w:val="009F7B9A"/>
    <w:rsid w:val="009F7C10"/>
    <w:rsid w:val="009F7C71"/>
    <w:rsid w:val="009F7D29"/>
    <w:rsid w:val="00A000FE"/>
    <w:rsid w:val="00A0019D"/>
    <w:rsid w:val="00A00433"/>
    <w:rsid w:val="00A00927"/>
    <w:rsid w:val="00A00956"/>
    <w:rsid w:val="00A009DD"/>
    <w:rsid w:val="00A010C1"/>
    <w:rsid w:val="00A0114E"/>
    <w:rsid w:val="00A01494"/>
    <w:rsid w:val="00A014BF"/>
    <w:rsid w:val="00A0164D"/>
    <w:rsid w:val="00A0174E"/>
    <w:rsid w:val="00A017F7"/>
    <w:rsid w:val="00A01846"/>
    <w:rsid w:val="00A018D6"/>
    <w:rsid w:val="00A01BCD"/>
    <w:rsid w:val="00A01C13"/>
    <w:rsid w:val="00A023E0"/>
    <w:rsid w:val="00A02568"/>
    <w:rsid w:val="00A025F7"/>
    <w:rsid w:val="00A0277A"/>
    <w:rsid w:val="00A027C6"/>
    <w:rsid w:val="00A029C2"/>
    <w:rsid w:val="00A02B4C"/>
    <w:rsid w:val="00A02C0B"/>
    <w:rsid w:val="00A02E4A"/>
    <w:rsid w:val="00A02FAA"/>
    <w:rsid w:val="00A02FFB"/>
    <w:rsid w:val="00A03001"/>
    <w:rsid w:val="00A030B0"/>
    <w:rsid w:val="00A039AC"/>
    <w:rsid w:val="00A03E48"/>
    <w:rsid w:val="00A040BB"/>
    <w:rsid w:val="00A0425A"/>
    <w:rsid w:val="00A0430A"/>
    <w:rsid w:val="00A04466"/>
    <w:rsid w:val="00A046E6"/>
    <w:rsid w:val="00A04864"/>
    <w:rsid w:val="00A048A8"/>
    <w:rsid w:val="00A04910"/>
    <w:rsid w:val="00A04C26"/>
    <w:rsid w:val="00A04D84"/>
    <w:rsid w:val="00A04F20"/>
    <w:rsid w:val="00A04FDC"/>
    <w:rsid w:val="00A051AA"/>
    <w:rsid w:val="00A05238"/>
    <w:rsid w:val="00A05489"/>
    <w:rsid w:val="00A0572D"/>
    <w:rsid w:val="00A05749"/>
    <w:rsid w:val="00A058AB"/>
    <w:rsid w:val="00A05AF3"/>
    <w:rsid w:val="00A05B1B"/>
    <w:rsid w:val="00A05B6D"/>
    <w:rsid w:val="00A05EF0"/>
    <w:rsid w:val="00A05F3A"/>
    <w:rsid w:val="00A06001"/>
    <w:rsid w:val="00A06037"/>
    <w:rsid w:val="00A06440"/>
    <w:rsid w:val="00A06AB1"/>
    <w:rsid w:val="00A06C22"/>
    <w:rsid w:val="00A07423"/>
    <w:rsid w:val="00A0761E"/>
    <w:rsid w:val="00A07926"/>
    <w:rsid w:val="00A079FC"/>
    <w:rsid w:val="00A07BBC"/>
    <w:rsid w:val="00A07C41"/>
    <w:rsid w:val="00A07E8B"/>
    <w:rsid w:val="00A07F75"/>
    <w:rsid w:val="00A104D2"/>
    <w:rsid w:val="00A1057C"/>
    <w:rsid w:val="00A105C6"/>
    <w:rsid w:val="00A105D6"/>
    <w:rsid w:val="00A106DB"/>
    <w:rsid w:val="00A1082D"/>
    <w:rsid w:val="00A1094D"/>
    <w:rsid w:val="00A109AC"/>
    <w:rsid w:val="00A109CA"/>
    <w:rsid w:val="00A10BE5"/>
    <w:rsid w:val="00A10BEF"/>
    <w:rsid w:val="00A10EEE"/>
    <w:rsid w:val="00A1105A"/>
    <w:rsid w:val="00A1109A"/>
    <w:rsid w:val="00A1115C"/>
    <w:rsid w:val="00A11360"/>
    <w:rsid w:val="00A114D1"/>
    <w:rsid w:val="00A11706"/>
    <w:rsid w:val="00A118EA"/>
    <w:rsid w:val="00A118FC"/>
    <w:rsid w:val="00A11910"/>
    <w:rsid w:val="00A11E4B"/>
    <w:rsid w:val="00A12232"/>
    <w:rsid w:val="00A12334"/>
    <w:rsid w:val="00A12401"/>
    <w:rsid w:val="00A125DD"/>
    <w:rsid w:val="00A128C1"/>
    <w:rsid w:val="00A12967"/>
    <w:rsid w:val="00A129D6"/>
    <w:rsid w:val="00A12BBB"/>
    <w:rsid w:val="00A12C56"/>
    <w:rsid w:val="00A12C6D"/>
    <w:rsid w:val="00A12CF8"/>
    <w:rsid w:val="00A12F02"/>
    <w:rsid w:val="00A13019"/>
    <w:rsid w:val="00A130B1"/>
    <w:rsid w:val="00A133BD"/>
    <w:rsid w:val="00A1361E"/>
    <w:rsid w:val="00A136AC"/>
    <w:rsid w:val="00A13AD9"/>
    <w:rsid w:val="00A13D14"/>
    <w:rsid w:val="00A13DA1"/>
    <w:rsid w:val="00A13DD5"/>
    <w:rsid w:val="00A15409"/>
    <w:rsid w:val="00A1556F"/>
    <w:rsid w:val="00A15643"/>
    <w:rsid w:val="00A157C4"/>
    <w:rsid w:val="00A15967"/>
    <w:rsid w:val="00A15F07"/>
    <w:rsid w:val="00A1606E"/>
    <w:rsid w:val="00A160AF"/>
    <w:rsid w:val="00A16410"/>
    <w:rsid w:val="00A16825"/>
    <w:rsid w:val="00A1686E"/>
    <w:rsid w:val="00A168B5"/>
    <w:rsid w:val="00A168FD"/>
    <w:rsid w:val="00A16A31"/>
    <w:rsid w:val="00A16AB6"/>
    <w:rsid w:val="00A16CDD"/>
    <w:rsid w:val="00A174E2"/>
    <w:rsid w:val="00A17647"/>
    <w:rsid w:val="00A17702"/>
    <w:rsid w:val="00A179C5"/>
    <w:rsid w:val="00A2001F"/>
    <w:rsid w:val="00A204F9"/>
    <w:rsid w:val="00A2058C"/>
    <w:rsid w:val="00A206C3"/>
    <w:rsid w:val="00A2098D"/>
    <w:rsid w:val="00A209A1"/>
    <w:rsid w:val="00A20A96"/>
    <w:rsid w:val="00A20A99"/>
    <w:rsid w:val="00A20B76"/>
    <w:rsid w:val="00A20E79"/>
    <w:rsid w:val="00A212D6"/>
    <w:rsid w:val="00A2158E"/>
    <w:rsid w:val="00A21ABA"/>
    <w:rsid w:val="00A21CDC"/>
    <w:rsid w:val="00A21E89"/>
    <w:rsid w:val="00A220CD"/>
    <w:rsid w:val="00A220DD"/>
    <w:rsid w:val="00A2222E"/>
    <w:rsid w:val="00A22582"/>
    <w:rsid w:val="00A22B1F"/>
    <w:rsid w:val="00A22B4E"/>
    <w:rsid w:val="00A22BA9"/>
    <w:rsid w:val="00A22D14"/>
    <w:rsid w:val="00A22F36"/>
    <w:rsid w:val="00A230C1"/>
    <w:rsid w:val="00A232CE"/>
    <w:rsid w:val="00A23373"/>
    <w:rsid w:val="00A23522"/>
    <w:rsid w:val="00A23898"/>
    <w:rsid w:val="00A23A36"/>
    <w:rsid w:val="00A23BF7"/>
    <w:rsid w:val="00A23D64"/>
    <w:rsid w:val="00A23E58"/>
    <w:rsid w:val="00A23EDD"/>
    <w:rsid w:val="00A23EE8"/>
    <w:rsid w:val="00A240CD"/>
    <w:rsid w:val="00A24293"/>
    <w:rsid w:val="00A24417"/>
    <w:rsid w:val="00A24564"/>
    <w:rsid w:val="00A24573"/>
    <w:rsid w:val="00A24959"/>
    <w:rsid w:val="00A24E52"/>
    <w:rsid w:val="00A24F0D"/>
    <w:rsid w:val="00A2505C"/>
    <w:rsid w:val="00A2517D"/>
    <w:rsid w:val="00A25363"/>
    <w:rsid w:val="00A25393"/>
    <w:rsid w:val="00A2565F"/>
    <w:rsid w:val="00A256B6"/>
    <w:rsid w:val="00A2596B"/>
    <w:rsid w:val="00A259EF"/>
    <w:rsid w:val="00A25AE9"/>
    <w:rsid w:val="00A25AF5"/>
    <w:rsid w:val="00A25AFF"/>
    <w:rsid w:val="00A25BD4"/>
    <w:rsid w:val="00A25D53"/>
    <w:rsid w:val="00A25D68"/>
    <w:rsid w:val="00A25F6D"/>
    <w:rsid w:val="00A2619B"/>
    <w:rsid w:val="00A2633C"/>
    <w:rsid w:val="00A267A5"/>
    <w:rsid w:val="00A26867"/>
    <w:rsid w:val="00A268AA"/>
    <w:rsid w:val="00A26AC4"/>
    <w:rsid w:val="00A26AD9"/>
    <w:rsid w:val="00A27281"/>
    <w:rsid w:val="00A273F7"/>
    <w:rsid w:val="00A27563"/>
    <w:rsid w:val="00A27956"/>
    <w:rsid w:val="00A27FDE"/>
    <w:rsid w:val="00A30243"/>
    <w:rsid w:val="00A30314"/>
    <w:rsid w:val="00A30369"/>
    <w:rsid w:val="00A30438"/>
    <w:rsid w:val="00A304E9"/>
    <w:rsid w:val="00A3050E"/>
    <w:rsid w:val="00A30587"/>
    <w:rsid w:val="00A305D5"/>
    <w:rsid w:val="00A305DB"/>
    <w:rsid w:val="00A307B2"/>
    <w:rsid w:val="00A30819"/>
    <w:rsid w:val="00A30912"/>
    <w:rsid w:val="00A30AB3"/>
    <w:rsid w:val="00A30AF5"/>
    <w:rsid w:val="00A30B25"/>
    <w:rsid w:val="00A30C03"/>
    <w:rsid w:val="00A30C18"/>
    <w:rsid w:val="00A30D16"/>
    <w:rsid w:val="00A30EAC"/>
    <w:rsid w:val="00A30F5D"/>
    <w:rsid w:val="00A3115B"/>
    <w:rsid w:val="00A31225"/>
    <w:rsid w:val="00A31289"/>
    <w:rsid w:val="00A313BB"/>
    <w:rsid w:val="00A31797"/>
    <w:rsid w:val="00A31CD9"/>
    <w:rsid w:val="00A32250"/>
    <w:rsid w:val="00A324C9"/>
    <w:rsid w:val="00A329E0"/>
    <w:rsid w:val="00A32BC3"/>
    <w:rsid w:val="00A33045"/>
    <w:rsid w:val="00A3315B"/>
    <w:rsid w:val="00A332A3"/>
    <w:rsid w:val="00A33BB7"/>
    <w:rsid w:val="00A33BD5"/>
    <w:rsid w:val="00A33DBC"/>
    <w:rsid w:val="00A33EA1"/>
    <w:rsid w:val="00A34272"/>
    <w:rsid w:val="00A343AE"/>
    <w:rsid w:val="00A3451F"/>
    <w:rsid w:val="00A34564"/>
    <w:rsid w:val="00A3485D"/>
    <w:rsid w:val="00A34AB0"/>
    <w:rsid w:val="00A34B52"/>
    <w:rsid w:val="00A34CE5"/>
    <w:rsid w:val="00A34CF7"/>
    <w:rsid w:val="00A34E38"/>
    <w:rsid w:val="00A34EC9"/>
    <w:rsid w:val="00A350A1"/>
    <w:rsid w:val="00A3518E"/>
    <w:rsid w:val="00A35226"/>
    <w:rsid w:val="00A355A6"/>
    <w:rsid w:val="00A35668"/>
    <w:rsid w:val="00A35A6C"/>
    <w:rsid w:val="00A35E8D"/>
    <w:rsid w:val="00A362F7"/>
    <w:rsid w:val="00A36387"/>
    <w:rsid w:val="00A36701"/>
    <w:rsid w:val="00A36B43"/>
    <w:rsid w:val="00A36D27"/>
    <w:rsid w:val="00A3715F"/>
    <w:rsid w:val="00A373AB"/>
    <w:rsid w:val="00A374EB"/>
    <w:rsid w:val="00A37777"/>
    <w:rsid w:val="00A377A5"/>
    <w:rsid w:val="00A378D9"/>
    <w:rsid w:val="00A37B62"/>
    <w:rsid w:val="00A37BAC"/>
    <w:rsid w:val="00A37CFB"/>
    <w:rsid w:val="00A37D1D"/>
    <w:rsid w:val="00A37F82"/>
    <w:rsid w:val="00A40250"/>
    <w:rsid w:val="00A40523"/>
    <w:rsid w:val="00A406C3"/>
    <w:rsid w:val="00A408A5"/>
    <w:rsid w:val="00A408D6"/>
    <w:rsid w:val="00A4097B"/>
    <w:rsid w:val="00A40A3E"/>
    <w:rsid w:val="00A40F4C"/>
    <w:rsid w:val="00A40FB8"/>
    <w:rsid w:val="00A41109"/>
    <w:rsid w:val="00A41131"/>
    <w:rsid w:val="00A4129F"/>
    <w:rsid w:val="00A412C3"/>
    <w:rsid w:val="00A413E1"/>
    <w:rsid w:val="00A41640"/>
    <w:rsid w:val="00A4192D"/>
    <w:rsid w:val="00A41931"/>
    <w:rsid w:val="00A41AC4"/>
    <w:rsid w:val="00A41B6E"/>
    <w:rsid w:val="00A41C66"/>
    <w:rsid w:val="00A41C95"/>
    <w:rsid w:val="00A41E3C"/>
    <w:rsid w:val="00A41F48"/>
    <w:rsid w:val="00A42111"/>
    <w:rsid w:val="00A4225B"/>
    <w:rsid w:val="00A423B0"/>
    <w:rsid w:val="00A42939"/>
    <w:rsid w:val="00A42C8C"/>
    <w:rsid w:val="00A42D34"/>
    <w:rsid w:val="00A433E6"/>
    <w:rsid w:val="00A43536"/>
    <w:rsid w:val="00A43CB1"/>
    <w:rsid w:val="00A43E2F"/>
    <w:rsid w:val="00A43F6E"/>
    <w:rsid w:val="00A43FCA"/>
    <w:rsid w:val="00A445EA"/>
    <w:rsid w:val="00A449D1"/>
    <w:rsid w:val="00A44BF9"/>
    <w:rsid w:val="00A44C32"/>
    <w:rsid w:val="00A44EF0"/>
    <w:rsid w:val="00A45169"/>
    <w:rsid w:val="00A451CE"/>
    <w:rsid w:val="00A45246"/>
    <w:rsid w:val="00A45283"/>
    <w:rsid w:val="00A4540F"/>
    <w:rsid w:val="00A45501"/>
    <w:rsid w:val="00A4553D"/>
    <w:rsid w:val="00A45879"/>
    <w:rsid w:val="00A458FC"/>
    <w:rsid w:val="00A45D31"/>
    <w:rsid w:val="00A45ED8"/>
    <w:rsid w:val="00A4608A"/>
    <w:rsid w:val="00A46501"/>
    <w:rsid w:val="00A46694"/>
    <w:rsid w:val="00A46905"/>
    <w:rsid w:val="00A46A64"/>
    <w:rsid w:val="00A46BA1"/>
    <w:rsid w:val="00A46D81"/>
    <w:rsid w:val="00A46E35"/>
    <w:rsid w:val="00A46FD8"/>
    <w:rsid w:val="00A47040"/>
    <w:rsid w:val="00A47047"/>
    <w:rsid w:val="00A47339"/>
    <w:rsid w:val="00A47840"/>
    <w:rsid w:val="00A47CCC"/>
    <w:rsid w:val="00A47D82"/>
    <w:rsid w:val="00A47F07"/>
    <w:rsid w:val="00A503A2"/>
    <w:rsid w:val="00A503AF"/>
    <w:rsid w:val="00A503E1"/>
    <w:rsid w:val="00A5070B"/>
    <w:rsid w:val="00A510E1"/>
    <w:rsid w:val="00A5117D"/>
    <w:rsid w:val="00A5123B"/>
    <w:rsid w:val="00A51768"/>
    <w:rsid w:val="00A518CE"/>
    <w:rsid w:val="00A51C19"/>
    <w:rsid w:val="00A51D82"/>
    <w:rsid w:val="00A51FAF"/>
    <w:rsid w:val="00A52722"/>
    <w:rsid w:val="00A52A2F"/>
    <w:rsid w:val="00A52B32"/>
    <w:rsid w:val="00A52E52"/>
    <w:rsid w:val="00A52E90"/>
    <w:rsid w:val="00A53021"/>
    <w:rsid w:val="00A530F1"/>
    <w:rsid w:val="00A53107"/>
    <w:rsid w:val="00A53116"/>
    <w:rsid w:val="00A53AE8"/>
    <w:rsid w:val="00A53DD2"/>
    <w:rsid w:val="00A54363"/>
    <w:rsid w:val="00A5448B"/>
    <w:rsid w:val="00A54550"/>
    <w:rsid w:val="00A5481E"/>
    <w:rsid w:val="00A54D41"/>
    <w:rsid w:val="00A54DB2"/>
    <w:rsid w:val="00A5535A"/>
    <w:rsid w:val="00A559B1"/>
    <w:rsid w:val="00A55BE9"/>
    <w:rsid w:val="00A56098"/>
    <w:rsid w:val="00A56121"/>
    <w:rsid w:val="00A561AF"/>
    <w:rsid w:val="00A565D6"/>
    <w:rsid w:val="00A5673B"/>
    <w:rsid w:val="00A5674C"/>
    <w:rsid w:val="00A568BF"/>
    <w:rsid w:val="00A569DF"/>
    <w:rsid w:val="00A56BB9"/>
    <w:rsid w:val="00A570EA"/>
    <w:rsid w:val="00A572D9"/>
    <w:rsid w:val="00A573B1"/>
    <w:rsid w:val="00A5750D"/>
    <w:rsid w:val="00A5778D"/>
    <w:rsid w:val="00A57AFD"/>
    <w:rsid w:val="00A57F00"/>
    <w:rsid w:val="00A602F4"/>
    <w:rsid w:val="00A602F8"/>
    <w:rsid w:val="00A60443"/>
    <w:rsid w:val="00A60475"/>
    <w:rsid w:val="00A60D98"/>
    <w:rsid w:val="00A60E0E"/>
    <w:rsid w:val="00A6106D"/>
    <w:rsid w:val="00A610AD"/>
    <w:rsid w:val="00A610E1"/>
    <w:rsid w:val="00A611B5"/>
    <w:rsid w:val="00A615C1"/>
    <w:rsid w:val="00A61745"/>
    <w:rsid w:val="00A6175B"/>
    <w:rsid w:val="00A6204C"/>
    <w:rsid w:val="00A620B8"/>
    <w:rsid w:val="00A624DC"/>
    <w:rsid w:val="00A62575"/>
    <w:rsid w:val="00A6290D"/>
    <w:rsid w:val="00A62DD8"/>
    <w:rsid w:val="00A62E3F"/>
    <w:rsid w:val="00A62E40"/>
    <w:rsid w:val="00A62F0F"/>
    <w:rsid w:val="00A6329C"/>
    <w:rsid w:val="00A63558"/>
    <w:rsid w:val="00A63C60"/>
    <w:rsid w:val="00A63CF2"/>
    <w:rsid w:val="00A64211"/>
    <w:rsid w:val="00A64BBC"/>
    <w:rsid w:val="00A64D98"/>
    <w:rsid w:val="00A65195"/>
    <w:rsid w:val="00A65287"/>
    <w:rsid w:val="00A655F5"/>
    <w:rsid w:val="00A65641"/>
    <w:rsid w:val="00A658E5"/>
    <w:rsid w:val="00A65A0D"/>
    <w:rsid w:val="00A65AD7"/>
    <w:rsid w:val="00A65AF4"/>
    <w:rsid w:val="00A65E64"/>
    <w:rsid w:val="00A65E6B"/>
    <w:rsid w:val="00A65FE9"/>
    <w:rsid w:val="00A660E0"/>
    <w:rsid w:val="00A66338"/>
    <w:rsid w:val="00A6671F"/>
    <w:rsid w:val="00A66794"/>
    <w:rsid w:val="00A669F4"/>
    <w:rsid w:val="00A66BD9"/>
    <w:rsid w:val="00A66D90"/>
    <w:rsid w:val="00A66F89"/>
    <w:rsid w:val="00A676B0"/>
    <w:rsid w:val="00A67704"/>
    <w:rsid w:val="00A677BD"/>
    <w:rsid w:val="00A67988"/>
    <w:rsid w:val="00A67A5D"/>
    <w:rsid w:val="00A67DB8"/>
    <w:rsid w:val="00A67E83"/>
    <w:rsid w:val="00A67EFE"/>
    <w:rsid w:val="00A700E5"/>
    <w:rsid w:val="00A7020A"/>
    <w:rsid w:val="00A70521"/>
    <w:rsid w:val="00A7060A"/>
    <w:rsid w:val="00A70888"/>
    <w:rsid w:val="00A70CBF"/>
    <w:rsid w:val="00A70EAD"/>
    <w:rsid w:val="00A70FEB"/>
    <w:rsid w:val="00A71144"/>
    <w:rsid w:val="00A7197C"/>
    <w:rsid w:val="00A71AB6"/>
    <w:rsid w:val="00A71AF8"/>
    <w:rsid w:val="00A7229F"/>
    <w:rsid w:val="00A7263B"/>
    <w:rsid w:val="00A72739"/>
    <w:rsid w:val="00A72751"/>
    <w:rsid w:val="00A72763"/>
    <w:rsid w:val="00A728AA"/>
    <w:rsid w:val="00A72910"/>
    <w:rsid w:val="00A729AF"/>
    <w:rsid w:val="00A729F6"/>
    <w:rsid w:val="00A72AA2"/>
    <w:rsid w:val="00A73136"/>
    <w:rsid w:val="00A73699"/>
    <w:rsid w:val="00A736D9"/>
    <w:rsid w:val="00A736FD"/>
    <w:rsid w:val="00A73904"/>
    <w:rsid w:val="00A73938"/>
    <w:rsid w:val="00A73A28"/>
    <w:rsid w:val="00A73AFE"/>
    <w:rsid w:val="00A74075"/>
    <w:rsid w:val="00A741ED"/>
    <w:rsid w:val="00A74294"/>
    <w:rsid w:val="00A74317"/>
    <w:rsid w:val="00A74372"/>
    <w:rsid w:val="00A7456A"/>
    <w:rsid w:val="00A74607"/>
    <w:rsid w:val="00A74856"/>
    <w:rsid w:val="00A748AE"/>
    <w:rsid w:val="00A749C6"/>
    <w:rsid w:val="00A74CCB"/>
    <w:rsid w:val="00A751E0"/>
    <w:rsid w:val="00A75438"/>
    <w:rsid w:val="00A75A9A"/>
    <w:rsid w:val="00A75D09"/>
    <w:rsid w:val="00A75F00"/>
    <w:rsid w:val="00A7603E"/>
    <w:rsid w:val="00A760D6"/>
    <w:rsid w:val="00A76612"/>
    <w:rsid w:val="00A76623"/>
    <w:rsid w:val="00A76989"/>
    <w:rsid w:val="00A76ABC"/>
    <w:rsid w:val="00A76B39"/>
    <w:rsid w:val="00A7707D"/>
    <w:rsid w:val="00A770AB"/>
    <w:rsid w:val="00A77191"/>
    <w:rsid w:val="00A77375"/>
    <w:rsid w:val="00A773DF"/>
    <w:rsid w:val="00A7748D"/>
    <w:rsid w:val="00A779CB"/>
    <w:rsid w:val="00A77A20"/>
    <w:rsid w:val="00A77C5A"/>
    <w:rsid w:val="00A805B6"/>
    <w:rsid w:val="00A80620"/>
    <w:rsid w:val="00A806DF"/>
    <w:rsid w:val="00A80CEA"/>
    <w:rsid w:val="00A81066"/>
    <w:rsid w:val="00A817D8"/>
    <w:rsid w:val="00A81C79"/>
    <w:rsid w:val="00A81D55"/>
    <w:rsid w:val="00A81F46"/>
    <w:rsid w:val="00A82308"/>
    <w:rsid w:val="00A824B0"/>
    <w:rsid w:val="00A824E4"/>
    <w:rsid w:val="00A82651"/>
    <w:rsid w:val="00A827D8"/>
    <w:rsid w:val="00A829AA"/>
    <w:rsid w:val="00A830C5"/>
    <w:rsid w:val="00A83115"/>
    <w:rsid w:val="00A83174"/>
    <w:rsid w:val="00A8348E"/>
    <w:rsid w:val="00A836E7"/>
    <w:rsid w:val="00A83717"/>
    <w:rsid w:val="00A838EA"/>
    <w:rsid w:val="00A83CF7"/>
    <w:rsid w:val="00A83F22"/>
    <w:rsid w:val="00A83FB3"/>
    <w:rsid w:val="00A83FD8"/>
    <w:rsid w:val="00A8416C"/>
    <w:rsid w:val="00A844F8"/>
    <w:rsid w:val="00A84AC7"/>
    <w:rsid w:val="00A84CF7"/>
    <w:rsid w:val="00A84EAF"/>
    <w:rsid w:val="00A85147"/>
    <w:rsid w:val="00A851B7"/>
    <w:rsid w:val="00A854EA"/>
    <w:rsid w:val="00A85746"/>
    <w:rsid w:val="00A8581A"/>
    <w:rsid w:val="00A85DFE"/>
    <w:rsid w:val="00A85E31"/>
    <w:rsid w:val="00A85EBF"/>
    <w:rsid w:val="00A86500"/>
    <w:rsid w:val="00A8685A"/>
    <w:rsid w:val="00A868B3"/>
    <w:rsid w:val="00A86901"/>
    <w:rsid w:val="00A869F0"/>
    <w:rsid w:val="00A86A91"/>
    <w:rsid w:val="00A86BBA"/>
    <w:rsid w:val="00A87092"/>
    <w:rsid w:val="00A870BF"/>
    <w:rsid w:val="00A87367"/>
    <w:rsid w:val="00A874D1"/>
    <w:rsid w:val="00A877BB"/>
    <w:rsid w:val="00A87926"/>
    <w:rsid w:val="00A879FC"/>
    <w:rsid w:val="00A87BBA"/>
    <w:rsid w:val="00A87E3D"/>
    <w:rsid w:val="00A87EC4"/>
    <w:rsid w:val="00A9023C"/>
    <w:rsid w:val="00A90270"/>
    <w:rsid w:val="00A902E5"/>
    <w:rsid w:val="00A90426"/>
    <w:rsid w:val="00A9058F"/>
    <w:rsid w:val="00A91067"/>
    <w:rsid w:val="00A9198D"/>
    <w:rsid w:val="00A91C2D"/>
    <w:rsid w:val="00A91F4B"/>
    <w:rsid w:val="00A92212"/>
    <w:rsid w:val="00A92250"/>
    <w:rsid w:val="00A9226F"/>
    <w:rsid w:val="00A92837"/>
    <w:rsid w:val="00A928F1"/>
    <w:rsid w:val="00A92C20"/>
    <w:rsid w:val="00A92DEC"/>
    <w:rsid w:val="00A92E0F"/>
    <w:rsid w:val="00A92F8E"/>
    <w:rsid w:val="00A934FF"/>
    <w:rsid w:val="00A9357D"/>
    <w:rsid w:val="00A9380F"/>
    <w:rsid w:val="00A93AE0"/>
    <w:rsid w:val="00A93CEB"/>
    <w:rsid w:val="00A93D92"/>
    <w:rsid w:val="00A93E61"/>
    <w:rsid w:val="00A94228"/>
    <w:rsid w:val="00A943DB"/>
    <w:rsid w:val="00A944D4"/>
    <w:rsid w:val="00A94666"/>
    <w:rsid w:val="00A946EF"/>
    <w:rsid w:val="00A947B1"/>
    <w:rsid w:val="00A94A64"/>
    <w:rsid w:val="00A94B51"/>
    <w:rsid w:val="00A94BEA"/>
    <w:rsid w:val="00A950AA"/>
    <w:rsid w:val="00A950F0"/>
    <w:rsid w:val="00A9510B"/>
    <w:rsid w:val="00A955EB"/>
    <w:rsid w:val="00A95833"/>
    <w:rsid w:val="00A958E6"/>
    <w:rsid w:val="00A959F1"/>
    <w:rsid w:val="00A95A93"/>
    <w:rsid w:val="00A95AF5"/>
    <w:rsid w:val="00A95C9B"/>
    <w:rsid w:val="00A95EC4"/>
    <w:rsid w:val="00A95F3A"/>
    <w:rsid w:val="00A962C6"/>
    <w:rsid w:val="00A962E0"/>
    <w:rsid w:val="00A9663D"/>
    <w:rsid w:val="00A9678B"/>
    <w:rsid w:val="00A968E2"/>
    <w:rsid w:val="00A9696F"/>
    <w:rsid w:val="00A9697B"/>
    <w:rsid w:val="00A96B82"/>
    <w:rsid w:val="00A96C6F"/>
    <w:rsid w:val="00A96CD8"/>
    <w:rsid w:val="00A96D61"/>
    <w:rsid w:val="00A96E24"/>
    <w:rsid w:val="00A96E94"/>
    <w:rsid w:val="00A97389"/>
    <w:rsid w:val="00A97415"/>
    <w:rsid w:val="00A974B9"/>
    <w:rsid w:val="00A975E1"/>
    <w:rsid w:val="00A976BF"/>
    <w:rsid w:val="00A9778C"/>
    <w:rsid w:val="00A97CBE"/>
    <w:rsid w:val="00A97D05"/>
    <w:rsid w:val="00A97E50"/>
    <w:rsid w:val="00A97EA5"/>
    <w:rsid w:val="00AA02E4"/>
    <w:rsid w:val="00AA0331"/>
    <w:rsid w:val="00AA0357"/>
    <w:rsid w:val="00AA04C0"/>
    <w:rsid w:val="00AA04C3"/>
    <w:rsid w:val="00AA056F"/>
    <w:rsid w:val="00AA0AB8"/>
    <w:rsid w:val="00AA0EBA"/>
    <w:rsid w:val="00AA0F94"/>
    <w:rsid w:val="00AA0FF3"/>
    <w:rsid w:val="00AA1151"/>
    <w:rsid w:val="00AA15C5"/>
    <w:rsid w:val="00AA15F5"/>
    <w:rsid w:val="00AA17F8"/>
    <w:rsid w:val="00AA1BCA"/>
    <w:rsid w:val="00AA1E08"/>
    <w:rsid w:val="00AA1F12"/>
    <w:rsid w:val="00AA20BE"/>
    <w:rsid w:val="00AA267B"/>
    <w:rsid w:val="00AA299C"/>
    <w:rsid w:val="00AA2C7F"/>
    <w:rsid w:val="00AA2E43"/>
    <w:rsid w:val="00AA3014"/>
    <w:rsid w:val="00AA314C"/>
    <w:rsid w:val="00AA38F1"/>
    <w:rsid w:val="00AA3BC2"/>
    <w:rsid w:val="00AA3DB5"/>
    <w:rsid w:val="00AA3EA8"/>
    <w:rsid w:val="00AA3FFD"/>
    <w:rsid w:val="00AA4325"/>
    <w:rsid w:val="00AA4405"/>
    <w:rsid w:val="00AA45C6"/>
    <w:rsid w:val="00AA4743"/>
    <w:rsid w:val="00AA4DE4"/>
    <w:rsid w:val="00AA4ECD"/>
    <w:rsid w:val="00AA51DF"/>
    <w:rsid w:val="00AA5463"/>
    <w:rsid w:val="00AA556E"/>
    <w:rsid w:val="00AA56BD"/>
    <w:rsid w:val="00AA56FC"/>
    <w:rsid w:val="00AA58C8"/>
    <w:rsid w:val="00AA5A25"/>
    <w:rsid w:val="00AA5AFE"/>
    <w:rsid w:val="00AA5B1E"/>
    <w:rsid w:val="00AA5BC5"/>
    <w:rsid w:val="00AA6051"/>
    <w:rsid w:val="00AA63F4"/>
    <w:rsid w:val="00AA6409"/>
    <w:rsid w:val="00AA67D8"/>
    <w:rsid w:val="00AA6A00"/>
    <w:rsid w:val="00AA6AC9"/>
    <w:rsid w:val="00AA7054"/>
    <w:rsid w:val="00AA7160"/>
    <w:rsid w:val="00AA724B"/>
    <w:rsid w:val="00AA7418"/>
    <w:rsid w:val="00AA741C"/>
    <w:rsid w:val="00AA748B"/>
    <w:rsid w:val="00AA771E"/>
    <w:rsid w:val="00AA79AA"/>
    <w:rsid w:val="00AA7BAA"/>
    <w:rsid w:val="00AA7DA8"/>
    <w:rsid w:val="00AA7E1E"/>
    <w:rsid w:val="00AB030F"/>
    <w:rsid w:val="00AB0329"/>
    <w:rsid w:val="00AB05DC"/>
    <w:rsid w:val="00AB0728"/>
    <w:rsid w:val="00AB099C"/>
    <w:rsid w:val="00AB0DBA"/>
    <w:rsid w:val="00AB11F1"/>
    <w:rsid w:val="00AB1662"/>
    <w:rsid w:val="00AB171F"/>
    <w:rsid w:val="00AB1881"/>
    <w:rsid w:val="00AB1970"/>
    <w:rsid w:val="00AB19D3"/>
    <w:rsid w:val="00AB1C00"/>
    <w:rsid w:val="00AB22B9"/>
    <w:rsid w:val="00AB23CC"/>
    <w:rsid w:val="00AB24F3"/>
    <w:rsid w:val="00AB2625"/>
    <w:rsid w:val="00AB2810"/>
    <w:rsid w:val="00AB295A"/>
    <w:rsid w:val="00AB296E"/>
    <w:rsid w:val="00AB2CF5"/>
    <w:rsid w:val="00AB2DC7"/>
    <w:rsid w:val="00AB2E93"/>
    <w:rsid w:val="00AB3110"/>
    <w:rsid w:val="00AB31BA"/>
    <w:rsid w:val="00AB328A"/>
    <w:rsid w:val="00AB3558"/>
    <w:rsid w:val="00AB36D0"/>
    <w:rsid w:val="00AB37F4"/>
    <w:rsid w:val="00AB39EC"/>
    <w:rsid w:val="00AB3A46"/>
    <w:rsid w:val="00AB3D3D"/>
    <w:rsid w:val="00AB3E25"/>
    <w:rsid w:val="00AB3F4B"/>
    <w:rsid w:val="00AB49DC"/>
    <w:rsid w:val="00AB4C03"/>
    <w:rsid w:val="00AB4C10"/>
    <w:rsid w:val="00AB4FB4"/>
    <w:rsid w:val="00AB5091"/>
    <w:rsid w:val="00AB53E8"/>
    <w:rsid w:val="00AB561A"/>
    <w:rsid w:val="00AB573B"/>
    <w:rsid w:val="00AB596C"/>
    <w:rsid w:val="00AB5C2D"/>
    <w:rsid w:val="00AB5CC0"/>
    <w:rsid w:val="00AB62B6"/>
    <w:rsid w:val="00AB6492"/>
    <w:rsid w:val="00AB6693"/>
    <w:rsid w:val="00AB67D3"/>
    <w:rsid w:val="00AB6866"/>
    <w:rsid w:val="00AB6956"/>
    <w:rsid w:val="00AB6A76"/>
    <w:rsid w:val="00AB6AC1"/>
    <w:rsid w:val="00AB6DB0"/>
    <w:rsid w:val="00AB6E36"/>
    <w:rsid w:val="00AB733E"/>
    <w:rsid w:val="00AB782B"/>
    <w:rsid w:val="00AB78F8"/>
    <w:rsid w:val="00AB7A84"/>
    <w:rsid w:val="00AB7CD5"/>
    <w:rsid w:val="00AB7D72"/>
    <w:rsid w:val="00AB7DEA"/>
    <w:rsid w:val="00AB7DF6"/>
    <w:rsid w:val="00ABFCE4"/>
    <w:rsid w:val="00AC00E3"/>
    <w:rsid w:val="00AC03E7"/>
    <w:rsid w:val="00AC0895"/>
    <w:rsid w:val="00AC0AB2"/>
    <w:rsid w:val="00AC0D4C"/>
    <w:rsid w:val="00AC0F56"/>
    <w:rsid w:val="00AC1016"/>
    <w:rsid w:val="00AC1269"/>
    <w:rsid w:val="00AC157E"/>
    <w:rsid w:val="00AC1858"/>
    <w:rsid w:val="00AC1984"/>
    <w:rsid w:val="00AC19BD"/>
    <w:rsid w:val="00AC1D28"/>
    <w:rsid w:val="00AC1E16"/>
    <w:rsid w:val="00AC1F0A"/>
    <w:rsid w:val="00AC1F1A"/>
    <w:rsid w:val="00AC20B6"/>
    <w:rsid w:val="00AC211F"/>
    <w:rsid w:val="00AC2963"/>
    <w:rsid w:val="00AC2BF3"/>
    <w:rsid w:val="00AC3088"/>
    <w:rsid w:val="00AC352D"/>
    <w:rsid w:val="00AC35CD"/>
    <w:rsid w:val="00AC3669"/>
    <w:rsid w:val="00AC3BB7"/>
    <w:rsid w:val="00AC3CD4"/>
    <w:rsid w:val="00AC3D3C"/>
    <w:rsid w:val="00AC3EBB"/>
    <w:rsid w:val="00AC4228"/>
    <w:rsid w:val="00AC4378"/>
    <w:rsid w:val="00AC44A6"/>
    <w:rsid w:val="00AC4619"/>
    <w:rsid w:val="00AC4690"/>
    <w:rsid w:val="00AC47E8"/>
    <w:rsid w:val="00AC4C0B"/>
    <w:rsid w:val="00AC4D4B"/>
    <w:rsid w:val="00AC4EBB"/>
    <w:rsid w:val="00AC5219"/>
    <w:rsid w:val="00AC5242"/>
    <w:rsid w:val="00AC5575"/>
    <w:rsid w:val="00AC590D"/>
    <w:rsid w:val="00AC5E8B"/>
    <w:rsid w:val="00AC6004"/>
    <w:rsid w:val="00AC6204"/>
    <w:rsid w:val="00AC6335"/>
    <w:rsid w:val="00AC66D7"/>
    <w:rsid w:val="00AC6882"/>
    <w:rsid w:val="00AC6A3B"/>
    <w:rsid w:val="00AC6D7A"/>
    <w:rsid w:val="00AC6E0B"/>
    <w:rsid w:val="00AC7020"/>
    <w:rsid w:val="00AC72B8"/>
    <w:rsid w:val="00AC72E2"/>
    <w:rsid w:val="00AC7567"/>
    <w:rsid w:val="00AC7656"/>
    <w:rsid w:val="00AC771F"/>
    <w:rsid w:val="00AC7819"/>
    <w:rsid w:val="00AC79A8"/>
    <w:rsid w:val="00AC7DBA"/>
    <w:rsid w:val="00AD0056"/>
    <w:rsid w:val="00AD00F8"/>
    <w:rsid w:val="00AD04AD"/>
    <w:rsid w:val="00AD0891"/>
    <w:rsid w:val="00AD0ABE"/>
    <w:rsid w:val="00AD0BA8"/>
    <w:rsid w:val="00AD0CFE"/>
    <w:rsid w:val="00AD0FDA"/>
    <w:rsid w:val="00AD11FB"/>
    <w:rsid w:val="00AD1421"/>
    <w:rsid w:val="00AD1492"/>
    <w:rsid w:val="00AD16B5"/>
    <w:rsid w:val="00AD1BB9"/>
    <w:rsid w:val="00AD1CB6"/>
    <w:rsid w:val="00AD229F"/>
    <w:rsid w:val="00AD2434"/>
    <w:rsid w:val="00AD259B"/>
    <w:rsid w:val="00AD28D7"/>
    <w:rsid w:val="00AD29E7"/>
    <w:rsid w:val="00AD29FE"/>
    <w:rsid w:val="00AD2A38"/>
    <w:rsid w:val="00AD2B35"/>
    <w:rsid w:val="00AD2B7B"/>
    <w:rsid w:val="00AD2DFC"/>
    <w:rsid w:val="00AD32D3"/>
    <w:rsid w:val="00AD3663"/>
    <w:rsid w:val="00AD36AB"/>
    <w:rsid w:val="00AD3A13"/>
    <w:rsid w:val="00AD3A3E"/>
    <w:rsid w:val="00AD3ACD"/>
    <w:rsid w:val="00AD3B4F"/>
    <w:rsid w:val="00AD3CE9"/>
    <w:rsid w:val="00AD3EC7"/>
    <w:rsid w:val="00AD3ED0"/>
    <w:rsid w:val="00AD411D"/>
    <w:rsid w:val="00AD431E"/>
    <w:rsid w:val="00AD43E3"/>
    <w:rsid w:val="00AD4454"/>
    <w:rsid w:val="00AD4990"/>
    <w:rsid w:val="00AD4BAE"/>
    <w:rsid w:val="00AD4DCA"/>
    <w:rsid w:val="00AD529C"/>
    <w:rsid w:val="00AD5312"/>
    <w:rsid w:val="00AD531E"/>
    <w:rsid w:val="00AD5489"/>
    <w:rsid w:val="00AD55AF"/>
    <w:rsid w:val="00AD5734"/>
    <w:rsid w:val="00AD5752"/>
    <w:rsid w:val="00AD57FE"/>
    <w:rsid w:val="00AD596F"/>
    <w:rsid w:val="00AD5A60"/>
    <w:rsid w:val="00AD5A7A"/>
    <w:rsid w:val="00AD5D3C"/>
    <w:rsid w:val="00AD5E26"/>
    <w:rsid w:val="00AD613C"/>
    <w:rsid w:val="00AD6449"/>
    <w:rsid w:val="00AD6493"/>
    <w:rsid w:val="00AD662C"/>
    <w:rsid w:val="00AD6694"/>
    <w:rsid w:val="00AD68CE"/>
    <w:rsid w:val="00AD6AE0"/>
    <w:rsid w:val="00AD6FA4"/>
    <w:rsid w:val="00AD70EC"/>
    <w:rsid w:val="00AD73CF"/>
    <w:rsid w:val="00AD7413"/>
    <w:rsid w:val="00AD75A0"/>
    <w:rsid w:val="00AD763C"/>
    <w:rsid w:val="00AD78FB"/>
    <w:rsid w:val="00AD7987"/>
    <w:rsid w:val="00AD7AE6"/>
    <w:rsid w:val="00AD7B31"/>
    <w:rsid w:val="00AD7C3E"/>
    <w:rsid w:val="00AD7C9D"/>
    <w:rsid w:val="00AD7E36"/>
    <w:rsid w:val="00AD7E3A"/>
    <w:rsid w:val="00AD7E57"/>
    <w:rsid w:val="00AD7F53"/>
    <w:rsid w:val="00AE021E"/>
    <w:rsid w:val="00AE0271"/>
    <w:rsid w:val="00AE0343"/>
    <w:rsid w:val="00AE04DD"/>
    <w:rsid w:val="00AE079E"/>
    <w:rsid w:val="00AE0828"/>
    <w:rsid w:val="00AE08D1"/>
    <w:rsid w:val="00AE0B8B"/>
    <w:rsid w:val="00AE14EF"/>
    <w:rsid w:val="00AE1577"/>
    <w:rsid w:val="00AE1738"/>
    <w:rsid w:val="00AE1BDD"/>
    <w:rsid w:val="00AE1D46"/>
    <w:rsid w:val="00AE1EC9"/>
    <w:rsid w:val="00AE2691"/>
    <w:rsid w:val="00AE2A36"/>
    <w:rsid w:val="00AE2AC7"/>
    <w:rsid w:val="00AE2CC0"/>
    <w:rsid w:val="00AE31E4"/>
    <w:rsid w:val="00AE3245"/>
    <w:rsid w:val="00AE380B"/>
    <w:rsid w:val="00AE39B0"/>
    <w:rsid w:val="00AE3A60"/>
    <w:rsid w:val="00AE3B03"/>
    <w:rsid w:val="00AE3CD6"/>
    <w:rsid w:val="00AE41D7"/>
    <w:rsid w:val="00AE4277"/>
    <w:rsid w:val="00AE4ACB"/>
    <w:rsid w:val="00AE4CC6"/>
    <w:rsid w:val="00AE4DA6"/>
    <w:rsid w:val="00AE4E7B"/>
    <w:rsid w:val="00AE5294"/>
    <w:rsid w:val="00AE53D2"/>
    <w:rsid w:val="00AE56D0"/>
    <w:rsid w:val="00AE593F"/>
    <w:rsid w:val="00AE5BC6"/>
    <w:rsid w:val="00AE5C33"/>
    <w:rsid w:val="00AE5F08"/>
    <w:rsid w:val="00AE6291"/>
    <w:rsid w:val="00AE63A0"/>
    <w:rsid w:val="00AE65F0"/>
    <w:rsid w:val="00AE67D0"/>
    <w:rsid w:val="00AE6B3B"/>
    <w:rsid w:val="00AE6DED"/>
    <w:rsid w:val="00AE6E50"/>
    <w:rsid w:val="00AE7797"/>
    <w:rsid w:val="00AF05D4"/>
    <w:rsid w:val="00AF0717"/>
    <w:rsid w:val="00AF08DD"/>
    <w:rsid w:val="00AF093B"/>
    <w:rsid w:val="00AF09AE"/>
    <w:rsid w:val="00AF0A39"/>
    <w:rsid w:val="00AF0A88"/>
    <w:rsid w:val="00AF0B07"/>
    <w:rsid w:val="00AF1580"/>
    <w:rsid w:val="00AF15CC"/>
    <w:rsid w:val="00AF17D9"/>
    <w:rsid w:val="00AF1820"/>
    <w:rsid w:val="00AF188C"/>
    <w:rsid w:val="00AF19D6"/>
    <w:rsid w:val="00AF1C8E"/>
    <w:rsid w:val="00AF1D4F"/>
    <w:rsid w:val="00AF1D8E"/>
    <w:rsid w:val="00AF20FD"/>
    <w:rsid w:val="00AF2153"/>
    <w:rsid w:val="00AF23E6"/>
    <w:rsid w:val="00AF25D3"/>
    <w:rsid w:val="00AF26C9"/>
    <w:rsid w:val="00AF27E6"/>
    <w:rsid w:val="00AF2B45"/>
    <w:rsid w:val="00AF2D05"/>
    <w:rsid w:val="00AF30E2"/>
    <w:rsid w:val="00AF3142"/>
    <w:rsid w:val="00AF32C9"/>
    <w:rsid w:val="00AF3361"/>
    <w:rsid w:val="00AF34F5"/>
    <w:rsid w:val="00AF3598"/>
    <w:rsid w:val="00AF36C4"/>
    <w:rsid w:val="00AF37F1"/>
    <w:rsid w:val="00AF3CA4"/>
    <w:rsid w:val="00AF4044"/>
    <w:rsid w:val="00AF4316"/>
    <w:rsid w:val="00AF4465"/>
    <w:rsid w:val="00AF4662"/>
    <w:rsid w:val="00AF4A48"/>
    <w:rsid w:val="00AF4B62"/>
    <w:rsid w:val="00AF4BC1"/>
    <w:rsid w:val="00AF4CBA"/>
    <w:rsid w:val="00AF5099"/>
    <w:rsid w:val="00AF5169"/>
    <w:rsid w:val="00AF51A6"/>
    <w:rsid w:val="00AF5269"/>
    <w:rsid w:val="00AF538A"/>
    <w:rsid w:val="00AF5548"/>
    <w:rsid w:val="00AF55D3"/>
    <w:rsid w:val="00AF5686"/>
    <w:rsid w:val="00AF581E"/>
    <w:rsid w:val="00AF5874"/>
    <w:rsid w:val="00AF6072"/>
    <w:rsid w:val="00AF6396"/>
    <w:rsid w:val="00AF6474"/>
    <w:rsid w:val="00AF666F"/>
    <w:rsid w:val="00AF6BEA"/>
    <w:rsid w:val="00AF7305"/>
    <w:rsid w:val="00AF73BB"/>
    <w:rsid w:val="00AF780D"/>
    <w:rsid w:val="00AF7A5C"/>
    <w:rsid w:val="00AF7B46"/>
    <w:rsid w:val="00B00253"/>
    <w:rsid w:val="00B002A1"/>
    <w:rsid w:val="00B004DA"/>
    <w:rsid w:val="00B00931"/>
    <w:rsid w:val="00B00BE2"/>
    <w:rsid w:val="00B00EE9"/>
    <w:rsid w:val="00B01183"/>
    <w:rsid w:val="00B011F5"/>
    <w:rsid w:val="00B015E9"/>
    <w:rsid w:val="00B01977"/>
    <w:rsid w:val="00B01A3B"/>
    <w:rsid w:val="00B01A8B"/>
    <w:rsid w:val="00B01AAA"/>
    <w:rsid w:val="00B01D2B"/>
    <w:rsid w:val="00B01EF5"/>
    <w:rsid w:val="00B01FD4"/>
    <w:rsid w:val="00B020E9"/>
    <w:rsid w:val="00B02114"/>
    <w:rsid w:val="00B02383"/>
    <w:rsid w:val="00B025E1"/>
    <w:rsid w:val="00B02B94"/>
    <w:rsid w:val="00B02B9F"/>
    <w:rsid w:val="00B02C82"/>
    <w:rsid w:val="00B02D48"/>
    <w:rsid w:val="00B02D62"/>
    <w:rsid w:val="00B02E4B"/>
    <w:rsid w:val="00B02FEC"/>
    <w:rsid w:val="00B03658"/>
    <w:rsid w:val="00B03744"/>
    <w:rsid w:val="00B03775"/>
    <w:rsid w:val="00B03790"/>
    <w:rsid w:val="00B0392A"/>
    <w:rsid w:val="00B03A9C"/>
    <w:rsid w:val="00B03F75"/>
    <w:rsid w:val="00B0411E"/>
    <w:rsid w:val="00B04139"/>
    <w:rsid w:val="00B04C96"/>
    <w:rsid w:val="00B04D2D"/>
    <w:rsid w:val="00B04DD4"/>
    <w:rsid w:val="00B05178"/>
    <w:rsid w:val="00B05283"/>
    <w:rsid w:val="00B0543B"/>
    <w:rsid w:val="00B05472"/>
    <w:rsid w:val="00B05A82"/>
    <w:rsid w:val="00B05B43"/>
    <w:rsid w:val="00B05B5C"/>
    <w:rsid w:val="00B05B62"/>
    <w:rsid w:val="00B05C81"/>
    <w:rsid w:val="00B05E91"/>
    <w:rsid w:val="00B05FA4"/>
    <w:rsid w:val="00B0600B"/>
    <w:rsid w:val="00B06054"/>
    <w:rsid w:val="00B06061"/>
    <w:rsid w:val="00B06183"/>
    <w:rsid w:val="00B064CB"/>
    <w:rsid w:val="00B065AF"/>
    <w:rsid w:val="00B0662A"/>
    <w:rsid w:val="00B0697E"/>
    <w:rsid w:val="00B06BE1"/>
    <w:rsid w:val="00B06BE6"/>
    <w:rsid w:val="00B06E0C"/>
    <w:rsid w:val="00B06F9E"/>
    <w:rsid w:val="00B07015"/>
    <w:rsid w:val="00B071FD"/>
    <w:rsid w:val="00B072CD"/>
    <w:rsid w:val="00B07618"/>
    <w:rsid w:val="00B0769E"/>
    <w:rsid w:val="00B079CD"/>
    <w:rsid w:val="00B07C19"/>
    <w:rsid w:val="00B07ECF"/>
    <w:rsid w:val="00B07F77"/>
    <w:rsid w:val="00B07FE1"/>
    <w:rsid w:val="00B100C6"/>
    <w:rsid w:val="00B1015D"/>
    <w:rsid w:val="00B101B4"/>
    <w:rsid w:val="00B1060A"/>
    <w:rsid w:val="00B10AE3"/>
    <w:rsid w:val="00B10B79"/>
    <w:rsid w:val="00B10BEF"/>
    <w:rsid w:val="00B10D3F"/>
    <w:rsid w:val="00B110B2"/>
    <w:rsid w:val="00B11249"/>
    <w:rsid w:val="00B113E0"/>
    <w:rsid w:val="00B1146E"/>
    <w:rsid w:val="00B114D5"/>
    <w:rsid w:val="00B115C6"/>
    <w:rsid w:val="00B1161D"/>
    <w:rsid w:val="00B11644"/>
    <w:rsid w:val="00B11AD6"/>
    <w:rsid w:val="00B120AA"/>
    <w:rsid w:val="00B122B1"/>
    <w:rsid w:val="00B126F7"/>
    <w:rsid w:val="00B127B3"/>
    <w:rsid w:val="00B130CC"/>
    <w:rsid w:val="00B1337B"/>
    <w:rsid w:val="00B137A4"/>
    <w:rsid w:val="00B13A6B"/>
    <w:rsid w:val="00B14392"/>
    <w:rsid w:val="00B1493E"/>
    <w:rsid w:val="00B14C6E"/>
    <w:rsid w:val="00B14EDC"/>
    <w:rsid w:val="00B15099"/>
    <w:rsid w:val="00B150E1"/>
    <w:rsid w:val="00B15302"/>
    <w:rsid w:val="00B1530F"/>
    <w:rsid w:val="00B1535D"/>
    <w:rsid w:val="00B154AD"/>
    <w:rsid w:val="00B155FA"/>
    <w:rsid w:val="00B1560D"/>
    <w:rsid w:val="00B157BC"/>
    <w:rsid w:val="00B15B43"/>
    <w:rsid w:val="00B15B89"/>
    <w:rsid w:val="00B15CF8"/>
    <w:rsid w:val="00B15EC5"/>
    <w:rsid w:val="00B15FB0"/>
    <w:rsid w:val="00B16131"/>
    <w:rsid w:val="00B16201"/>
    <w:rsid w:val="00B1640F"/>
    <w:rsid w:val="00B16490"/>
    <w:rsid w:val="00B16684"/>
    <w:rsid w:val="00B16707"/>
    <w:rsid w:val="00B167AF"/>
    <w:rsid w:val="00B16966"/>
    <w:rsid w:val="00B16BE5"/>
    <w:rsid w:val="00B16C33"/>
    <w:rsid w:val="00B173A3"/>
    <w:rsid w:val="00B175A8"/>
    <w:rsid w:val="00B175D5"/>
    <w:rsid w:val="00B176A2"/>
    <w:rsid w:val="00B177CD"/>
    <w:rsid w:val="00B17A9E"/>
    <w:rsid w:val="00B17C8B"/>
    <w:rsid w:val="00B17D43"/>
    <w:rsid w:val="00B17E38"/>
    <w:rsid w:val="00B17E3C"/>
    <w:rsid w:val="00B2019D"/>
    <w:rsid w:val="00B20236"/>
    <w:rsid w:val="00B205DB"/>
    <w:rsid w:val="00B20666"/>
    <w:rsid w:val="00B208CA"/>
    <w:rsid w:val="00B208D5"/>
    <w:rsid w:val="00B20C2C"/>
    <w:rsid w:val="00B2124F"/>
    <w:rsid w:val="00B2151C"/>
    <w:rsid w:val="00B2171A"/>
    <w:rsid w:val="00B21850"/>
    <w:rsid w:val="00B21874"/>
    <w:rsid w:val="00B21B80"/>
    <w:rsid w:val="00B21C08"/>
    <w:rsid w:val="00B22273"/>
    <w:rsid w:val="00B222EF"/>
    <w:rsid w:val="00B226CF"/>
    <w:rsid w:val="00B22A57"/>
    <w:rsid w:val="00B22B18"/>
    <w:rsid w:val="00B22C0E"/>
    <w:rsid w:val="00B22EA8"/>
    <w:rsid w:val="00B22F0E"/>
    <w:rsid w:val="00B22FF0"/>
    <w:rsid w:val="00B23117"/>
    <w:rsid w:val="00B23ADC"/>
    <w:rsid w:val="00B23B17"/>
    <w:rsid w:val="00B23B48"/>
    <w:rsid w:val="00B23BE0"/>
    <w:rsid w:val="00B23DBB"/>
    <w:rsid w:val="00B23E6F"/>
    <w:rsid w:val="00B23EF3"/>
    <w:rsid w:val="00B23F30"/>
    <w:rsid w:val="00B2422C"/>
    <w:rsid w:val="00B24916"/>
    <w:rsid w:val="00B24AFB"/>
    <w:rsid w:val="00B24B65"/>
    <w:rsid w:val="00B24D30"/>
    <w:rsid w:val="00B24E44"/>
    <w:rsid w:val="00B24E95"/>
    <w:rsid w:val="00B24FC4"/>
    <w:rsid w:val="00B250D9"/>
    <w:rsid w:val="00B25177"/>
    <w:rsid w:val="00B252A1"/>
    <w:rsid w:val="00B252F7"/>
    <w:rsid w:val="00B2567E"/>
    <w:rsid w:val="00B256BC"/>
    <w:rsid w:val="00B257BE"/>
    <w:rsid w:val="00B2582C"/>
    <w:rsid w:val="00B25B66"/>
    <w:rsid w:val="00B25E16"/>
    <w:rsid w:val="00B25F08"/>
    <w:rsid w:val="00B26338"/>
    <w:rsid w:val="00B2644A"/>
    <w:rsid w:val="00B2681F"/>
    <w:rsid w:val="00B2688F"/>
    <w:rsid w:val="00B268C5"/>
    <w:rsid w:val="00B26942"/>
    <w:rsid w:val="00B26A49"/>
    <w:rsid w:val="00B26C9D"/>
    <w:rsid w:val="00B26DE0"/>
    <w:rsid w:val="00B26E08"/>
    <w:rsid w:val="00B26F9B"/>
    <w:rsid w:val="00B27619"/>
    <w:rsid w:val="00B278F2"/>
    <w:rsid w:val="00B27A6F"/>
    <w:rsid w:val="00B27D0C"/>
    <w:rsid w:val="00B27D1E"/>
    <w:rsid w:val="00B27D72"/>
    <w:rsid w:val="00B27D74"/>
    <w:rsid w:val="00B27F36"/>
    <w:rsid w:val="00B30005"/>
    <w:rsid w:val="00B3018D"/>
    <w:rsid w:val="00B30526"/>
    <w:rsid w:val="00B30B60"/>
    <w:rsid w:val="00B30B64"/>
    <w:rsid w:val="00B30B98"/>
    <w:rsid w:val="00B30C81"/>
    <w:rsid w:val="00B30D8E"/>
    <w:rsid w:val="00B30E16"/>
    <w:rsid w:val="00B30EA4"/>
    <w:rsid w:val="00B30F73"/>
    <w:rsid w:val="00B31156"/>
    <w:rsid w:val="00B3120F"/>
    <w:rsid w:val="00B313AB"/>
    <w:rsid w:val="00B314B0"/>
    <w:rsid w:val="00B314DD"/>
    <w:rsid w:val="00B3182B"/>
    <w:rsid w:val="00B31FF9"/>
    <w:rsid w:val="00B3243F"/>
    <w:rsid w:val="00B326B4"/>
    <w:rsid w:val="00B329A4"/>
    <w:rsid w:val="00B32B90"/>
    <w:rsid w:val="00B32B92"/>
    <w:rsid w:val="00B32BB2"/>
    <w:rsid w:val="00B331FA"/>
    <w:rsid w:val="00B33393"/>
    <w:rsid w:val="00B33406"/>
    <w:rsid w:val="00B334EF"/>
    <w:rsid w:val="00B33765"/>
    <w:rsid w:val="00B33932"/>
    <w:rsid w:val="00B33D6B"/>
    <w:rsid w:val="00B343D6"/>
    <w:rsid w:val="00B34456"/>
    <w:rsid w:val="00B3459B"/>
    <w:rsid w:val="00B3477D"/>
    <w:rsid w:val="00B34BD6"/>
    <w:rsid w:val="00B34C68"/>
    <w:rsid w:val="00B34CB2"/>
    <w:rsid w:val="00B3501B"/>
    <w:rsid w:val="00B35244"/>
    <w:rsid w:val="00B35763"/>
    <w:rsid w:val="00B35B47"/>
    <w:rsid w:val="00B35B90"/>
    <w:rsid w:val="00B35B96"/>
    <w:rsid w:val="00B35F33"/>
    <w:rsid w:val="00B3684C"/>
    <w:rsid w:val="00B36F47"/>
    <w:rsid w:val="00B3705A"/>
    <w:rsid w:val="00B37128"/>
    <w:rsid w:val="00B37182"/>
    <w:rsid w:val="00B37332"/>
    <w:rsid w:val="00B3779F"/>
    <w:rsid w:val="00B377E6"/>
    <w:rsid w:val="00B377E9"/>
    <w:rsid w:val="00B378D8"/>
    <w:rsid w:val="00B37AFE"/>
    <w:rsid w:val="00B37B79"/>
    <w:rsid w:val="00B37D08"/>
    <w:rsid w:val="00B37DC4"/>
    <w:rsid w:val="00B37E38"/>
    <w:rsid w:val="00B37EC6"/>
    <w:rsid w:val="00B37FD7"/>
    <w:rsid w:val="00B37FE8"/>
    <w:rsid w:val="00B40884"/>
    <w:rsid w:val="00B408E1"/>
    <w:rsid w:val="00B40B75"/>
    <w:rsid w:val="00B40CE2"/>
    <w:rsid w:val="00B40D8D"/>
    <w:rsid w:val="00B40E54"/>
    <w:rsid w:val="00B414BA"/>
    <w:rsid w:val="00B41CCB"/>
    <w:rsid w:val="00B426E6"/>
    <w:rsid w:val="00B42C37"/>
    <w:rsid w:val="00B42CD1"/>
    <w:rsid w:val="00B42CE3"/>
    <w:rsid w:val="00B42F8E"/>
    <w:rsid w:val="00B43020"/>
    <w:rsid w:val="00B4323B"/>
    <w:rsid w:val="00B435FD"/>
    <w:rsid w:val="00B438F9"/>
    <w:rsid w:val="00B43B86"/>
    <w:rsid w:val="00B43D3B"/>
    <w:rsid w:val="00B43E1A"/>
    <w:rsid w:val="00B43EA6"/>
    <w:rsid w:val="00B44303"/>
    <w:rsid w:val="00B44740"/>
    <w:rsid w:val="00B44816"/>
    <w:rsid w:val="00B44BB8"/>
    <w:rsid w:val="00B44D6B"/>
    <w:rsid w:val="00B44EEE"/>
    <w:rsid w:val="00B44F14"/>
    <w:rsid w:val="00B450F4"/>
    <w:rsid w:val="00B4518F"/>
    <w:rsid w:val="00B458F7"/>
    <w:rsid w:val="00B45ACA"/>
    <w:rsid w:val="00B45D41"/>
    <w:rsid w:val="00B45FCA"/>
    <w:rsid w:val="00B46101"/>
    <w:rsid w:val="00B4628D"/>
    <w:rsid w:val="00B4682F"/>
    <w:rsid w:val="00B46C25"/>
    <w:rsid w:val="00B46CFF"/>
    <w:rsid w:val="00B46D76"/>
    <w:rsid w:val="00B46DC0"/>
    <w:rsid w:val="00B46E09"/>
    <w:rsid w:val="00B471EC"/>
    <w:rsid w:val="00B474A4"/>
    <w:rsid w:val="00B475F3"/>
    <w:rsid w:val="00B4787B"/>
    <w:rsid w:val="00B479CF"/>
    <w:rsid w:val="00B47B0B"/>
    <w:rsid w:val="00B47B71"/>
    <w:rsid w:val="00B47C6F"/>
    <w:rsid w:val="00B47D30"/>
    <w:rsid w:val="00B47E09"/>
    <w:rsid w:val="00B47ED5"/>
    <w:rsid w:val="00B50284"/>
    <w:rsid w:val="00B5031C"/>
    <w:rsid w:val="00B50513"/>
    <w:rsid w:val="00B50560"/>
    <w:rsid w:val="00B5059E"/>
    <w:rsid w:val="00B50783"/>
    <w:rsid w:val="00B50A33"/>
    <w:rsid w:val="00B50A7F"/>
    <w:rsid w:val="00B50CA7"/>
    <w:rsid w:val="00B50D83"/>
    <w:rsid w:val="00B50E05"/>
    <w:rsid w:val="00B50E8D"/>
    <w:rsid w:val="00B50FE7"/>
    <w:rsid w:val="00B5131D"/>
    <w:rsid w:val="00B515FF"/>
    <w:rsid w:val="00B51654"/>
    <w:rsid w:val="00B51773"/>
    <w:rsid w:val="00B518E0"/>
    <w:rsid w:val="00B51A8C"/>
    <w:rsid w:val="00B51AD6"/>
    <w:rsid w:val="00B521EB"/>
    <w:rsid w:val="00B52384"/>
    <w:rsid w:val="00B5244E"/>
    <w:rsid w:val="00B52785"/>
    <w:rsid w:val="00B527C9"/>
    <w:rsid w:val="00B5295B"/>
    <w:rsid w:val="00B52B7F"/>
    <w:rsid w:val="00B52C9A"/>
    <w:rsid w:val="00B52D60"/>
    <w:rsid w:val="00B53237"/>
    <w:rsid w:val="00B53285"/>
    <w:rsid w:val="00B53614"/>
    <w:rsid w:val="00B5374D"/>
    <w:rsid w:val="00B5397E"/>
    <w:rsid w:val="00B53CC9"/>
    <w:rsid w:val="00B53E4E"/>
    <w:rsid w:val="00B53FB8"/>
    <w:rsid w:val="00B541DD"/>
    <w:rsid w:val="00B541EB"/>
    <w:rsid w:val="00B54783"/>
    <w:rsid w:val="00B5478A"/>
    <w:rsid w:val="00B548C8"/>
    <w:rsid w:val="00B54AFE"/>
    <w:rsid w:val="00B54DE5"/>
    <w:rsid w:val="00B54EA3"/>
    <w:rsid w:val="00B54FF3"/>
    <w:rsid w:val="00B558F4"/>
    <w:rsid w:val="00B55BD7"/>
    <w:rsid w:val="00B55BE4"/>
    <w:rsid w:val="00B5610C"/>
    <w:rsid w:val="00B563C1"/>
    <w:rsid w:val="00B5642F"/>
    <w:rsid w:val="00B564B8"/>
    <w:rsid w:val="00B56628"/>
    <w:rsid w:val="00B566B2"/>
    <w:rsid w:val="00B56830"/>
    <w:rsid w:val="00B568F9"/>
    <w:rsid w:val="00B56C72"/>
    <w:rsid w:val="00B56D11"/>
    <w:rsid w:val="00B56F9E"/>
    <w:rsid w:val="00B56FED"/>
    <w:rsid w:val="00B5702F"/>
    <w:rsid w:val="00B573B1"/>
    <w:rsid w:val="00B57525"/>
    <w:rsid w:val="00B577AD"/>
    <w:rsid w:val="00B5793C"/>
    <w:rsid w:val="00B57ACC"/>
    <w:rsid w:val="00B57C20"/>
    <w:rsid w:val="00B57FE3"/>
    <w:rsid w:val="00B6024E"/>
    <w:rsid w:val="00B60355"/>
    <w:rsid w:val="00B605E9"/>
    <w:rsid w:val="00B6071D"/>
    <w:rsid w:val="00B6080E"/>
    <w:rsid w:val="00B60913"/>
    <w:rsid w:val="00B60B26"/>
    <w:rsid w:val="00B60C2D"/>
    <w:rsid w:val="00B60CCE"/>
    <w:rsid w:val="00B60E58"/>
    <w:rsid w:val="00B60EE8"/>
    <w:rsid w:val="00B6104D"/>
    <w:rsid w:val="00B613A8"/>
    <w:rsid w:val="00B613AD"/>
    <w:rsid w:val="00B614D3"/>
    <w:rsid w:val="00B615D8"/>
    <w:rsid w:val="00B615DF"/>
    <w:rsid w:val="00B61747"/>
    <w:rsid w:val="00B619E4"/>
    <w:rsid w:val="00B62017"/>
    <w:rsid w:val="00B62487"/>
    <w:rsid w:val="00B6252C"/>
    <w:rsid w:val="00B6295E"/>
    <w:rsid w:val="00B62CA3"/>
    <w:rsid w:val="00B63206"/>
    <w:rsid w:val="00B6393C"/>
    <w:rsid w:val="00B63B3F"/>
    <w:rsid w:val="00B63EE3"/>
    <w:rsid w:val="00B6402C"/>
    <w:rsid w:val="00B6423F"/>
    <w:rsid w:val="00B645D0"/>
    <w:rsid w:val="00B64674"/>
    <w:rsid w:val="00B6469A"/>
    <w:rsid w:val="00B648EC"/>
    <w:rsid w:val="00B64AF3"/>
    <w:rsid w:val="00B64B49"/>
    <w:rsid w:val="00B64C8C"/>
    <w:rsid w:val="00B64DD8"/>
    <w:rsid w:val="00B650CC"/>
    <w:rsid w:val="00B65181"/>
    <w:rsid w:val="00B65405"/>
    <w:rsid w:val="00B656CE"/>
    <w:rsid w:val="00B65927"/>
    <w:rsid w:val="00B65B49"/>
    <w:rsid w:val="00B65F05"/>
    <w:rsid w:val="00B66010"/>
    <w:rsid w:val="00B660FC"/>
    <w:rsid w:val="00B66207"/>
    <w:rsid w:val="00B66304"/>
    <w:rsid w:val="00B66310"/>
    <w:rsid w:val="00B6648B"/>
    <w:rsid w:val="00B66887"/>
    <w:rsid w:val="00B668E2"/>
    <w:rsid w:val="00B66D93"/>
    <w:rsid w:val="00B67006"/>
    <w:rsid w:val="00B671AE"/>
    <w:rsid w:val="00B67223"/>
    <w:rsid w:val="00B67254"/>
    <w:rsid w:val="00B672CD"/>
    <w:rsid w:val="00B675B9"/>
    <w:rsid w:val="00B67AE7"/>
    <w:rsid w:val="00B67E96"/>
    <w:rsid w:val="00B700A8"/>
    <w:rsid w:val="00B703AD"/>
    <w:rsid w:val="00B70556"/>
    <w:rsid w:val="00B7082C"/>
    <w:rsid w:val="00B70837"/>
    <w:rsid w:val="00B71277"/>
    <w:rsid w:val="00B71380"/>
    <w:rsid w:val="00B71445"/>
    <w:rsid w:val="00B714A3"/>
    <w:rsid w:val="00B716F0"/>
    <w:rsid w:val="00B71926"/>
    <w:rsid w:val="00B71A9E"/>
    <w:rsid w:val="00B71B05"/>
    <w:rsid w:val="00B71F15"/>
    <w:rsid w:val="00B721F4"/>
    <w:rsid w:val="00B72473"/>
    <w:rsid w:val="00B72778"/>
    <w:rsid w:val="00B72C07"/>
    <w:rsid w:val="00B72C5E"/>
    <w:rsid w:val="00B72CD9"/>
    <w:rsid w:val="00B72E23"/>
    <w:rsid w:val="00B72EAD"/>
    <w:rsid w:val="00B7322F"/>
    <w:rsid w:val="00B73413"/>
    <w:rsid w:val="00B73672"/>
    <w:rsid w:val="00B736CE"/>
    <w:rsid w:val="00B739C8"/>
    <w:rsid w:val="00B739EA"/>
    <w:rsid w:val="00B73B34"/>
    <w:rsid w:val="00B73B58"/>
    <w:rsid w:val="00B73BE7"/>
    <w:rsid w:val="00B73C79"/>
    <w:rsid w:val="00B73D7D"/>
    <w:rsid w:val="00B73DE5"/>
    <w:rsid w:val="00B7407A"/>
    <w:rsid w:val="00B744E3"/>
    <w:rsid w:val="00B74542"/>
    <w:rsid w:val="00B74588"/>
    <w:rsid w:val="00B7478E"/>
    <w:rsid w:val="00B748AA"/>
    <w:rsid w:val="00B74A89"/>
    <w:rsid w:val="00B74C69"/>
    <w:rsid w:val="00B75671"/>
    <w:rsid w:val="00B75760"/>
    <w:rsid w:val="00B7584A"/>
    <w:rsid w:val="00B75C84"/>
    <w:rsid w:val="00B76251"/>
    <w:rsid w:val="00B763E8"/>
    <w:rsid w:val="00B7653C"/>
    <w:rsid w:val="00B7673F"/>
    <w:rsid w:val="00B76AF0"/>
    <w:rsid w:val="00B76B1E"/>
    <w:rsid w:val="00B76C28"/>
    <w:rsid w:val="00B76D9F"/>
    <w:rsid w:val="00B76EC7"/>
    <w:rsid w:val="00B76FA2"/>
    <w:rsid w:val="00B7707C"/>
    <w:rsid w:val="00B7722E"/>
    <w:rsid w:val="00B774F0"/>
    <w:rsid w:val="00B775EB"/>
    <w:rsid w:val="00B778BB"/>
    <w:rsid w:val="00B800DB"/>
    <w:rsid w:val="00B80244"/>
    <w:rsid w:val="00B805D5"/>
    <w:rsid w:val="00B8063D"/>
    <w:rsid w:val="00B8066E"/>
    <w:rsid w:val="00B8085D"/>
    <w:rsid w:val="00B808F8"/>
    <w:rsid w:val="00B8099A"/>
    <w:rsid w:val="00B80C57"/>
    <w:rsid w:val="00B80E3C"/>
    <w:rsid w:val="00B8113E"/>
    <w:rsid w:val="00B81249"/>
    <w:rsid w:val="00B814AA"/>
    <w:rsid w:val="00B8165B"/>
    <w:rsid w:val="00B81829"/>
    <w:rsid w:val="00B8186F"/>
    <w:rsid w:val="00B81CB2"/>
    <w:rsid w:val="00B8210A"/>
    <w:rsid w:val="00B82DA4"/>
    <w:rsid w:val="00B82DAD"/>
    <w:rsid w:val="00B83159"/>
    <w:rsid w:val="00B8351B"/>
    <w:rsid w:val="00B83E9E"/>
    <w:rsid w:val="00B83FB6"/>
    <w:rsid w:val="00B8405C"/>
    <w:rsid w:val="00B84146"/>
    <w:rsid w:val="00B84634"/>
    <w:rsid w:val="00B848F8"/>
    <w:rsid w:val="00B84AF0"/>
    <w:rsid w:val="00B8504A"/>
    <w:rsid w:val="00B850F6"/>
    <w:rsid w:val="00B853F7"/>
    <w:rsid w:val="00B854D9"/>
    <w:rsid w:val="00B85D7D"/>
    <w:rsid w:val="00B85DA8"/>
    <w:rsid w:val="00B85E70"/>
    <w:rsid w:val="00B861B0"/>
    <w:rsid w:val="00B864AA"/>
    <w:rsid w:val="00B86664"/>
    <w:rsid w:val="00B866FC"/>
    <w:rsid w:val="00B86772"/>
    <w:rsid w:val="00B8688C"/>
    <w:rsid w:val="00B86CC6"/>
    <w:rsid w:val="00B86D3F"/>
    <w:rsid w:val="00B86D74"/>
    <w:rsid w:val="00B86E5A"/>
    <w:rsid w:val="00B86F28"/>
    <w:rsid w:val="00B86F98"/>
    <w:rsid w:val="00B86FF8"/>
    <w:rsid w:val="00B871A7"/>
    <w:rsid w:val="00B8764E"/>
    <w:rsid w:val="00B87868"/>
    <w:rsid w:val="00B87B85"/>
    <w:rsid w:val="00B87BFA"/>
    <w:rsid w:val="00B87F31"/>
    <w:rsid w:val="00B900F0"/>
    <w:rsid w:val="00B90256"/>
    <w:rsid w:val="00B9047F"/>
    <w:rsid w:val="00B906EF"/>
    <w:rsid w:val="00B9080F"/>
    <w:rsid w:val="00B908ED"/>
    <w:rsid w:val="00B90942"/>
    <w:rsid w:val="00B90BBA"/>
    <w:rsid w:val="00B90C03"/>
    <w:rsid w:val="00B91249"/>
    <w:rsid w:val="00B91337"/>
    <w:rsid w:val="00B913BA"/>
    <w:rsid w:val="00B914B7"/>
    <w:rsid w:val="00B91696"/>
    <w:rsid w:val="00B916A2"/>
    <w:rsid w:val="00B916BD"/>
    <w:rsid w:val="00B91895"/>
    <w:rsid w:val="00B92185"/>
    <w:rsid w:val="00B9226C"/>
    <w:rsid w:val="00B92485"/>
    <w:rsid w:val="00B92492"/>
    <w:rsid w:val="00B9284E"/>
    <w:rsid w:val="00B92A80"/>
    <w:rsid w:val="00B92A96"/>
    <w:rsid w:val="00B92E04"/>
    <w:rsid w:val="00B93131"/>
    <w:rsid w:val="00B93361"/>
    <w:rsid w:val="00B93759"/>
    <w:rsid w:val="00B93768"/>
    <w:rsid w:val="00B937D2"/>
    <w:rsid w:val="00B93D2E"/>
    <w:rsid w:val="00B93D5E"/>
    <w:rsid w:val="00B93D91"/>
    <w:rsid w:val="00B94844"/>
    <w:rsid w:val="00B94866"/>
    <w:rsid w:val="00B9487D"/>
    <w:rsid w:val="00B9497E"/>
    <w:rsid w:val="00B94B40"/>
    <w:rsid w:val="00B94C0B"/>
    <w:rsid w:val="00B94F03"/>
    <w:rsid w:val="00B9515A"/>
    <w:rsid w:val="00B95528"/>
    <w:rsid w:val="00B956B9"/>
    <w:rsid w:val="00B958C1"/>
    <w:rsid w:val="00B95964"/>
    <w:rsid w:val="00B95BA4"/>
    <w:rsid w:val="00B95D00"/>
    <w:rsid w:val="00B95D0B"/>
    <w:rsid w:val="00B95F32"/>
    <w:rsid w:val="00B96146"/>
    <w:rsid w:val="00B961F6"/>
    <w:rsid w:val="00B9624F"/>
    <w:rsid w:val="00B962A7"/>
    <w:rsid w:val="00B963DE"/>
    <w:rsid w:val="00B963FA"/>
    <w:rsid w:val="00B96C61"/>
    <w:rsid w:val="00B96D19"/>
    <w:rsid w:val="00B96DA8"/>
    <w:rsid w:val="00B97294"/>
    <w:rsid w:val="00B9736F"/>
    <w:rsid w:val="00B973C9"/>
    <w:rsid w:val="00B9748E"/>
    <w:rsid w:val="00B97554"/>
    <w:rsid w:val="00B978D2"/>
    <w:rsid w:val="00B97920"/>
    <w:rsid w:val="00B97987"/>
    <w:rsid w:val="00B97B14"/>
    <w:rsid w:val="00B97B7B"/>
    <w:rsid w:val="00B97C40"/>
    <w:rsid w:val="00BA014A"/>
    <w:rsid w:val="00BA0174"/>
    <w:rsid w:val="00BA0503"/>
    <w:rsid w:val="00BA0581"/>
    <w:rsid w:val="00BA0AC4"/>
    <w:rsid w:val="00BA0B21"/>
    <w:rsid w:val="00BA0B62"/>
    <w:rsid w:val="00BA0C1B"/>
    <w:rsid w:val="00BA0CF5"/>
    <w:rsid w:val="00BA0DAE"/>
    <w:rsid w:val="00BA0F28"/>
    <w:rsid w:val="00BA0F6D"/>
    <w:rsid w:val="00BA1095"/>
    <w:rsid w:val="00BA10B9"/>
    <w:rsid w:val="00BA1211"/>
    <w:rsid w:val="00BA12E8"/>
    <w:rsid w:val="00BA16F5"/>
    <w:rsid w:val="00BA1710"/>
    <w:rsid w:val="00BA18DE"/>
    <w:rsid w:val="00BA1E38"/>
    <w:rsid w:val="00BA1E4C"/>
    <w:rsid w:val="00BA1E65"/>
    <w:rsid w:val="00BA1F8F"/>
    <w:rsid w:val="00BA22B5"/>
    <w:rsid w:val="00BA2348"/>
    <w:rsid w:val="00BA23B7"/>
    <w:rsid w:val="00BA27ED"/>
    <w:rsid w:val="00BA2D88"/>
    <w:rsid w:val="00BA2E77"/>
    <w:rsid w:val="00BA2E82"/>
    <w:rsid w:val="00BA2F24"/>
    <w:rsid w:val="00BA2FA6"/>
    <w:rsid w:val="00BA321D"/>
    <w:rsid w:val="00BA353F"/>
    <w:rsid w:val="00BA373B"/>
    <w:rsid w:val="00BA383A"/>
    <w:rsid w:val="00BA389A"/>
    <w:rsid w:val="00BA415E"/>
    <w:rsid w:val="00BA44A6"/>
    <w:rsid w:val="00BA46B9"/>
    <w:rsid w:val="00BA46DB"/>
    <w:rsid w:val="00BA4840"/>
    <w:rsid w:val="00BA4A72"/>
    <w:rsid w:val="00BA4AEA"/>
    <w:rsid w:val="00BA4CC6"/>
    <w:rsid w:val="00BA4FC2"/>
    <w:rsid w:val="00BA536B"/>
    <w:rsid w:val="00BA54E0"/>
    <w:rsid w:val="00BA5A12"/>
    <w:rsid w:val="00BA5A4D"/>
    <w:rsid w:val="00BA5B69"/>
    <w:rsid w:val="00BA5CB5"/>
    <w:rsid w:val="00BA6464"/>
    <w:rsid w:val="00BA671F"/>
    <w:rsid w:val="00BA6C9E"/>
    <w:rsid w:val="00BA7004"/>
    <w:rsid w:val="00BA71D7"/>
    <w:rsid w:val="00BA73D7"/>
    <w:rsid w:val="00BA7515"/>
    <w:rsid w:val="00BA77BA"/>
    <w:rsid w:val="00BA78FE"/>
    <w:rsid w:val="00BA79B5"/>
    <w:rsid w:val="00BA7A15"/>
    <w:rsid w:val="00BA7BC0"/>
    <w:rsid w:val="00BA7BFA"/>
    <w:rsid w:val="00BA7D38"/>
    <w:rsid w:val="00BA7F42"/>
    <w:rsid w:val="00BA7F74"/>
    <w:rsid w:val="00BB0064"/>
    <w:rsid w:val="00BB00E5"/>
    <w:rsid w:val="00BB046C"/>
    <w:rsid w:val="00BB04B7"/>
    <w:rsid w:val="00BB0A26"/>
    <w:rsid w:val="00BB0A8C"/>
    <w:rsid w:val="00BB1261"/>
    <w:rsid w:val="00BB12D5"/>
    <w:rsid w:val="00BB1372"/>
    <w:rsid w:val="00BB1798"/>
    <w:rsid w:val="00BB19A9"/>
    <w:rsid w:val="00BB1C4E"/>
    <w:rsid w:val="00BB1D0A"/>
    <w:rsid w:val="00BB1E30"/>
    <w:rsid w:val="00BB1F97"/>
    <w:rsid w:val="00BB23BC"/>
    <w:rsid w:val="00BB24A4"/>
    <w:rsid w:val="00BB28A4"/>
    <w:rsid w:val="00BB2AE5"/>
    <w:rsid w:val="00BB2C24"/>
    <w:rsid w:val="00BB2CA5"/>
    <w:rsid w:val="00BB2DDB"/>
    <w:rsid w:val="00BB2E7E"/>
    <w:rsid w:val="00BB2F5E"/>
    <w:rsid w:val="00BB3043"/>
    <w:rsid w:val="00BB30BF"/>
    <w:rsid w:val="00BB31DA"/>
    <w:rsid w:val="00BB33F2"/>
    <w:rsid w:val="00BB352C"/>
    <w:rsid w:val="00BB35B5"/>
    <w:rsid w:val="00BB3FBA"/>
    <w:rsid w:val="00BB4AE1"/>
    <w:rsid w:val="00BB4C43"/>
    <w:rsid w:val="00BB4D05"/>
    <w:rsid w:val="00BB4EAC"/>
    <w:rsid w:val="00BB5297"/>
    <w:rsid w:val="00BB5304"/>
    <w:rsid w:val="00BB5353"/>
    <w:rsid w:val="00BB535C"/>
    <w:rsid w:val="00BB54BD"/>
    <w:rsid w:val="00BB54D6"/>
    <w:rsid w:val="00BB566D"/>
    <w:rsid w:val="00BB59F0"/>
    <w:rsid w:val="00BB63D4"/>
    <w:rsid w:val="00BB6514"/>
    <w:rsid w:val="00BB6531"/>
    <w:rsid w:val="00BB684C"/>
    <w:rsid w:val="00BB6A4C"/>
    <w:rsid w:val="00BB6A5C"/>
    <w:rsid w:val="00BB6BD2"/>
    <w:rsid w:val="00BB736E"/>
    <w:rsid w:val="00BB794C"/>
    <w:rsid w:val="00BC00D4"/>
    <w:rsid w:val="00BC014F"/>
    <w:rsid w:val="00BC042B"/>
    <w:rsid w:val="00BC062E"/>
    <w:rsid w:val="00BC06AD"/>
    <w:rsid w:val="00BC082B"/>
    <w:rsid w:val="00BC0919"/>
    <w:rsid w:val="00BC09FF"/>
    <w:rsid w:val="00BC0CA5"/>
    <w:rsid w:val="00BC1504"/>
    <w:rsid w:val="00BC152C"/>
    <w:rsid w:val="00BC155F"/>
    <w:rsid w:val="00BC16FD"/>
    <w:rsid w:val="00BC17A1"/>
    <w:rsid w:val="00BC1B1F"/>
    <w:rsid w:val="00BC1BDF"/>
    <w:rsid w:val="00BC201B"/>
    <w:rsid w:val="00BC2055"/>
    <w:rsid w:val="00BC205D"/>
    <w:rsid w:val="00BC2072"/>
    <w:rsid w:val="00BC21F7"/>
    <w:rsid w:val="00BC2221"/>
    <w:rsid w:val="00BC254C"/>
    <w:rsid w:val="00BC28B5"/>
    <w:rsid w:val="00BC297F"/>
    <w:rsid w:val="00BC2C07"/>
    <w:rsid w:val="00BC2C49"/>
    <w:rsid w:val="00BC30CE"/>
    <w:rsid w:val="00BC322A"/>
    <w:rsid w:val="00BC35F0"/>
    <w:rsid w:val="00BC36B0"/>
    <w:rsid w:val="00BC3918"/>
    <w:rsid w:val="00BC3A8E"/>
    <w:rsid w:val="00BC3AD0"/>
    <w:rsid w:val="00BC3ED2"/>
    <w:rsid w:val="00BC4038"/>
    <w:rsid w:val="00BC415D"/>
    <w:rsid w:val="00BC4170"/>
    <w:rsid w:val="00BC41E3"/>
    <w:rsid w:val="00BC460C"/>
    <w:rsid w:val="00BC472F"/>
    <w:rsid w:val="00BC4973"/>
    <w:rsid w:val="00BC499F"/>
    <w:rsid w:val="00BC4C06"/>
    <w:rsid w:val="00BC4E6C"/>
    <w:rsid w:val="00BC56FC"/>
    <w:rsid w:val="00BC5729"/>
    <w:rsid w:val="00BC58E8"/>
    <w:rsid w:val="00BC5B56"/>
    <w:rsid w:val="00BC5F95"/>
    <w:rsid w:val="00BC60E6"/>
    <w:rsid w:val="00BC616D"/>
    <w:rsid w:val="00BC6433"/>
    <w:rsid w:val="00BC6590"/>
    <w:rsid w:val="00BC685D"/>
    <w:rsid w:val="00BC6928"/>
    <w:rsid w:val="00BC6A85"/>
    <w:rsid w:val="00BC6D27"/>
    <w:rsid w:val="00BC6ED1"/>
    <w:rsid w:val="00BC71B2"/>
    <w:rsid w:val="00BC7576"/>
    <w:rsid w:val="00BC7798"/>
    <w:rsid w:val="00BC7AA5"/>
    <w:rsid w:val="00BC7FBE"/>
    <w:rsid w:val="00BD0004"/>
    <w:rsid w:val="00BD034C"/>
    <w:rsid w:val="00BD04C9"/>
    <w:rsid w:val="00BD059E"/>
    <w:rsid w:val="00BD05B6"/>
    <w:rsid w:val="00BD08EF"/>
    <w:rsid w:val="00BD0C8D"/>
    <w:rsid w:val="00BD0F8A"/>
    <w:rsid w:val="00BD1095"/>
    <w:rsid w:val="00BD1123"/>
    <w:rsid w:val="00BD122C"/>
    <w:rsid w:val="00BD145B"/>
    <w:rsid w:val="00BD153D"/>
    <w:rsid w:val="00BD15D1"/>
    <w:rsid w:val="00BD1647"/>
    <w:rsid w:val="00BD16F2"/>
    <w:rsid w:val="00BD19FD"/>
    <w:rsid w:val="00BD1A2D"/>
    <w:rsid w:val="00BD1F24"/>
    <w:rsid w:val="00BD1FED"/>
    <w:rsid w:val="00BD2794"/>
    <w:rsid w:val="00BD29E0"/>
    <w:rsid w:val="00BD2A6F"/>
    <w:rsid w:val="00BD2B31"/>
    <w:rsid w:val="00BD2C7D"/>
    <w:rsid w:val="00BD2CBF"/>
    <w:rsid w:val="00BD2D35"/>
    <w:rsid w:val="00BD3568"/>
    <w:rsid w:val="00BD35F2"/>
    <w:rsid w:val="00BD3849"/>
    <w:rsid w:val="00BD3A01"/>
    <w:rsid w:val="00BD3DCD"/>
    <w:rsid w:val="00BD3F3E"/>
    <w:rsid w:val="00BD4086"/>
    <w:rsid w:val="00BD4253"/>
    <w:rsid w:val="00BD42CB"/>
    <w:rsid w:val="00BD435C"/>
    <w:rsid w:val="00BD448E"/>
    <w:rsid w:val="00BD44C3"/>
    <w:rsid w:val="00BD451A"/>
    <w:rsid w:val="00BD48F9"/>
    <w:rsid w:val="00BD4AA7"/>
    <w:rsid w:val="00BD4C31"/>
    <w:rsid w:val="00BD5263"/>
    <w:rsid w:val="00BD5526"/>
    <w:rsid w:val="00BD56D1"/>
    <w:rsid w:val="00BD5716"/>
    <w:rsid w:val="00BD57F0"/>
    <w:rsid w:val="00BD58AC"/>
    <w:rsid w:val="00BD5959"/>
    <w:rsid w:val="00BD5D5B"/>
    <w:rsid w:val="00BD5D5D"/>
    <w:rsid w:val="00BD5EAE"/>
    <w:rsid w:val="00BD659E"/>
    <w:rsid w:val="00BD682C"/>
    <w:rsid w:val="00BD6861"/>
    <w:rsid w:val="00BD6892"/>
    <w:rsid w:val="00BD69A6"/>
    <w:rsid w:val="00BD6A2E"/>
    <w:rsid w:val="00BD6B69"/>
    <w:rsid w:val="00BD6DD9"/>
    <w:rsid w:val="00BD7049"/>
    <w:rsid w:val="00BD7177"/>
    <w:rsid w:val="00BD7336"/>
    <w:rsid w:val="00BD7832"/>
    <w:rsid w:val="00BD7FCC"/>
    <w:rsid w:val="00BE02B3"/>
    <w:rsid w:val="00BE05CC"/>
    <w:rsid w:val="00BE1052"/>
    <w:rsid w:val="00BE13D2"/>
    <w:rsid w:val="00BE1834"/>
    <w:rsid w:val="00BE18F4"/>
    <w:rsid w:val="00BE19BC"/>
    <w:rsid w:val="00BE1B99"/>
    <w:rsid w:val="00BE1D57"/>
    <w:rsid w:val="00BE2092"/>
    <w:rsid w:val="00BE21DE"/>
    <w:rsid w:val="00BE2394"/>
    <w:rsid w:val="00BE253A"/>
    <w:rsid w:val="00BE2564"/>
    <w:rsid w:val="00BE26DB"/>
    <w:rsid w:val="00BE27E2"/>
    <w:rsid w:val="00BE2CA5"/>
    <w:rsid w:val="00BE2D60"/>
    <w:rsid w:val="00BE2EB6"/>
    <w:rsid w:val="00BE302F"/>
    <w:rsid w:val="00BE31F9"/>
    <w:rsid w:val="00BE32E1"/>
    <w:rsid w:val="00BE337D"/>
    <w:rsid w:val="00BE33BC"/>
    <w:rsid w:val="00BE35BA"/>
    <w:rsid w:val="00BE3960"/>
    <w:rsid w:val="00BE3C2F"/>
    <w:rsid w:val="00BE4117"/>
    <w:rsid w:val="00BE42E2"/>
    <w:rsid w:val="00BE4363"/>
    <w:rsid w:val="00BE439F"/>
    <w:rsid w:val="00BE4514"/>
    <w:rsid w:val="00BE4914"/>
    <w:rsid w:val="00BE497D"/>
    <w:rsid w:val="00BE4999"/>
    <w:rsid w:val="00BE4B78"/>
    <w:rsid w:val="00BE4B9F"/>
    <w:rsid w:val="00BE4DBC"/>
    <w:rsid w:val="00BE4EAC"/>
    <w:rsid w:val="00BE4F5C"/>
    <w:rsid w:val="00BE585E"/>
    <w:rsid w:val="00BE5A58"/>
    <w:rsid w:val="00BE608B"/>
    <w:rsid w:val="00BE6094"/>
    <w:rsid w:val="00BE60D4"/>
    <w:rsid w:val="00BE60FB"/>
    <w:rsid w:val="00BE68D9"/>
    <w:rsid w:val="00BE6974"/>
    <w:rsid w:val="00BE6A2C"/>
    <w:rsid w:val="00BE6A67"/>
    <w:rsid w:val="00BE6D91"/>
    <w:rsid w:val="00BE711F"/>
    <w:rsid w:val="00BE75BA"/>
    <w:rsid w:val="00BE7730"/>
    <w:rsid w:val="00BE776C"/>
    <w:rsid w:val="00BE7E76"/>
    <w:rsid w:val="00BE7FD1"/>
    <w:rsid w:val="00BF00C4"/>
    <w:rsid w:val="00BF020B"/>
    <w:rsid w:val="00BF077C"/>
    <w:rsid w:val="00BF086E"/>
    <w:rsid w:val="00BF08F0"/>
    <w:rsid w:val="00BF0900"/>
    <w:rsid w:val="00BF0A9C"/>
    <w:rsid w:val="00BF0D94"/>
    <w:rsid w:val="00BF0E7F"/>
    <w:rsid w:val="00BF0F1A"/>
    <w:rsid w:val="00BF0FE9"/>
    <w:rsid w:val="00BF15C5"/>
    <w:rsid w:val="00BF1603"/>
    <w:rsid w:val="00BF1A70"/>
    <w:rsid w:val="00BF1DE6"/>
    <w:rsid w:val="00BF1F7F"/>
    <w:rsid w:val="00BF2152"/>
    <w:rsid w:val="00BF2174"/>
    <w:rsid w:val="00BF2AAD"/>
    <w:rsid w:val="00BF2D8D"/>
    <w:rsid w:val="00BF2F95"/>
    <w:rsid w:val="00BF3014"/>
    <w:rsid w:val="00BF344C"/>
    <w:rsid w:val="00BF3825"/>
    <w:rsid w:val="00BF3AE3"/>
    <w:rsid w:val="00BF3B01"/>
    <w:rsid w:val="00BF3B8C"/>
    <w:rsid w:val="00BF3F1D"/>
    <w:rsid w:val="00BF3F27"/>
    <w:rsid w:val="00BF4001"/>
    <w:rsid w:val="00BF4027"/>
    <w:rsid w:val="00BF41FC"/>
    <w:rsid w:val="00BF4440"/>
    <w:rsid w:val="00BF449C"/>
    <w:rsid w:val="00BF4540"/>
    <w:rsid w:val="00BF45B8"/>
    <w:rsid w:val="00BF4749"/>
    <w:rsid w:val="00BF4AC7"/>
    <w:rsid w:val="00BF4D3A"/>
    <w:rsid w:val="00BF4E6F"/>
    <w:rsid w:val="00BF4F22"/>
    <w:rsid w:val="00BF5143"/>
    <w:rsid w:val="00BF52F5"/>
    <w:rsid w:val="00BF5471"/>
    <w:rsid w:val="00BF5572"/>
    <w:rsid w:val="00BF592A"/>
    <w:rsid w:val="00BF59EC"/>
    <w:rsid w:val="00BF5ED1"/>
    <w:rsid w:val="00BF5ED3"/>
    <w:rsid w:val="00BF60C2"/>
    <w:rsid w:val="00BF6217"/>
    <w:rsid w:val="00BF62CD"/>
    <w:rsid w:val="00BF65B7"/>
    <w:rsid w:val="00BF682E"/>
    <w:rsid w:val="00BF69CF"/>
    <w:rsid w:val="00BF6FDE"/>
    <w:rsid w:val="00BF707C"/>
    <w:rsid w:val="00BF723A"/>
    <w:rsid w:val="00BF72E7"/>
    <w:rsid w:val="00BF733A"/>
    <w:rsid w:val="00BF7531"/>
    <w:rsid w:val="00BF755A"/>
    <w:rsid w:val="00BF75F3"/>
    <w:rsid w:val="00BF7683"/>
    <w:rsid w:val="00BF7E49"/>
    <w:rsid w:val="00BF7E68"/>
    <w:rsid w:val="00C0032F"/>
    <w:rsid w:val="00C003D4"/>
    <w:rsid w:val="00C005CD"/>
    <w:rsid w:val="00C00632"/>
    <w:rsid w:val="00C00724"/>
    <w:rsid w:val="00C007B4"/>
    <w:rsid w:val="00C00811"/>
    <w:rsid w:val="00C0088E"/>
    <w:rsid w:val="00C008C8"/>
    <w:rsid w:val="00C0093D"/>
    <w:rsid w:val="00C0099E"/>
    <w:rsid w:val="00C00EA0"/>
    <w:rsid w:val="00C010F3"/>
    <w:rsid w:val="00C0115A"/>
    <w:rsid w:val="00C01215"/>
    <w:rsid w:val="00C0135D"/>
    <w:rsid w:val="00C013E2"/>
    <w:rsid w:val="00C014ED"/>
    <w:rsid w:val="00C0183C"/>
    <w:rsid w:val="00C01A36"/>
    <w:rsid w:val="00C01B07"/>
    <w:rsid w:val="00C01CFC"/>
    <w:rsid w:val="00C01DBD"/>
    <w:rsid w:val="00C01E2C"/>
    <w:rsid w:val="00C01E4D"/>
    <w:rsid w:val="00C02006"/>
    <w:rsid w:val="00C020DA"/>
    <w:rsid w:val="00C024B5"/>
    <w:rsid w:val="00C02780"/>
    <w:rsid w:val="00C02DCE"/>
    <w:rsid w:val="00C0311F"/>
    <w:rsid w:val="00C03499"/>
    <w:rsid w:val="00C034A1"/>
    <w:rsid w:val="00C034F5"/>
    <w:rsid w:val="00C0394B"/>
    <w:rsid w:val="00C039CA"/>
    <w:rsid w:val="00C03B09"/>
    <w:rsid w:val="00C0409D"/>
    <w:rsid w:val="00C040CD"/>
    <w:rsid w:val="00C043A1"/>
    <w:rsid w:val="00C043B0"/>
    <w:rsid w:val="00C04578"/>
    <w:rsid w:val="00C04752"/>
    <w:rsid w:val="00C047B1"/>
    <w:rsid w:val="00C04F0C"/>
    <w:rsid w:val="00C0504A"/>
    <w:rsid w:val="00C054B8"/>
    <w:rsid w:val="00C054ED"/>
    <w:rsid w:val="00C06058"/>
    <w:rsid w:val="00C061A2"/>
    <w:rsid w:val="00C06318"/>
    <w:rsid w:val="00C065C4"/>
    <w:rsid w:val="00C06F2F"/>
    <w:rsid w:val="00C0774E"/>
    <w:rsid w:val="00C079CD"/>
    <w:rsid w:val="00C07A32"/>
    <w:rsid w:val="00C07E19"/>
    <w:rsid w:val="00C10028"/>
    <w:rsid w:val="00C10189"/>
    <w:rsid w:val="00C101C5"/>
    <w:rsid w:val="00C10500"/>
    <w:rsid w:val="00C10664"/>
    <w:rsid w:val="00C106F1"/>
    <w:rsid w:val="00C10A64"/>
    <w:rsid w:val="00C10AAB"/>
    <w:rsid w:val="00C10AE8"/>
    <w:rsid w:val="00C10BF3"/>
    <w:rsid w:val="00C10CB7"/>
    <w:rsid w:val="00C10FC5"/>
    <w:rsid w:val="00C110FE"/>
    <w:rsid w:val="00C11276"/>
    <w:rsid w:val="00C1131F"/>
    <w:rsid w:val="00C11332"/>
    <w:rsid w:val="00C114DB"/>
    <w:rsid w:val="00C11B37"/>
    <w:rsid w:val="00C11BB4"/>
    <w:rsid w:val="00C11CFE"/>
    <w:rsid w:val="00C11DEF"/>
    <w:rsid w:val="00C122A5"/>
    <w:rsid w:val="00C122BE"/>
    <w:rsid w:val="00C12A28"/>
    <w:rsid w:val="00C12C5C"/>
    <w:rsid w:val="00C12CEE"/>
    <w:rsid w:val="00C12D1A"/>
    <w:rsid w:val="00C12E24"/>
    <w:rsid w:val="00C132F8"/>
    <w:rsid w:val="00C133B8"/>
    <w:rsid w:val="00C1344A"/>
    <w:rsid w:val="00C1353D"/>
    <w:rsid w:val="00C13695"/>
    <w:rsid w:val="00C1373C"/>
    <w:rsid w:val="00C13848"/>
    <w:rsid w:val="00C13D4A"/>
    <w:rsid w:val="00C13E34"/>
    <w:rsid w:val="00C13E70"/>
    <w:rsid w:val="00C1400E"/>
    <w:rsid w:val="00C140C5"/>
    <w:rsid w:val="00C1427E"/>
    <w:rsid w:val="00C14507"/>
    <w:rsid w:val="00C145EC"/>
    <w:rsid w:val="00C14708"/>
    <w:rsid w:val="00C14A91"/>
    <w:rsid w:val="00C14B25"/>
    <w:rsid w:val="00C14BB9"/>
    <w:rsid w:val="00C14D1D"/>
    <w:rsid w:val="00C14E73"/>
    <w:rsid w:val="00C14E9C"/>
    <w:rsid w:val="00C150F9"/>
    <w:rsid w:val="00C1510B"/>
    <w:rsid w:val="00C152C8"/>
    <w:rsid w:val="00C1536D"/>
    <w:rsid w:val="00C15391"/>
    <w:rsid w:val="00C1546C"/>
    <w:rsid w:val="00C15DBB"/>
    <w:rsid w:val="00C16144"/>
    <w:rsid w:val="00C16385"/>
    <w:rsid w:val="00C1696B"/>
    <w:rsid w:val="00C16E2A"/>
    <w:rsid w:val="00C16E98"/>
    <w:rsid w:val="00C16F81"/>
    <w:rsid w:val="00C1703D"/>
    <w:rsid w:val="00C17046"/>
    <w:rsid w:val="00C17385"/>
    <w:rsid w:val="00C174DC"/>
    <w:rsid w:val="00C175C4"/>
    <w:rsid w:val="00C175FB"/>
    <w:rsid w:val="00C17666"/>
    <w:rsid w:val="00C17786"/>
    <w:rsid w:val="00C1779A"/>
    <w:rsid w:val="00C17981"/>
    <w:rsid w:val="00C17FA7"/>
    <w:rsid w:val="00C20504"/>
    <w:rsid w:val="00C20649"/>
    <w:rsid w:val="00C20B3A"/>
    <w:rsid w:val="00C20CDF"/>
    <w:rsid w:val="00C20E32"/>
    <w:rsid w:val="00C20F16"/>
    <w:rsid w:val="00C2128B"/>
    <w:rsid w:val="00C21494"/>
    <w:rsid w:val="00C217A9"/>
    <w:rsid w:val="00C217F8"/>
    <w:rsid w:val="00C21841"/>
    <w:rsid w:val="00C21A18"/>
    <w:rsid w:val="00C21C8B"/>
    <w:rsid w:val="00C22596"/>
    <w:rsid w:val="00C225EA"/>
    <w:rsid w:val="00C22985"/>
    <w:rsid w:val="00C23253"/>
    <w:rsid w:val="00C23284"/>
    <w:rsid w:val="00C233F3"/>
    <w:rsid w:val="00C2361F"/>
    <w:rsid w:val="00C23B1F"/>
    <w:rsid w:val="00C24029"/>
    <w:rsid w:val="00C24439"/>
    <w:rsid w:val="00C245C3"/>
    <w:rsid w:val="00C247A5"/>
    <w:rsid w:val="00C24998"/>
    <w:rsid w:val="00C24A3A"/>
    <w:rsid w:val="00C24C62"/>
    <w:rsid w:val="00C24DAE"/>
    <w:rsid w:val="00C25339"/>
    <w:rsid w:val="00C253EB"/>
    <w:rsid w:val="00C25672"/>
    <w:rsid w:val="00C25EF5"/>
    <w:rsid w:val="00C2609E"/>
    <w:rsid w:val="00C26422"/>
    <w:rsid w:val="00C26638"/>
    <w:rsid w:val="00C2680D"/>
    <w:rsid w:val="00C268E4"/>
    <w:rsid w:val="00C26921"/>
    <w:rsid w:val="00C26A41"/>
    <w:rsid w:val="00C26D80"/>
    <w:rsid w:val="00C270AA"/>
    <w:rsid w:val="00C27155"/>
    <w:rsid w:val="00C277AE"/>
    <w:rsid w:val="00C27842"/>
    <w:rsid w:val="00C279CD"/>
    <w:rsid w:val="00C27A69"/>
    <w:rsid w:val="00C27BC1"/>
    <w:rsid w:val="00C27D31"/>
    <w:rsid w:val="00C27E13"/>
    <w:rsid w:val="00C30336"/>
    <w:rsid w:val="00C30501"/>
    <w:rsid w:val="00C3054C"/>
    <w:rsid w:val="00C307F0"/>
    <w:rsid w:val="00C30BDC"/>
    <w:rsid w:val="00C30CAB"/>
    <w:rsid w:val="00C30D11"/>
    <w:rsid w:val="00C3107C"/>
    <w:rsid w:val="00C315E3"/>
    <w:rsid w:val="00C31614"/>
    <w:rsid w:val="00C31843"/>
    <w:rsid w:val="00C31BD5"/>
    <w:rsid w:val="00C31D0A"/>
    <w:rsid w:val="00C31E47"/>
    <w:rsid w:val="00C32142"/>
    <w:rsid w:val="00C321FA"/>
    <w:rsid w:val="00C3234D"/>
    <w:rsid w:val="00C32390"/>
    <w:rsid w:val="00C323D4"/>
    <w:rsid w:val="00C325A0"/>
    <w:rsid w:val="00C3260C"/>
    <w:rsid w:val="00C326E6"/>
    <w:rsid w:val="00C32821"/>
    <w:rsid w:val="00C32931"/>
    <w:rsid w:val="00C32CFE"/>
    <w:rsid w:val="00C32D6A"/>
    <w:rsid w:val="00C330CB"/>
    <w:rsid w:val="00C331C5"/>
    <w:rsid w:val="00C333B3"/>
    <w:rsid w:val="00C33445"/>
    <w:rsid w:val="00C334A1"/>
    <w:rsid w:val="00C33638"/>
    <w:rsid w:val="00C33C9A"/>
    <w:rsid w:val="00C340F8"/>
    <w:rsid w:val="00C3413D"/>
    <w:rsid w:val="00C344B6"/>
    <w:rsid w:val="00C34505"/>
    <w:rsid w:val="00C34646"/>
    <w:rsid w:val="00C34734"/>
    <w:rsid w:val="00C347CB"/>
    <w:rsid w:val="00C34898"/>
    <w:rsid w:val="00C3500B"/>
    <w:rsid w:val="00C3507C"/>
    <w:rsid w:val="00C35595"/>
    <w:rsid w:val="00C3562A"/>
    <w:rsid w:val="00C35953"/>
    <w:rsid w:val="00C35C8C"/>
    <w:rsid w:val="00C35D3C"/>
    <w:rsid w:val="00C35E21"/>
    <w:rsid w:val="00C35E88"/>
    <w:rsid w:val="00C36210"/>
    <w:rsid w:val="00C3625D"/>
    <w:rsid w:val="00C364B4"/>
    <w:rsid w:val="00C365AE"/>
    <w:rsid w:val="00C367C9"/>
    <w:rsid w:val="00C3688F"/>
    <w:rsid w:val="00C36FB6"/>
    <w:rsid w:val="00C374B5"/>
    <w:rsid w:val="00C374C6"/>
    <w:rsid w:val="00C37601"/>
    <w:rsid w:val="00C3768E"/>
    <w:rsid w:val="00C3775E"/>
    <w:rsid w:val="00C37783"/>
    <w:rsid w:val="00C377C0"/>
    <w:rsid w:val="00C377C7"/>
    <w:rsid w:val="00C37CC2"/>
    <w:rsid w:val="00C37E45"/>
    <w:rsid w:val="00C401DF"/>
    <w:rsid w:val="00C4033A"/>
    <w:rsid w:val="00C40A5A"/>
    <w:rsid w:val="00C40AE6"/>
    <w:rsid w:val="00C40C67"/>
    <w:rsid w:val="00C40D79"/>
    <w:rsid w:val="00C41161"/>
    <w:rsid w:val="00C412A9"/>
    <w:rsid w:val="00C4138D"/>
    <w:rsid w:val="00C414AD"/>
    <w:rsid w:val="00C414CC"/>
    <w:rsid w:val="00C415B6"/>
    <w:rsid w:val="00C417A1"/>
    <w:rsid w:val="00C41D53"/>
    <w:rsid w:val="00C4212F"/>
    <w:rsid w:val="00C42167"/>
    <w:rsid w:val="00C422BD"/>
    <w:rsid w:val="00C42320"/>
    <w:rsid w:val="00C4239A"/>
    <w:rsid w:val="00C423BB"/>
    <w:rsid w:val="00C4258D"/>
    <w:rsid w:val="00C42685"/>
    <w:rsid w:val="00C42701"/>
    <w:rsid w:val="00C42A38"/>
    <w:rsid w:val="00C430B1"/>
    <w:rsid w:val="00C43481"/>
    <w:rsid w:val="00C43765"/>
    <w:rsid w:val="00C437B2"/>
    <w:rsid w:val="00C43AC7"/>
    <w:rsid w:val="00C43BE2"/>
    <w:rsid w:val="00C43E91"/>
    <w:rsid w:val="00C43F7C"/>
    <w:rsid w:val="00C44A5A"/>
    <w:rsid w:val="00C44D66"/>
    <w:rsid w:val="00C44DD1"/>
    <w:rsid w:val="00C44DE8"/>
    <w:rsid w:val="00C44EFA"/>
    <w:rsid w:val="00C45147"/>
    <w:rsid w:val="00C451C1"/>
    <w:rsid w:val="00C454EA"/>
    <w:rsid w:val="00C4566C"/>
    <w:rsid w:val="00C45672"/>
    <w:rsid w:val="00C4579B"/>
    <w:rsid w:val="00C4587F"/>
    <w:rsid w:val="00C45973"/>
    <w:rsid w:val="00C45A43"/>
    <w:rsid w:val="00C45BC2"/>
    <w:rsid w:val="00C45D21"/>
    <w:rsid w:val="00C46272"/>
    <w:rsid w:val="00C46378"/>
    <w:rsid w:val="00C4662B"/>
    <w:rsid w:val="00C46851"/>
    <w:rsid w:val="00C46A59"/>
    <w:rsid w:val="00C470CF"/>
    <w:rsid w:val="00C4729B"/>
    <w:rsid w:val="00C475F7"/>
    <w:rsid w:val="00C476DD"/>
    <w:rsid w:val="00C47B3E"/>
    <w:rsid w:val="00C47C83"/>
    <w:rsid w:val="00C47D2B"/>
    <w:rsid w:val="00C47E44"/>
    <w:rsid w:val="00C5007C"/>
    <w:rsid w:val="00C500FF"/>
    <w:rsid w:val="00C50752"/>
    <w:rsid w:val="00C5087F"/>
    <w:rsid w:val="00C5088B"/>
    <w:rsid w:val="00C50ABC"/>
    <w:rsid w:val="00C50D7E"/>
    <w:rsid w:val="00C510A9"/>
    <w:rsid w:val="00C510DF"/>
    <w:rsid w:val="00C51167"/>
    <w:rsid w:val="00C519C1"/>
    <w:rsid w:val="00C51BBD"/>
    <w:rsid w:val="00C51FF4"/>
    <w:rsid w:val="00C5238D"/>
    <w:rsid w:val="00C523B7"/>
    <w:rsid w:val="00C5250E"/>
    <w:rsid w:val="00C52B2D"/>
    <w:rsid w:val="00C52B5D"/>
    <w:rsid w:val="00C52C0D"/>
    <w:rsid w:val="00C52F8D"/>
    <w:rsid w:val="00C52FF2"/>
    <w:rsid w:val="00C5303D"/>
    <w:rsid w:val="00C53179"/>
    <w:rsid w:val="00C532E6"/>
    <w:rsid w:val="00C533CC"/>
    <w:rsid w:val="00C53558"/>
    <w:rsid w:val="00C536B8"/>
    <w:rsid w:val="00C53791"/>
    <w:rsid w:val="00C53A10"/>
    <w:rsid w:val="00C53BA8"/>
    <w:rsid w:val="00C53C57"/>
    <w:rsid w:val="00C5402B"/>
    <w:rsid w:val="00C541EB"/>
    <w:rsid w:val="00C54644"/>
    <w:rsid w:val="00C5477F"/>
    <w:rsid w:val="00C54952"/>
    <w:rsid w:val="00C54961"/>
    <w:rsid w:val="00C549A6"/>
    <w:rsid w:val="00C54CFF"/>
    <w:rsid w:val="00C54DE3"/>
    <w:rsid w:val="00C54E8E"/>
    <w:rsid w:val="00C55172"/>
    <w:rsid w:val="00C5523B"/>
    <w:rsid w:val="00C553A9"/>
    <w:rsid w:val="00C55750"/>
    <w:rsid w:val="00C558BC"/>
    <w:rsid w:val="00C5598A"/>
    <w:rsid w:val="00C55ACB"/>
    <w:rsid w:val="00C55C2B"/>
    <w:rsid w:val="00C55C5C"/>
    <w:rsid w:val="00C55DAC"/>
    <w:rsid w:val="00C55FA3"/>
    <w:rsid w:val="00C56112"/>
    <w:rsid w:val="00C56118"/>
    <w:rsid w:val="00C5614C"/>
    <w:rsid w:val="00C562ED"/>
    <w:rsid w:val="00C566FF"/>
    <w:rsid w:val="00C56915"/>
    <w:rsid w:val="00C56B86"/>
    <w:rsid w:val="00C56BFC"/>
    <w:rsid w:val="00C56CF1"/>
    <w:rsid w:val="00C57010"/>
    <w:rsid w:val="00C572C1"/>
    <w:rsid w:val="00C5733D"/>
    <w:rsid w:val="00C5746F"/>
    <w:rsid w:val="00C57506"/>
    <w:rsid w:val="00C57687"/>
    <w:rsid w:val="00C578BE"/>
    <w:rsid w:val="00C602A8"/>
    <w:rsid w:val="00C6043A"/>
    <w:rsid w:val="00C605D5"/>
    <w:rsid w:val="00C60667"/>
    <w:rsid w:val="00C60C61"/>
    <w:rsid w:val="00C612D9"/>
    <w:rsid w:val="00C61F6D"/>
    <w:rsid w:val="00C61F8B"/>
    <w:rsid w:val="00C62623"/>
    <w:rsid w:val="00C6277B"/>
    <w:rsid w:val="00C62C16"/>
    <w:rsid w:val="00C62D2F"/>
    <w:rsid w:val="00C62E3E"/>
    <w:rsid w:val="00C63019"/>
    <w:rsid w:val="00C631D6"/>
    <w:rsid w:val="00C6341E"/>
    <w:rsid w:val="00C63938"/>
    <w:rsid w:val="00C63B97"/>
    <w:rsid w:val="00C63D95"/>
    <w:rsid w:val="00C63E5D"/>
    <w:rsid w:val="00C640FF"/>
    <w:rsid w:val="00C644D9"/>
    <w:rsid w:val="00C64B05"/>
    <w:rsid w:val="00C64DD6"/>
    <w:rsid w:val="00C64FD9"/>
    <w:rsid w:val="00C64FFB"/>
    <w:rsid w:val="00C651C8"/>
    <w:rsid w:val="00C65742"/>
    <w:rsid w:val="00C658FB"/>
    <w:rsid w:val="00C65CFB"/>
    <w:rsid w:val="00C65DBF"/>
    <w:rsid w:val="00C66194"/>
    <w:rsid w:val="00C663F8"/>
    <w:rsid w:val="00C66515"/>
    <w:rsid w:val="00C6656E"/>
    <w:rsid w:val="00C66576"/>
    <w:rsid w:val="00C66738"/>
    <w:rsid w:val="00C66819"/>
    <w:rsid w:val="00C66964"/>
    <w:rsid w:val="00C66DFD"/>
    <w:rsid w:val="00C66FAD"/>
    <w:rsid w:val="00C673EC"/>
    <w:rsid w:val="00C67548"/>
    <w:rsid w:val="00C67594"/>
    <w:rsid w:val="00C67976"/>
    <w:rsid w:val="00C67B3B"/>
    <w:rsid w:val="00C67CE5"/>
    <w:rsid w:val="00C70119"/>
    <w:rsid w:val="00C70255"/>
    <w:rsid w:val="00C702D2"/>
    <w:rsid w:val="00C707A1"/>
    <w:rsid w:val="00C707C7"/>
    <w:rsid w:val="00C707D7"/>
    <w:rsid w:val="00C70844"/>
    <w:rsid w:val="00C70992"/>
    <w:rsid w:val="00C70D8F"/>
    <w:rsid w:val="00C70FD1"/>
    <w:rsid w:val="00C71144"/>
    <w:rsid w:val="00C71486"/>
    <w:rsid w:val="00C714B1"/>
    <w:rsid w:val="00C7164C"/>
    <w:rsid w:val="00C71652"/>
    <w:rsid w:val="00C71E21"/>
    <w:rsid w:val="00C72014"/>
    <w:rsid w:val="00C7230C"/>
    <w:rsid w:val="00C724BE"/>
    <w:rsid w:val="00C7278D"/>
    <w:rsid w:val="00C72C12"/>
    <w:rsid w:val="00C73465"/>
    <w:rsid w:val="00C73E5D"/>
    <w:rsid w:val="00C73F22"/>
    <w:rsid w:val="00C740EA"/>
    <w:rsid w:val="00C7439C"/>
    <w:rsid w:val="00C745B3"/>
    <w:rsid w:val="00C7498F"/>
    <w:rsid w:val="00C74A27"/>
    <w:rsid w:val="00C74A3D"/>
    <w:rsid w:val="00C74E47"/>
    <w:rsid w:val="00C74EED"/>
    <w:rsid w:val="00C74FDA"/>
    <w:rsid w:val="00C7500C"/>
    <w:rsid w:val="00C751C4"/>
    <w:rsid w:val="00C75493"/>
    <w:rsid w:val="00C757D3"/>
    <w:rsid w:val="00C75886"/>
    <w:rsid w:val="00C75981"/>
    <w:rsid w:val="00C75D9F"/>
    <w:rsid w:val="00C75E88"/>
    <w:rsid w:val="00C75F81"/>
    <w:rsid w:val="00C76986"/>
    <w:rsid w:val="00C76C79"/>
    <w:rsid w:val="00C76D71"/>
    <w:rsid w:val="00C76FC4"/>
    <w:rsid w:val="00C77380"/>
    <w:rsid w:val="00C776E5"/>
    <w:rsid w:val="00C7795B"/>
    <w:rsid w:val="00C779DB"/>
    <w:rsid w:val="00C779F3"/>
    <w:rsid w:val="00C77A82"/>
    <w:rsid w:val="00C77BBA"/>
    <w:rsid w:val="00C77F39"/>
    <w:rsid w:val="00C77FAB"/>
    <w:rsid w:val="00C802C9"/>
    <w:rsid w:val="00C803D3"/>
    <w:rsid w:val="00C80513"/>
    <w:rsid w:val="00C8071B"/>
    <w:rsid w:val="00C8072A"/>
    <w:rsid w:val="00C807AC"/>
    <w:rsid w:val="00C80993"/>
    <w:rsid w:val="00C809AA"/>
    <w:rsid w:val="00C80A4C"/>
    <w:rsid w:val="00C80B6D"/>
    <w:rsid w:val="00C80EAB"/>
    <w:rsid w:val="00C80F85"/>
    <w:rsid w:val="00C8104F"/>
    <w:rsid w:val="00C8117C"/>
    <w:rsid w:val="00C812FE"/>
    <w:rsid w:val="00C8140C"/>
    <w:rsid w:val="00C81459"/>
    <w:rsid w:val="00C8155F"/>
    <w:rsid w:val="00C815F1"/>
    <w:rsid w:val="00C8168F"/>
    <w:rsid w:val="00C81848"/>
    <w:rsid w:val="00C81896"/>
    <w:rsid w:val="00C81AE6"/>
    <w:rsid w:val="00C81F22"/>
    <w:rsid w:val="00C82040"/>
    <w:rsid w:val="00C82260"/>
    <w:rsid w:val="00C82457"/>
    <w:rsid w:val="00C82575"/>
    <w:rsid w:val="00C82596"/>
    <w:rsid w:val="00C82A62"/>
    <w:rsid w:val="00C82B6F"/>
    <w:rsid w:val="00C82B9C"/>
    <w:rsid w:val="00C82D6C"/>
    <w:rsid w:val="00C832E6"/>
    <w:rsid w:val="00C834C4"/>
    <w:rsid w:val="00C8356B"/>
    <w:rsid w:val="00C83653"/>
    <w:rsid w:val="00C8376B"/>
    <w:rsid w:val="00C83D04"/>
    <w:rsid w:val="00C83E62"/>
    <w:rsid w:val="00C841A0"/>
    <w:rsid w:val="00C84985"/>
    <w:rsid w:val="00C84A04"/>
    <w:rsid w:val="00C84A6D"/>
    <w:rsid w:val="00C84A71"/>
    <w:rsid w:val="00C84EFC"/>
    <w:rsid w:val="00C84FFC"/>
    <w:rsid w:val="00C851AD"/>
    <w:rsid w:val="00C85391"/>
    <w:rsid w:val="00C85550"/>
    <w:rsid w:val="00C85576"/>
    <w:rsid w:val="00C85625"/>
    <w:rsid w:val="00C85684"/>
    <w:rsid w:val="00C857EE"/>
    <w:rsid w:val="00C85930"/>
    <w:rsid w:val="00C86469"/>
    <w:rsid w:val="00C8648C"/>
    <w:rsid w:val="00C86612"/>
    <w:rsid w:val="00C8672D"/>
    <w:rsid w:val="00C86763"/>
    <w:rsid w:val="00C8681E"/>
    <w:rsid w:val="00C86869"/>
    <w:rsid w:val="00C869BD"/>
    <w:rsid w:val="00C86A70"/>
    <w:rsid w:val="00C86C81"/>
    <w:rsid w:val="00C87308"/>
    <w:rsid w:val="00C87DE0"/>
    <w:rsid w:val="00C901B6"/>
    <w:rsid w:val="00C908CC"/>
    <w:rsid w:val="00C9091C"/>
    <w:rsid w:val="00C9093B"/>
    <w:rsid w:val="00C90C8C"/>
    <w:rsid w:val="00C91047"/>
    <w:rsid w:val="00C91107"/>
    <w:rsid w:val="00C9115A"/>
    <w:rsid w:val="00C91401"/>
    <w:rsid w:val="00C9148A"/>
    <w:rsid w:val="00C91690"/>
    <w:rsid w:val="00C9173C"/>
    <w:rsid w:val="00C91968"/>
    <w:rsid w:val="00C919D2"/>
    <w:rsid w:val="00C91D99"/>
    <w:rsid w:val="00C91FC1"/>
    <w:rsid w:val="00C9258D"/>
    <w:rsid w:val="00C92800"/>
    <w:rsid w:val="00C92814"/>
    <w:rsid w:val="00C92A5A"/>
    <w:rsid w:val="00C92C5D"/>
    <w:rsid w:val="00C92EB8"/>
    <w:rsid w:val="00C9313F"/>
    <w:rsid w:val="00C93697"/>
    <w:rsid w:val="00C939E5"/>
    <w:rsid w:val="00C93A00"/>
    <w:rsid w:val="00C93F50"/>
    <w:rsid w:val="00C942C0"/>
    <w:rsid w:val="00C94313"/>
    <w:rsid w:val="00C94408"/>
    <w:rsid w:val="00C9444A"/>
    <w:rsid w:val="00C94987"/>
    <w:rsid w:val="00C94BAA"/>
    <w:rsid w:val="00C94C69"/>
    <w:rsid w:val="00C94C8D"/>
    <w:rsid w:val="00C94F42"/>
    <w:rsid w:val="00C95200"/>
    <w:rsid w:val="00C95220"/>
    <w:rsid w:val="00C952B1"/>
    <w:rsid w:val="00C95306"/>
    <w:rsid w:val="00C9541C"/>
    <w:rsid w:val="00C95568"/>
    <w:rsid w:val="00C95930"/>
    <w:rsid w:val="00C959C5"/>
    <w:rsid w:val="00C95AAE"/>
    <w:rsid w:val="00C95B14"/>
    <w:rsid w:val="00C95BDA"/>
    <w:rsid w:val="00C95C03"/>
    <w:rsid w:val="00C95DDB"/>
    <w:rsid w:val="00C95E71"/>
    <w:rsid w:val="00C95EB5"/>
    <w:rsid w:val="00C95F27"/>
    <w:rsid w:val="00C95FBC"/>
    <w:rsid w:val="00C9604C"/>
    <w:rsid w:val="00C96139"/>
    <w:rsid w:val="00C96272"/>
    <w:rsid w:val="00C96274"/>
    <w:rsid w:val="00C9637A"/>
    <w:rsid w:val="00C96532"/>
    <w:rsid w:val="00C96564"/>
    <w:rsid w:val="00C9737B"/>
    <w:rsid w:val="00C973EC"/>
    <w:rsid w:val="00C979F0"/>
    <w:rsid w:val="00C97B16"/>
    <w:rsid w:val="00C97CDF"/>
    <w:rsid w:val="00C97D95"/>
    <w:rsid w:val="00C97E1B"/>
    <w:rsid w:val="00CA0563"/>
    <w:rsid w:val="00CA05C2"/>
    <w:rsid w:val="00CA060E"/>
    <w:rsid w:val="00CA0C2A"/>
    <w:rsid w:val="00CA0C90"/>
    <w:rsid w:val="00CA1648"/>
    <w:rsid w:val="00CA166A"/>
    <w:rsid w:val="00CA166B"/>
    <w:rsid w:val="00CA18EF"/>
    <w:rsid w:val="00CA1AA2"/>
    <w:rsid w:val="00CA1F48"/>
    <w:rsid w:val="00CA1F7C"/>
    <w:rsid w:val="00CA2075"/>
    <w:rsid w:val="00CA20BD"/>
    <w:rsid w:val="00CA20FE"/>
    <w:rsid w:val="00CA2249"/>
    <w:rsid w:val="00CA2272"/>
    <w:rsid w:val="00CA230D"/>
    <w:rsid w:val="00CA24BB"/>
    <w:rsid w:val="00CA279C"/>
    <w:rsid w:val="00CA2A56"/>
    <w:rsid w:val="00CA2AEC"/>
    <w:rsid w:val="00CA2FAD"/>
    <w:rsid w:val="00CA339C"/>
    <w:rsid w:val="00CA34F3"/>
    <w:rsid w:val="00CA387F"/>
    <w:rsid w:val="00CA38C8"/>
    <w:rsid w:val="00CA3942"/>
    <w:rsid w:val="00CA3AD2"/>
    <w:rsid w:val="00CA3E10"/>
    <w:rsid w:val="00CA3E16"/>
    <w:rsid w:val="00CA3EFC"/>
    <w:rsid w:val="00CA40EB"/>
    <w:rsid w:val="00CA47CF"/>
    <w:rsid w:val="00CA4B2D"/>
    <w:rsid w:val="00CA4B46"/>
    <w:rsid w:val="00CA4C44"/>
    <w:rsid w:val="00CA4D4A"/>
    <w:rsid w:val="00CA5267"/>
    <w:rsid w:val="00CA52EF"/>
    <w:rsid w:val="00CA5547"/>
    <w:rsid w:val="00CA57AD"/>
    <w:rsid w:val="00CA594E"/>
    <w:rsid w:val="00CA5D46"/>
    <w:rsid w:val="00CA5F7F"/>
    <w:rsid w:val="00CA5F99"/>
    <w:rsid w:val="00CA6207"/>
    <w:rsid w:val="00CA6515"/>
    <w:rsid w:val="00CA6677"/>
    <w:rsid w:val="00CA692E"/>
    <w:rsid w:val="00CA69A2"/>
    <w:rsid w:val="00CA6B3D"/>
    <w:rsid w:val="00CA6EA7"/>
    <w:rsid w:val="00CA7099"/>
    <w:rsid w:val="00CA70B3"/>
    <w:rsid w:val="00CA72CA"/>
    <w:rsid w:val="00CA77EB"/>
    <w:rsid w:val="00CA7A5E"/>
    <w:rsid w:val="00CA7B82"/>
    <w:rsid w:val="00CA7BDD"/>
    <w:rsid w:val="00CA7E36"/>
    <w:rsid w:val="00CA7E4B"/>
    <w:rsid w:val="00CA7E7F"/>
    <w:rsid w:val="00CB000C"/>
    <w:rsid w:val="00CB00D4"/>
    <w:rsid w:val="00CB065A"/>
    <w:rsid w:val="00CB0878"/>
    <w:rsid w:val="00CB0E69"/>
    <w:rsid w:val="00CB0FC9"/>
    <w:rsid w:val="00CB1034"/>
    <w:rsid w:val="00CB11D1"/>
    <w:rsid w:val="00CB13F1"/>
    <w:rsid w:val="00CB1485"/>
    <w:rsid w:val="00CB14E2"/>
    <w:rsid w:val="00CB155E"/>
    <w:rsid w:val="00CB1568"/>
    <w:rsid w:val="00CB160C"/>
    <w:rsid w:val="00CB1DDA"/>
    <w:rsid w:val="00CB236E"/>
    <w:rsid w:val="00CB266E"/>
    <w:rsid w:val="00CB275D"/>
    <w:rsid w:val="00CB2DBF"/>
    <w:rsid w:val="00CB2F98"/>
    <w:rsid w:val="00CB30EF"/>
    <w:rsid w:val="00CB326F"/>
    <w:rsid w:val="00CB34B4"/>
    <w:rsid w:val="00CB34CD"/>
    <w:rsid w:val="00CB34F4"/>
    <w:rsid w:val="00CB35B6"/>
    <w:rsid w:val="00CB3657"/>
    <w:rsid w:val="00CB37C9"/>
    <w:rsid w:val="00CB3B6E"/>
    <w:rsid w:val="00CB3D19"/>
    <w:rsid w:val="00CB4045"/>
    <w:rsid w:val="00CB41FC"/>
    <w:rsid w:val="00CB4389"/>
    <w:rsid w:val="00CB4B98"/>
    <w:rsid w:val="00CB4D38"/>
    <w:rsid w:val="00CB4F6E"/>
    <w:rsid w:val="00CB514F"/>
    <w:rsid w:val="00CB536E"/>
    <w:rsid w:val="00CB53B8"/>
    <w:rsid w:val="00CB53D8"/>
    <w:rsid w:val="00CB56A2"/>
    <w:rsid w:val="00CB570C"/>
    <w:rsid w:val="00CB576D"/>
    <w:rsid w:val="00CB581A"/>
    <w:rsid w:val="00CB5930"/>
    <w:rsid w:val="00CB5DCB"/>
    <w:rsid w:val="00CB5E0E"/>
    <w:rsid w:val="00CB6590"/>
    <w:rsid w:val="00CB6AE1"/>
    <w:rsid w:val="00CB6C3D"/>
    <w:rsid w:val="00CB6E72"/>
    <w:rsid w:val="00CB7400"/>
    <w:rsid w:val="00CB7475"/>
    <w:rsid w:val="00CB7480"/>
    <w:rsid w:val="00CB7550"/>
    <w:rsid w:val="00CB75B5"/>
    <w:rsid w:val="00CB76B8"/>
    <w:rsid w:val="00CB77B0"/>
    <w:rsid w:val="00CB7CBA"/>
    <w:rsid w:val="00CB7E71"/>
    <w:rsid w:val="00CB7F58"/>
    <w:rsid w:val="00CC016A"/>
    <w:rsid w:val="00CC0578"/>
    <w:rsid w:val="00CC06EC"/>
    <w:rsid w:val="00CC0771"/>
    <w:rsid w:val="00CC0B54"/>
    <w:rsid w:val="00CC0CF4"/>
    <w:rsid w:val="00CC0E33"/>
    <w:rsid w:val="00CC0F22"/>
    <w:rsid w:val="00CC13B0"/>
    <w:rsid w:val="00CC1B90"/>
    <w:rsid w:val="00CC1BDC"/>
    <w:rsid w:val="00CC2241"/>
    <w:rsid w:val="00CC2D79"/>
    <w:rsid w:val="00CC32D8"/>
    <w:rsid w:val="00CC33CB"/>
    <w:rsid w:val="00CC3495"/>
    <w:rsid w:val="00CC3616"/>
    <w:rsid w:val="00CC381A"/>
    <w:rsid w:val="00CC39CA"/>
    <w:rsid w:val="00CC3ACE"/>
    <w:rsid w:val="00CC3DD0"/>
    <w:rsid w:val="00CC3F0B"/>
    <w:rsid w:val="00CC4239"/>
    <w:rsid w:val="00CC4604"/>
    <w:rsid w:val="00CC49A3"/>
    <w:rsid w:val="00CC4C25"/>
    <w:rsid w:val="00CC4FC4"/>
    <w:rsid w:val="00CC52E6"/>
    <w:rsid w:val="00CC543D"/>
    <w:rsid w:val="00CC57AA"/>
    <w:rsid w:val="00CC591B"/>
    <w:rsid w:val="00CC5AD2"/>
    <w:rsid w:val="00CC5DCD"/>
    <w:rsid w:val="00CC5E01"/>
    <w:rsid w:val="00CC5E19"/>
    <w:rsid w:val="00CC5EFC"/>
    <w:rsid w:val="00CC6463"/>
    <w:rsid w:val="00CC65F8"/>
    <w:rsid w:val="00CC68C3"/>
    <w:rsid w:val="00CC68DC"/>
    <w:rsid w:val="00CC6AE7"/>
    <w:rsid w:val="00CC6C67"/>
    <w:rsid w:val="00CC6C72"/>
    <w:rsid w:val="00CC6CC0"/>
    <w:rsid w:val="00CC6EAA"/>
    <w:rsid w:val="00CC6EDE"/>
    <w:rsid w:val="00CC7206"/>
    <w:rsid w:val="00CC7263"/>
    <w:rsid w:val="00CC7278"/>
    <w:rsid w:val="00CC72D0"/>
    <w:rsid w:val="00CC7774"/>
    <w:rsid w:val="00CC79C4"/>
    <w:rsid w:val="00CC7A00"/>
    <w:rsid w:val="00CC7A2A"/>
    <w:rsid w:val="00CC7AFB"/>
    <w:rsid w:val="00CC7BF7"/>
    <w:rsid w:val="00CC7D69"/>
    <w:rsid w:val="00CC7DDD"/>
    <w:rsid w:val="00CD02B7"/>
    <w:rsid w:val="00CD039E"/>
    <w:rsid w:val="00CD0494"/>
    <w:rsid w:val="00CD059B"/>
    <w:rsid w:val="00CD0623"/>
    <w:rsid w:val="00CD0655"/>
    <w:rsid w:val="00CD0B47"/>
    <w:rsid w:val="00CD0B93"/>
    <w:rsid w:val="00CD0BA5"/>
    <w:rsid w:val="00CD0BE0"/>
    <w:rsid w:val="00CD0D3B"/>
    <w:rsid w:val="00CD0EC9"/>
    <w:rsid w:val="00CD0F3A"/>
    <w:rsid w:val="00CD108B"/>
    <w:rsid w:val="00CD10B6"/>
    <w:rsid w:val="00CD1307"/>
    <w:rsid w:val="00CD1808"/>
    <w:rsid w:val="00CD1C64"/>
    <w:rsid w:val="00CD1CE2"/>
    <w:rsid w:val="00CD1D54"/>
    <w:rsid w:val="00CD1D57"/>
    <w:rsid w:val="00CD20CD"/>
    <w:rsid w:val="00CD2118"/>
    <w:rsid w:val="00CD2146"/>
    <w:rsid w:val="00CD224A"/>
    <w:rsid w:val="00CD227D"/>
    <w:rsid w:val="00CD25BC"/>
    <w:rsid w:val="00CD2628"/>
    <w:rsid w:val="00CD281D"/>
    <w:rsid w:val="00CD2A8B"/>
    <w:rsid w:val="00CD2AF8"/>
    <w:rsid w:val="00CD2C3C"/>
    <w:rsid w:val="00CD2DDB"/>
    <w:rsid w:val="00CD2EFC"/>
    <w:rsid w:val="00CD2F6C"/>
    <w:rsid w:val="00CD2F96"/>
    <w:rsid w:val="00CD2FDD"/>
    <w:rsid w:val="00CD3142"/>
    <w:rsid w:val="00CD36E3"/>
    <w:rsid w:val="00CD3824"/>
    <w:rsid w:val="00CD3E43"/>
    <w:rsid w:val="00CD3ECF"/>
    <w:rsid w:val="00CD3FCD"/>
    <w:rsid w:val="00CD44FA"/>
    <w:rsid w:val="00CD470F"/>
    <w:rsid w:val="00CD4C4D"/>
    <w:rsid w:val="00CD4CDD"/>
    <w:rsid w:val="00CD4D7E"/>
    <w:rsid w:val="00CD4E90"/>
    <w:rsid w:val="00CD4ED7"/>
    <w:rsid w:val="00CD4F82"/>
    <w:rsid w:val="00CD528B"/>
    <w:rsid w:val="00CD5550"/>
    <w:rsid w:val="00CD5559"/>
    <w:rsid w:val="00CD56E8"/>
    <w:rsid w:val="00CD578A"/>
    <w:rsid w:val="00CD579F"/>
    <w:rsid w:val="00CD595E"/>
    <w:rsid w:val="00CD5CA7"/>
    <w:rsid w:val="00CD5D05"/>
    <w:rsid w:val="00CD5EA1"/>
    <w:rsid w:val="00CD5ED8"/>
    <w:rsid w:val="00CD5F65"/>
    <w:rsid w:val="00CD6277"/>
    <w:rsid w:val="00CD6433"/>
    <w:rsid w:val="00CD64F6"/>
    <w:rsid w:val="00CD6B1F"/>
    <w:rsid w:val="00CD71A1"/>
    <w:rsid w:val="00CD7531"/>
    <w:rsid w:val="00CD7A6E"/>
    <w:rsid w:val="00CD7C9F"/>
    <w:rsid w:val="00CD7E94"/>
    <w:rsid w:val="00CD7FA7"/>
    <w:rsid w:val="00CD7FAB"/>
    <w:rsid w:val="00CE0273"/>
    <w:rsid w:val="00CE0311"/>
    <w:rsid w:val="00CE067D"/>
    <w:rsid w:val="00CE0CF5"/>
    <w:rsid w:val="00CE0E26"/>
    <w:rsid w:val="00CE0E81"/>
    <w:rsid w:val="00CE0F45"/>
    <w:rsid w:val="00CE0FB0"/>
    <w:rsid w:val="00CE0FBF"/>
    <w:rsid w:val="00CE0FE9"/>
    <w:rsid w:val="00CE12D6"/>
    <w:rsid w:val="00CE1597"/>
    <w:rsid w:val="00CE18CB"/>
    <w:rsid w:val="00CE18E8"/>
    <w:rsid w:val="00CE19D9"/>
    <w:rsid w:val="00CE1BA4"/>
    <w:rsid w:val="00CE1C2F"/>
    <w:rsid w:val="00CE1F08"/>
    <w:rsid w:val="00CE1F2B"/>
    <w:rsid w:val="00CE20DB"/>
    <w:rsid w:val="00CE2163"/>
    <w:rsid w:val="00CE21AF"/>
    <w:rsid w:val="00CE22FA"/>
    <w:rsid w:val="00CE2684"/>
    <w:rsid w:val="00CE27A5"/>
    <w:rsid w:val="00CE2CFF"/>
    <w:rsid w:val="00CE2D2B"/>
    <w:rsid w:val="00CE2ED6"/>
    <w:rsid w:val="00CE315C"/>
    <w:rsid w:val="00CE3A94"/>
    <w:rsid w:val="00CE3CBE"/>
    <w:rsid w:val="00CE3CFB"/>
    <w:rsid w:val="00CE3EB5"/>
    <w:rsid w:val="00CE3EBD"/>
    <w:rsid w:val="00CE40AC"/>
    <w:rsid w:val="00CE424D"/>
    <w:rsid w:val="00CE439E"/>
    <w:rsid w:val="00CE43B7"/>
    <w:rsid w:val="00CE459E"/>
    <w:rsid w:val="00CE4C1D"/>
    <w:rsid w:val="00CE5342"/>
    <w:rsid w:val="00CE53C0"/>
    <w:rsid w:val="00CE54EA"/>
    <w:rsid w:val="00CE569A"/>
    <w:rsid w:val="00CE58CF"/>
    <w:rsid w:val="00CE59F3"/>
    <w:rsid w:val="00CE5AA2"/>
    <w:rsid w:val="00CE5B0D"/>
    <w:rsid w:val="00CE5B8D"/>
    <w:rsid w:val="00CE5BC0"/>
    <w:rsid w:val="00CE5C5F"/>
    <w:rsid w:val="00CE5CC2"/>
    <w:rsid w:val="00CE5D1A"/>
    <w:rsid w:val="00CE5F1F"/>
    <w:rsid w:val="00CE60B5"/>
    <w:rsid w:val="00CE61BB"/>
    <w:rsid w:val="00CE66BC"/>
    <w:rsid w:val="00CE6931"/>
    <w:rsid w:val="00CE6948"/>
    <w:rsid w:val="00CE6BC3"/>
    <w:rsid w:val="00CE6D4D"/>
    <w:rsid w:val="00CE6DBC"/>
    <w:rsid w:val="00CE6EB1"/>
    <w:rsid w:val="00CE7825"/>
    <w:rsid w:val="00CE7AC6"/>
    <w:rsid w:val="00CE7E21"/>
    <w:rsid w:val="00CE7FC9"/>
    <w:rsid w:val="00CF01EA"/>
    <w:rsid w:val="00CF0304"/>
    <w:rsid w:val="00CF045B"/>
    <w:rsid w:val="00CF051E"/>
    <w:rsid w:val="00CF06B1"/>
    <w:rsid w:val="00CF07E4"/>
    <w:rsid w:val="00CF0A98"/>
    <w:rsid w:val="00CF0C6A"/>
    <w:rsid w:val="00CF0D1A"/>
    <w:rsid w:val="00CF0EC5"/>
    <w:rsid w:val="00CF0F5B"/>
    <w:rsid w:val="00CF0FF9"/>
    <w:rsid w:val="00CF10DB"/>
    <w:rsid w:val="00CF1172"/>
    <w:rsid w:val="00CF11FB"/>
    <w:rsid w:val="00CF120C"/>
    <w:rsid w:val="00CF1240"/>
    <w:rsid w:val="00CF1373"/>
    <w:rsid w:val="00CF1760"/>
    <w:rsid w:val="00CF1BEC"/>
    <w:rsid w:val="00CF1CAB"/>
    <w:rsid w:val="00CF1DB0"/>
    <w:rsid w:val="00CF2104"/>
    <w:rsid w:val="00CF21D5"/>
    <w:rsid w:val="00CF2251"/>
    <w:rsid w:val="00CF22B5"/>
    <w:rsid w:val="00CF255F"/>
    <w:rsid w:val="00CF2611"/>
    <w:rsid w:val="00CF2A62"/>
    <w:rsid w:val="00CF2BA0"/>
    <w:rsid w:val="00CF2FB5"/>
    <w:rsid w:val="00CF30C0"/>
    <w:rsid w:val="00CF30ED"/>
    <w:rsid w:val="00CF32ED"/>
    <w:rsid w:val="00CF37AC"/>
    <w:rsid w:val="00CF3A61"/>
    <w:rsid w:val="00CF4B03"/>
    <w:rsid w:val="00CF4D65"/>
    <w:rsid w:val="00CF4D99"/>
    <w:rsid w:val="00CF50DB"/>
    <w:rsid w:val="00CF5173"/>
    <w:rsid w:val="00CF549E"/>
    <w:rsid w:val="00CF55AE"/>
    <w:rsid w:val="00CF57FA"/>
    <w:rsid w:val="00CF5916"/>
    <w:rsid w:val="00CF5953"/>
    <w:rsid w:val="00CF5AE6"/>
    <w:rsid w:val="00CF5D96"/>
    <w:rsid w:val="00CF6006"/>
    <w:rsid w:val="00CF6117"/>
    <w:rsid w:val="00CF61CC"/>
    <w:rsid w:val="00CF61E0"/>
    <w:rsid w:val="00CF6247"/>
    <w:rsid w:val="00CF64C9"/>
    <w:rsid w:val="00CF6768"/>
    <w:rsid w:val="00CF6891"/>
    <w:rsid w:val="00CF68FF"/>
    <w:rsid w:val="00CF6AF4"/>
    <w:rsid w:val="00CF6CB5"/>
    <w:rsid w:val="00CF6E1F"/>
    <w:rsid w:val="00CF731E"/>
    <w:rsid w:val="00CF79F9"/>
    <w:rsid w:val="00CF7CA8"/>
    <w:rsid w:val="00CF7D00"/>
    <w:rsid w:val="00CF7D10"/>
    <w:rsid w:val="00CF7E0B"/>
    <w:rsid w:val="00CF7E15"/>
    <w:rsid w:val="00CF7E82"/>
    <w:rsid w:val="00CF7F08"/>
    <w:rsid w:val="00D00057"/>
    <w:rsid w:val="00D00785"/>
    <w:rsid w:val="00D0089E"/>
    <w:rsid w:val="00D00CF5"/>
    <w:rsid w:val="00D00F69"/>
    <w:rsid w:val="00D00FAD"/>
    <w:rsid w:val="00D0148A"/>
    <w:rsid w:val="00D014D0"/>
    <w:rsid w:val="00D014EB"/>
    <w:rsid w:val="00D01851"/>
    <w:rsid w:val="00D019B6"/>
    <w:rsid w:val="00D01AA6"/>
    <w:rsid w:val="00D01B9A"/>
    <w:rsid w:val="00D01D07"/>
    <w:rsid w:val="00D01D70"/>
    <w:rsid w:val="00D01D8D"/>
    <w:rsid w:val="00D0214D"/>
    <w:rsid w:val="00D0217F"/>
    <w:rsid w:val="00D02706"/>
    <w:rsid w:val="00D02904"/>
    <w:rsid w:val="00D02920"/>
    <w:rsid w:val="00D02BBF"/>
    <w:rsid w:val="00D0310E"/>
    <w:rsid w:val="00D03439"/>
    <w:rsid w:val="00D03867"/>
    <w:rsid w:val="00D03926"/>
    <w:rsid w:val="00D03BBA"/>
    <w:rsid w:val="00D03D65"/>
    <w:rsid w:val="00D03DE8"/>
    <w:rsid w:val="00D03FF8"/>
    <w:rsid w:val="00D04160"/>
    <w:rsid w:val="00D04242"/>
    <w:rsid w:val="00D04325"/>
    <w:rsid w:val="00D04570"/>
    <w:rsid w:val="00D04582"/>
    <w:rsid w:val="00D046DA"/>
    <w:rsid w:val="00D0496B"/>
    <w:rsid w:val="00D0497C"/>
    <w:rsid w:val="00D04D74"/>
    <w:rsid w:val="00D052D9"/>
    <w:rsid w:val="00D05449"/>
    <w:rsid w:val="00D05529"/>
    <w:rsid w:val="00D058DD"/>
    <w:rsid w:val="00D05B7B"/>
    <w:rsid w:val="00D05C48"/>
    <w:rsid w:val="00D05CE2"/>
    <w:rsid w:val="00D05EC7"/>
    <w:rsid w:val="00D060F5"/>
    <w:rsid w:val="00D06189"/>
    <w:rsid w:val="00D063AE"/>
    <w:rsid w:val="00D06492"/>
    <w:rsid w:val="00D064E6"/>
    <w:rsid w:val="00D065E5"/>
    <w:rsid w:val="00D0666F"/>
    <w:rsid w:val="00D06764"/>
    <w:rsid w:val="00D0698C"/>
    <w:rsid w:val="00D06A36"/>
    <w:rsid w:val="00D06C16"/>
    <w:rsid w:val="00D06D41"/>
    <w:rsid w:val="00D06EF3"/>
    <w:rsid w:val="00D073B7"/>
    <w:rsid w:val="00D07406"/>
    <w:rsid w:val="00D07491"/>
    <w:rsid w:val="00D07760"/>
    <w:rsid w:val="00D07B37"/>
    <w:rsid w:val="00D07F2A"/>
    <w:rsid w:val="00D07F89"/>
    <w:rsid w:val="00D100A8"/>
    <w:rsid w:val="00D10181"/>
    <w:rsid w:val="00D1046F"/>
    <w:rsid w:val="00D1087A"/>
    <w:rsid w:val="00D108E6"/>
    <w:rsid w:val="00D10C29"/>
    <w:rsid w:val="00D10C81"/>
    <w:rsid w:val="00D10D90"/>
    <w:rsid w:val="00D10FEE"/>
    <w:rsid w:val="00D118D6"/>
    <w:rsid w:val="00D11C82"/>
    <w:rsid w:val="00D12215"/>
    <w:rsid w:val="00D122A9"/>
    <w:rsid w:val="00D12358"/>
    <w:rsid w:val="00D127E1"/>
    <w:rsid w:val="00D127F3"/>
    <w:rsid w:val="00D12F3C"/>
    <w:rsid w:val="00D13238"/>
    <w:rsid w:val="00D132F3"/>
    <w:rsid w:val="00D133DF"/>
    <w:rsid w:val="00D13709"/>
    <w:rsid w:val="00D1388E"/>
    <w:rsid w:val="00D13C79"/>
    <w:rsid w:val="00D13DC8"/>
    <w:rsid w:val="00D13E70"/>
    <w:rsid w:val="00D13F75"/>
    <w:rsid w:val="00D1445F"/>
    <w:rsid w:val="00D14612"/>
    <w:rsid w:val="00D147A8"/>
    <w:rsid w:val="00D147E0"/>
    <w:rsid w:val="00D14A80"/>
    <w:rsid w:val="00D14AD7"/>
    <w:rsid w:val="00D14C7C"/>
    <w:rsid w:val="00D14CA0"/>
    <w:rsid w:val="00D14DFC"/>
    <w:rsid w:val="00D14EF1"/>
    <w:rsid w:val="00D14F57"/>
    <w:rsid w:val="00D150C4"/>
    <w:rsid w:val="00D153D9"/>
    <w:rsid w:val="00D15459"/>
    <w:rsid w:val="00D1545C"/>
    <w:rsid w:val="00D15498"/>
    <w:rsid w:val="00D15D1E"/>
    <w:rsid w:val="00D15D79"/>
    <w:rsid w:val="00D15E11"/>
    <w:rsid w:val="00D15ED3"/>
    <w:rsid w:val="00D15EF9"/>
    <w:rsid w:val="00D16164"/>
    <w:rsid w:val="00D162C8"/>
    <w:rsid w:val="00D16411"/>
    <w:rsid w:val="00D167F5"/>
    <w:rsid w:val="00D16942"/>
    <w:rsid w:val="00D16B73"/>
    <w:rsid w:val="00D16D4F"/>
    <w:rsid w:val="00D16ECB"/>
    <w:rsid w:val="00D16EED"/>
    <w:rsid w:val="00D16F11"/>
    <w:rsid w:val="00D16FD0"/>
    <w:rsid w:val="00D1768C"/>
    <w:rsid w:val="00D1772C"/>
    <w:rsid w:val="00D17779"/>
    <w:rsid w:val="00D17B1F"/>
    <w:rsid w:val="00D17D92"/>
    <w:rsid w:val="00D20245"/>
    <w:rsid w:val="00D2026D"/>
    <w:rsid w:val="00D2033B"/>
    <w:rsid w:val="00D20395"/>
    <w:rsid w:val="00D20516"/>
    <w:rsid w:val="00D2055E"/>
    <w:rsid w:val="00D20639"/>
    <w:rsid w:val="00D20A09"/>
    <w:rsid w:val="00D20BBE"/>
    <w:rsid w:val="00D20C2F"/>
    <w:rsid w:val="00D20C9D"/>
    <w:rsid w:val="00D210ED"/>
    <w:rsid w:val="00D211B1"/>
    <w:rsid w:val="00D21951"/>
    <w:rsid w:val="00D2198D"/>
    <w:rsid w:val="00D21C78"/>
    <w:rsid w:val="00D21D90"/>
    <w:rsid w:val="00D21F41"/>
    <w:rsid w:val="00D22021"/>
    <w:rsid w:val="00D220A5"/>
    <w:rsid w:val="00D2210C"/>
    <w:rsid w:val="00D22175"/>
    <w:rsid w:val="00D22332"/>
    <w:rsid w:val="00D2234E"/>
    <w:rsid w:val="00D2274C"/>
    <w:rsid w:val="00D228BA"/>
    <w:rsid w:val="00D228E3"/>
    <w:rsid w:val="00D22A77"/>
    <w:rsid w:val="00D22B97"/>
    <w:rsid w:val="00D22D06"/>
    <w:rsid w:val="00D22E20"/>
    <w:rsid w:val="00D22FDE"/>
    <w:rsid w:val="00D22FE5"/>
    <w:rsid w:val="00D2309D"/>
    <w:rsid w:val="00D232B3"/>
    <w:rsid w:val="00D233C6"/>
    <w:rsid w:val="00D23493"/>
    <w:rsid w:val="00D23684"/>
    <w:rsid w:val="00D236C3"/>
    <w:rsid w:val="00D23752"/>
    <w:rsid w:val="00D23BA6"/>
    <w:rsid w:val="00D23C4F"/>
    <w:rsid w:val="00D23D20"/>
    <w:rsid w:val="00D23F26"/>
    <w:rsid w:val="00D23F4F"/>
    <w:rsid w:val="00D2413E"/>
    <w:rsid w:val="00D2417E"/>
    <w:rsid w:val="00D24249"/>
    <w:rsid w:val="00D245E6"/>
    <w:rsid w:val="00D24645"/>
    <w:rsid w:val="00D24D72"/>
    <w:rsid w:val="00D256D6"/>
    <w:rsid w:val="00D2573C"/>
    <w:rsid w:val="00D25D19"/>
    <w:rsid w:val="00D26072"/>
    <w:rsid w:val="00D2610D"/>
    <w:rsid w:val="00D26326"/>
    <w:rsid w:val="00D2639F"/>
    <w:rsid w:val="00D2665B"/>
    <w:rsid w:val="00D2694D"/>
    <w:rsid w:val="00D26A9F"/>
    <w:rsid w:val="00D26D6E"/>
    <w:rsid w:val="00D26F80"/>
    <w:rsid w:val="00D26F9C"/>
    <w:rsid w:val="00D27108"/>
    <w:rsid w:val="00D27526"/>
    <w:rsid w:val="00D2773A"/>
    <w:rsid w:val="00D27C57"/>
    <w:rsid w:val="00D27D9A"/>
    <w:rsid w:val="00D30416"/>
    <w:rsid w:val="00D304AF"/>
    <w:rsid w:val="00D3062C"/>
    <w:rsid w:val="00D30816"/>
    <w:rsid w:val="00D30990"/>
    <w:rsid w:val="00D30AB5"/>
    <w:rsid w:val="00D30B24"/>
    <w:rsid w:val="00D314E2"/>
    <w:rsid w:val="00D318D4"/>
    <w:rsid w:val="00D31905"/>
    <w:rsid w:val="00D31A38"/>
    <w:rsid w:val="00D31E57"/>
    <w:rsid w:val="00D32353"/>
    <w:rsid w:val="00D324A3"/>
    <w:rsid w:val="00D329A6"/>
    <w:rsid w:val="00D32A2D"/>
    <w:rsid w:val="00D32C98"/>
    <w:rsid w:val="00D33471"/>
    <w:rsid w:val="00D33669"/>
    <w:rsid w:val="00D336AE"/>
    <w:rsid w:val="00D33950"/>
    <w:rsid w:val="00D33B5C"/>
    <w:rsid w:val="00D33CB7"/>
    <w:rsid w:val="00D33D27"/>
    <w:rsid w:val="00D33DF0"/>
    <w:rsid w:val="00D34036"/>
    <w:rsid w:val="00D341B4"/>
    <w:rsid w:val="00D34251"/>
    <w:rsid w:val="00D344E0"/>
    <w:rsid w:val="00D34763"/>
    <w:rsid w:val="00D349AF"/>
    <w:rsid w:val="00D34BFB"/>
    <w:rsid w:val="00D35368"/>
    <w:rsid w:val="00D3557D"/>
    <w:rsid w:val="00D355F0"/>
    <w:rsid w:val="00D3599C"/>
    <w:rsid w:val="00D35A05"/>
    <w:rsid w:val="00D35CBE"/>
    <w:rsid w:val="00D35EB1"/>
    <w:rsid w:val="00D35FFD"/>
    <w:rsid w:val="00D363F2"/>
    <w:rsid w:val="00D364A1"/>
    <w:rsid w:val="00D365CA"/>
    <w:rsid w:val="00D366BC"/>
    <w:rsid w:val="00D368AD"/>
    <w:rsid w:val="00D36B87"/>
    <w:rsid w:val="00D371AC"/>
    <w:rsid w:val="00D371F7"/>
    <w:rsid w:val="00D37260"/>
    <w:rsid w:val="00D373B5"/>
    <w:rsid w:val="00D37725"/>
    <w:rsid w:val="00D378FA"/>
    <w:rsid w:val="00D37AB3"/>
    <w:rsid w:val="00D37B5E"/>
    <w:rsid w:val="00D37BB5"/>
    <w:rsid w:val="00D40153"/>
    <w:rsid w:val="00D40288"/>
    <w:rsid w:val="00D404E3"/>
    <w:rsid w:val="00D40591"/>
    <w:rsid w:val="00D4081C"/>
    <w:rsid w:val="00D40BBC"/>
    <w:rsid w:val="00D40BD2"/>
    <w:rsid w:val="00D40C05"/>
    <w:rsid w:val="00D40C96"/>
    <w:rsid w:val="00D40DE9"/>
    <w:rsid w:val="00D4110B"/>
    <w:rsid w:val="00D411CC"/>
    <w:rsid w:val="00D41687"/>
    <w:rsid w:val="00D41DD0"/>
    <w:rsid w:val="00D41EE4"/>
    <w:rsid w:val="00D423F1"/>
    <w:rsid w:val="00D4257F"/>
    <w:rsid w:val="00D428A1"/>
    <w:rsid w:val="00D428CC"/>
    <w:rsid w:val="00D42D03"/>
    <w:rsid w:val="00D42E74"/>
    <w:rsid w:val="00D42ED3"/>
    <w:rsid w:val="00D43254"/>
    <w:rsid w:val="00D437C0"/>
    <w:rsid w:val="00D43D33"/>
    <w:rsid w:val="00D43E56"/>
    <w:rsid w:val="00D44122"/>
    <w:rsid w:val="00D441A3"/>
    <w:rsid w:val="00D44450"/>
    <w:rsid w:val="00D4447D"/>
    <w:rsid w:val="00D44613"/>
    <w:rsid w:val="00D44645"/>
    <w:rsid w:val="00D44984"/>
    <w:rsid w:val="00D449B7"/>
    <w:rsid w:val="00D44ED4"/>
    <w:rsid w:val="00D45420"/>
    <w:rsid w:val="00D457E9"/>
    <w:rsid w:val="00D45B05"/>
    <w:rsid w:val="00D45CD3"/>
    <w:rsid w:val="00D464C7"/>
    <w:rsid w:val="00D465E5"/>
    <w:rsid w:val="00D46713"/>
    <w:rsid w:val="00D46767"/>
    <w:rsid w:val="00D4685D"/>
    <w:rsid w:val="00D46949"/>
    <w:rsid w:val="00D46D32"/>
    <w:rsid w:val="00D4703D"/>
    <w:rsid w:val="00D4710F"/>
    <w:rsid w:val="00D473C2"/>
    <w:rsid w:val="00D4753C"/>
    <w:rsid w:val="00D4766A"/>
    <w:rsid w:val="00D47813"/>
    <w:rsid w:val="00D4787D"/>
    <w:rsid w:val="00D5064F"/>
    <w:rsid w:val="00D50A62"/>
    <w:rsid w:val="00D50A81"/>
    <w:rsid w:val="00D50AC8"/>
    <w:rsid w:val="00D50CAF"/>
    <w:rsid w:val="00D50D15"/>
    <w:rsid w:val="00D50DD9"/>
    <w:rsid w:val="00D50DFC"/>
    <w:rsid w:val="00D50EA4"/>
    <w:rsid w:val="00D5104C"/>
    <w:rsid w:val="00D515B1"/>
    <w:rsid w:val="00D5168D"/>
    <w:rsid w:val="00D51CBC"/>
    <w:rsid w:val="00D51DAC"/>
    <w:rsid w:val="00D51FD1"/>
    <w:rsid w:val="00D521CE"/>
    <w:rsid w:val="00D5229D"/>
    <w:rsid w:val="00D522D7"/>
    <w:rsid w:val="00D52435"/>
    <w:rsid w:val="00D52884"/>
    <w:rsid w:val="00D52923"/>
    <w:rsid w:val="00D52C13"/>
    <w:rsid w:val="00D52CC5"/>
    <w:rsid w:val="00D52CC6"/>
    <w:rsid w:val="00D52DB0"/>
    <w:rsid w:val="00D52F7A"/>
    <w:rsid w:val="00D531C4"/>
    <w:rsid w:val="00D531E0"/>
    <w:rsid w:val="00D534D2"/>
    <w:rsid w:val="00D5357C"/>
    <w:rsid w:val="00D53AEC"/>
    <w:rsid w:val="00D53BBA"/>
    <w:rsid w:val="00D53BD2"/>
    <w:rsid w:val="00D53D9A"/>
    <w:rsid w:val="00D53F4A"/>
    <w:rsid w:val="00D5421F"/>
    <w:rsid w:val="00D5427B"/>
    <w:rsid w:val="00D543E8"/>
    <w:rsid w:val="00D544FD"/>
    <w:rsid w:val="00D54569"/>
    <w:rsid w:val="00D54854"/>
    <w:rsid w:val="00D54B77"/>
    <w:rsid w:val="00D54E51"/>
    <w:rsid w:val="00D55021"/>
    <w:rsid w:val="00D5507B"/>
    <w:rsid w:val="00D550AB"/>
    <w:rsid w:val="00D550B7"/>
    <w:rsid w:val="00D55377"/>
    <w:rsid w:val="00D553C7"/>
    <w:rsid w:val="00D55956"/>
    <w:rsid w:val="00D55BAD"/>
    <w:rsid w:val="00D55CCC"/>
    <w:rsid w:val="00D560A0"/>
    <w:rsid w:val="00D56545"/>
    <w:rsid w:val="00D565EC"/>
    <w:rsid w:val="00D5671C"/>
    <w:rsid w:val="00D56765"/>
    <w:rsid w:val="00D569AB"/>
    <w:rsid w:val="00D56D23"/>
    <w:rsid w:val="00D572C4"/>
    <w:rsid w:val="00D5740B"/>
    <w:rsid w:val="00D574B2"/>
    <w:rsid w:val="00D57C39"/>
    <w:rsid w:val="00D57D2D"/>
    <w:rsid w:val="00D600F3"/>
    <w:rsid w:val="00D60240"/>
    <w:rsid w:val="00D60453"/>
    <w:rsid w:val="00D604A0"/>
    <w:rsid w:val="00D60780"/>
    <w:rsid w:val="00D60A87"/>
    <w:rsid w:val="00D60E27"/>
    <w:rsid w:val="00D60F7D"/>
    <w:rsid w:val="00D6103D"/>
    <w:rsid w:val="00D61082"/>
    <w:rsid w:val="00D61129"/>
    <w:rsid w:val="00D611F6"/>
    <w:rsid w:val="00D6135C"/>
    <w:rsid w:val="00D61532"/>
    <w:rsid w:val="00D6160B"/>
    <w:rsid w:val="00D6195E"/>
    <w:rsid w:val="00D619DA"/>
    <w:rsid w:val="00D61A11"/>
    <w:rsid w:val="00D61C5C"/>
    <w:rsid w:val="00D61D12"/>
    <w:rsid w:val="00D61DDE"/>
    <w:rsid w:val="00D61E27"/>
    <w:rsid w:val="00D61E60"/>
    <w:rsid w:val="00D62050"/>
    <w:rsid w:val="00D620DD"/>
    <w:rsid w:val="00D623EE"/>
    <w:rsid w:val="00D62786"/>
    <w:rsid w:val="00D62818"/>
    <w:rsid w:val="00D628A7"/>
    <w:rsid w:val="00D62A9E"/>
    <w:rsid w:val="00D62AC8"/>
    <w:rsid w:val="00D62B5E"/>
    <w:rsid w:val="00D63004"/>
    <w:rsid w:val="00D6303C"/>
    <w:rsid w:val="00D63408"/>
    <w:rsid w:val="00D635DD"/>
    <w:rsid w:val="00D636CE"/>
    <w:rsid w:val="00D6370B"/>
    <w:rsid w:val="00D63750"/>
    <w:rsid w:val="00D637E6"/>
    <w:rsid w:val="00D63ACF"/>
    <w:rsid w:val="00D63AE2"/>
    <w:rsid w:val="00D63C62"/>
    <w:rsid w:val="00D63D39"/>
    <w:rsid w:val="00D63DEB"/>
    <w:rsid w:val="00D63E4A"/>
    <w:rsid w:val="00D6447A"/>
    <w:rsid w:val="00D6470B"/>
    <w:rsid w:val="00D649C9"/>
    <w:rsid w:val="00D64C59"/>
    <w:rsid w:val="00D64D59"/>
    <w:rsid w:val="00D64F67"/>
    <w:rsid w:val="00D64FAD"/>
    <w:rsid w:val="00D65109"/>
    <w:rsid w:val="00D651FD"/>
    <w:rsid w:val="00D652A6"/>
    <w:rsid w:val="00D658E0"/>
    <w:rsid w:val="00D659B8"/>
    <w:rsid w:val="00D65A9D"/>
    <w:rsid w:val="00D65B78"/>
    <w:rsid w:val="00D66696"/>
    <w:rsid w:val="00D66716"/>
    <w:rsid w:val="00D66855"/>
    <w:rsid w:val="00D66CBE"/>
    <w:rsid w:val="00D66E30"/>
    <w:rsid w:val="00D670B1"/>
    <w:rsid w:val="00D672C8"/>
    <w:rsid w:val="00D672DA"/>
    <w:rsid w:val="00D678F5"/>
    <w:rsid w:val="00D67EAF"/>
    <w:rsid w:val="00D7002A"/>
    <w:rsid w:val="00D70032"/>
    <w:rsid w:val="00D7005C"/>
    <w:rsid w:val="00D7020E"/>
    <w:rsid w:val="00D70543"/>
    <w:rsid w:val="00D705FE"/>
    <w:rsid w:val="00D70735"/>
    <w:rsid w:val="00D70A85"/>
    <w:rsid w:val="00D70C1E"/>
    <w:rsid w:val="00D70ED5"/>
    <w:rsid w:val="00D713E3"/>
    <w:rsid w:val="00D71A22"/>
    <w:rsid w:val="00D71CEC"/>
    <w:rsid w:val="00D71D48"/>
    <w:rsid w:val="00D72027"/>
    <w:rsid w:val="00D720D7"/>
    <w:rsid w:val="00D7253B"/>
    <w:rsid w:val="00D7255E"/>
    <w:rsid w:val="00D725AB"/>
    <w:rsid w:val="00D72686"/>
    <w:rsid w:val="00D727AA"/>
    <w:rsid w:val="00D727CE"/>
    <w:rsid w:val="00D72867"/>
    <w:rsid w:val="00D72901"/>
    <w:rsid w:val="00D72971"/>
    <w:rsid w:val="00D72CDE"/>
    <w:rsid w:val="00D72F8A"/>
    <w:rsid w:val="00D73640"/>
    <w:rsid w:val="00D7372F"/>
    <w:rsid w:val="00D73954"/>
    <w:rsid w:val="00D73976"/>
    <w:rsid w:val="00D73A12"/>
    <w:rsid w:val="00D73D71"/>
    <w:rsid w:val="00D74105"/>
    <w:rsid w:val="00D74282"/>
    <w:rsid w:val="00D74761"/>
    <w:rsid w:val="00D747FA"/>
    <w:rsid w:val="00D74A4D"/>
    <w:rsid w:val="00D74EEC"/>
    <w:rsid w:val="00D750E3"/>
    <w:rsid w:val="00D75548"/>
    <w:rsid w:val="00D75A3C"/>
    <w:rsid w:val="00D75A5E"/>
    <w:rsid w:val="00D75F00"/>
    <w:rsid w:val="00D761D9"/>
    <w:rsid w:val="00D762AE"/>
    <w:rsid w:val="00D7659B"/>
    <w:rsid w:val="00D7686A"/>
    <w:rsid w:val="00D76A78"/>
    <w:rsid w:val="00D76DB4"/>
    <w:rsid w:val="00D76DC1"/>
    <w:rsid w:val="00D76FDD"/>
    <w:rsid w:val="00D77210"/>
    <w:rsid w:val="00D778D4"/>
    <w:rsid w:val="00D7795F"/>
    <w:rsid w:val="00D77AFD"/>
    <w:rsid w:val="00D77BC6"/>
    <w:rsid w:val="00D77C08"/>
    <w:rsid w:val="00D800E6"/>
    <w:rsid w:val="00D809B5"/>
    <w:rsid w:val="00D80BD0"/>
    <w:rsid w:val="00D80F9C"/>
    <w:rsid w:val="00D81141"/>
    <w:rsid w:val="00D81169"/>
    <w:rsid w:val="00D8121C"/>
    <w:rsid w:val="00D813E8"/>
    <w:rsid w:val="00D81471"/>
    <w:rsid w:val="00D8178F"/>
    <w:rsid w:val="00D81D5E"/>
    <w:rsid w:val="00D821B9"/>
    <w:rsid w:val="00D822B6"/>
    <w:rsid w:val="00D8253F"/>
    <w:rsid w:val="00D82836"/>
    <w:rsid w:val="00D82C6C"/>
    <w:rsid w:val="00D82C82"/>
    <w:rsid w:val="00D82CFE"/>
    <w:rsid w:val="00D82DF5"/>
    <w:rsid w:val="00D83109"/>
    <w:rsid w:val="00D83D84"/>
    <w:rsid w:val="00D83E00"/>
    <w:rsid w:val="00D83E7A"/>
    <w:rsid w:val="00D83F3B"/>
    <w:rsid w:val="00D84068"/>
    <w:rsid w:val="00D84923"/>
    <w:rsid w:val="00D84C42"/>
    <w:rsid w:val="00D84CF6"/>
    <w:rsid w:val="00D84DBA"/>
    <w:rsid w:val="00D84EB0"/>
    <w:rsid w:val="00D850F4"/>
    <w:rsid w:val="00D85616"/>
    <w:rsid w:val="00D8568F"/>
    <w:rsid w:val="00D85A69"/>
    <w:rsid w:val="00D85B39"/>
    <w:rsid w:val="00D85BF2"/>
    <w:rsid w:val="00D85E4E"/>
    <w:rsid w:val="00D860C7"/>
    <w:rsid w:val="00D86149"/>
    <w:rsid w:val="00D867CD"/>
    <w:rsid w:val="00D8698E"/>
    <w:rsid w:val="00D86AED"/>
    <w:rsid w:val="00D86BB9"/>
    <w:rsid w:val="00D86F8E"/>
    <w:rsid w:val="00D86FB4"/>
    <w:rsid w:val="00D871E7"/>
    <w:rsid w:val="00D87433"/>
    <w:rsid w:val="00D87638"/>
    <w:rsid w:val="00D8771E"/>
    <w:rsid w:val="00D877CB"/>
    <w:rsid w:val="00D877EF"/>
    <w:rsid w:val="00D87AE2"/>
    <w:rsid w:val="00D87B07"/>
    <w:rsid w:val="00D87C00"/>
    <w:rsid w:val="00D87D67"/>
    <w:rsid w:val="00D900E5"/>
    <w:rsid w:val="00D9039A"/>
    <w:rsid w:val="00D903BE"/>
    <w:rsid w:val="00D90516"/>
    <w:rsid w:val="00D911FA"/>
    <w:rsid w:val="00D91381"/>
    <w:rsid w:val="00D91507"/>
    <w:rsid w:val="00D91533"/>
    <w:rsid w:val="00D9168C"/>
    <w:rsid w:val="00D91C11"/>
    <w:rsid w:val="00D91DDE"/>
    <w:rsid w:val="00D91EDA"/>
    <w:rsid w:val="00D91F9B"/>
    <w:rsid w:val="00D9205D"/>
    <w:rsid w:val="00D920E1"/>
    <w:rsid w:val="00D923AE"/>
    <w:rsid w:val="00D925A5"/>
    <w:rsid w:val="00D928BB"/>
    <w:rsid w:val="00D92902"/>
    <w:rsid w:val="00D92ABB"/>
    <w:rsid w:val="00D92ED8"/>
    <w:rsid w:val="00D932CE"/>
    <w:rsid w:val="00D9383C"/>
    <w:rsid w:val="00D93CA7"/>
    <w:rsid w:val="00D93DF5"/>
    <w:rsid w:val="00D93E78"/>
    <w:rsid w:val="00D946AB"/>
    <w:rsid w:val="00D946EE"/>
    <w:rsid w:val="00D94970"/>
    <w:rsid w:val="00D94BD7"/>
    <w:rsid w:val="00D94C50"/>
    <w:rsid w:val="00D94FF5"/>
    <w:rsid w:val="00D950EB"/>
    <w:rsid w:val="00D952B1"/>
    <w:rsid w:val="00D953A4"/>
    <w:rsid w:val="00D9541D"/>
    <w:rsid w:val="00D9546E"/>
    <w:rsid w:val="00D95859"/>
    <w:rsid w:val="00D959AB"/>
    <w:rsid w:val="00D959DB"/>
    <w:rsid w:val="00D95B70"/>
    <w:rsid w:val="00D95CA2"/>
    <w:rsid w:val="00D95E62"/>
    <w:rsid w:val="00D95FFF"/>
    <w:rsid w:val="00D96070"/>
    <w:rsid w:val="00D960AD"/>
    <w:rsid w:val="00D96228"/>
    <w:rsid w:val="00D96425"/>
    <w:rsid w:val="00D964E7"/>
    <w:rsid w:val="00D9659A"/>
    <w:rsid w:val="00D9661A"/>
    <w:rsid w:val="00D968B4"/>
    <w:rsid w:val="00D96C0A"/>
    <w:rsid w:val="00D96DC1"/>
    <w:rsid w:val="00D9751C"/>
    <w:rsid w:val="00D97663"/>
    <w:rsid w:val="00D97997"/>
    <w:rsid w:val="00D979E5"/>
    <w:rsid w:val="00DA0559"/>
    <w:rsid w:val="00DA0709"/>
    <w:rsid w:val="00DA0724"/>
    <w:rsid w:val="00DA08CE"/>
    <w:rsid w:val="00DA0B8F"/>
    <w:rsid w:val="00DA0BD5"/>
    <w:rsid w:val="00DA0C93"/>
    <w:rsid w:val="00DA0FDC"/>
    <w:rsid w:val="00DA116A"/>
    <w:rsid w:val="00DA15DE"/>
    <w:rsid w:val="00DA16CD"/>
    <w:rsid w:val="00DA1C43"/>
    <w:rsid w:val="00DA1E0B"/>
    <w:rsid w:val="00DA1EDE"/>
    <w:rsid w:val="00DA2271"/>
    <w:rsid w:val="00DA2690"/>
    <w:rsid w:val="00DA26F3"/>
    <w:rsid w:val="00DA274A"/>
    <w:rsid w:val="00DA28D2"/>
    <w:rsid w:val="00DA2B9D"/>
    <w:rsid w:val="00DA2E3A"/>
    <w:rsid w:val="00DA2FF8"/>
    <w:rsid w:val="00DA331E"/>
    <w:rsid w:val="00DA3328"/>
    <w:rsid w:val="00DA36EE"/>
    <w:rsid w:val="00DA37D8"/>
    <w:rsid w:val="00DA39A3"/>
    <w:rsid w:val="00DA3C04"/>
    <w:rsid w:val="00DA3C1E"/>
    <w:rsid w:val="00DA3F62"/>
    <w:rsid w:val="00DA4081"/>
    <w:rsid w:val="00DA41F9"/>
    <w:rsid w:val="00DA4305"/>
    <w:rsid w:val="00DA46AD"/>
    <w:rsid w:val="00DA4842"/>
    <w:rsid w:val="00DA49E3"/>
    <w:rsid w:val="00DA4B0D"/>
    <w:rsid w:val="00DA4C83"/>
    <w:rsid w:val="00DA4D46"/>
    <w:rsid w:val="00DA5104"/>
    <w:rsid w:val="00DA5420"/>
    <w:rsid w:val="00DA550D"/>
    <w:rsid w:val="00DA5674"/>
    <w:rsid w:val="00DA5696"/>
    <w:rsid w:val="00DA5740"/>
    <w:rsid w:val="00DA5B90"/>
    <w:rsid w:val="00DA5BD4"/>
    <w:rsid w:val="00DA5FB2"/>
    <w:rsid w:val="00DA5FF0"/>
    <w:rsid w:val="00DA6136"/>
    <w:rsid w:val="00DA61E4"/>
    <w:rsid w:val="00DA625F"/>
    <w:rsid w:val="00DA67A3"/>
    <w:rsid w:val="00DA6828"/>
    <w:rsid w:val="00DA6ABE"/>
    <w:rsid w:val="00DA6CCE"/>
    <w:rsid w:val="00DA6E7E"/>
    <w:rsid w:val="00DA6F70"/>
    <w:rsid w:val="00DA7373"/>
    <w:rsid w:val="00DA7600"/>
    <w:rsid w:val="00DA7637"/>
    <w:rsid w:val="00DA7755"/>
    <w:rsid w:val="00DA7771"/>
    <w:rsid w:val="00DA7858"/>
    <w:rsid w:val="00DA78A0"/>
    <w:rsid w:val="00DA7C46"/>
    <w:rsid w:val="00DA7E76"/>
    <w:rsid w:val="00DA7FCF"/>
    <w:rsid w:val="00DB0022"/>
    <w:rsid w:val="00DB01F2"/>
    <w:rsid w:val="00DB03B2"/>
    <w:rsid w:val="00DB049F"/>
    <w:rsid w:val="00DB0736"/>
    <w:rsid w:val="00DB0A54"/>
    <w:rsid w:val="00DB0B61"/>
    <w:rsid w:val="00DB0E3E"/>
    <w:rsid w:val="00DB0F6D"/>
    <w:rsid w:val="00DB0FEB"/>
    <w:rsid w:val="00DB17FA"/>
    <w:rsid w:val="00DB1AD8"/>
    <w:rsid w:val="00DB1DBA"/>
    <w:rsid w:val="00DB1E69"/>
    <w:rsid w:val="00DB1E8D"/>
    <w:rsid w:val="00DB1EE0"/>
    <w:rsid w:val="00DB1F2C"/>
    <w:rsid w:val="00DB2028"/>
    <w:rsid w:val="00DB216E"/>
    <w:rsid w:val="00DB2469"/>
    <w:rsid w:val="00DB290F"/>
    <w:rsid w:val="00DB297C"/>
    <w:rsid w:val="00DB2C33"/>
    <w:rsid w:val="00DB2C3D"/>
    <w:rsid w:val="00DB2DDD"/>
    <w:rsid w:val="00DB2EA2"/>
    <w:rsid w:val="00DB2EAB"/>
    <w:rsid w:val="00DB30C4"/>
    <w:rsid w:val="00DB3153"/>
    <w:rsid w:val="00DB331C"/>
    <w:rsid w:val="00DB3384"/>
    <w:rsid w:val="00DB34B2"/>
    <w:rsid w:val="00DB3672"/>
    <w:rsid w:val="00DB36E8"/>
    <w:rsid w:val="00DB373A"/>
    <w:rsid w:val="00DB3756"/>
    <w:rsid w:val="00DB37A6"/>
    <w:rsid w:val="00DB3A4C"/>
    <w:rsid w:val="00DB3BA6"/>
    <w:rsid w:val="00DB3E9F"/>
    <w:rsid w:val="00DB41CD"/>
    <w:rsid w:val="00DB41F2"/>
    <w:rsid w:val="00DB4212"/>
    <w:rsid w:val="00DB4252"/>
    <w:rsid w:val="00DB4270"/>
    <w:rsid w:val="00DB4592"/>
    <w:rsid w:val="00DB47B8"/>
    <w:rsid w:val="00DB48CF"/>
    <w:rsid w:val="00DB49FA"/>
    <w:rsid w:val="00DB4AEB"/>
    <w:rsid w:val="00DB4D90"/>
    <w:rsid w:val="00DB4EC6"/>
    <w:rsid w:val="00DB4F4A"/>
    <w:rsid w:val="00DB5029"/>
    <w:rsid w:val="00DB5069"/>
    <w:rsid w:val="00DB532B"/>
    <w:rsid w:val="00DB53F8"/>
    <w:rsid w:val="00DB54A2"/>
    <w:rsid w:val="00DB58D0"/>
    <w:rsid w:val="00DB5A01"/>
    <w:rsid w:val="00DB5C19"/>
    <w:rsid w:val="00DB5D6D"/>
    <w:rsid w:val="00DB60BE"/>
    <w:rsid w:val="00DB60E8"/>
    <w:rsid w:val="00DB62BB"/>
    <w:rsid w:val="00DB6430"/>
    <w:rsid w:val="00DB6546"/>
    <w:rsid w:val="00DB675A"/>
    <w:rsid w:val="00DB6B7C"/>
    <w:rsid w:val="00DB6C5F"/>
    <w:rsid w:val="00DB6FCA"/>
    <w:rsid w:val="00DB708C"/>
    <w:rsid w:val="00DB7104"/>
    <w:rsid w:val="00DB759A"/>
    <w:rsid w:val="00DB768F"/>
    <w:rsid w:val="00DB78B8"/>
    <w:rsid w:val="00DB7F02"/>
    <w:rsid w:val="00DB7F99"/>
    <w:rsid w:val="00DC0130"/>
    <w:rsid w:val="00DC0197"/>
    <w:rsid w:val="00DC02A3"/>
    <w:rsid w:val="00DC03F8"/>
    <w:rsid w:val="00DC0956"/>
    <w:rsid w:val="00DC09BF"/>
    <w:rsid w:val="00DC0A17"/>
    <w:rsid w:val="00DC0C85"/>
    <w:rsid w:val="00DC11EC"/>
    <w:rsid w:val="00DC11F1"/>
    <w:rsid w:val="00DC13CC"/>
    <w:rsid w:val="00DC182D"/>
    <w:rsid w:val="00DC187F"/>
    <w:rsid w:val="00DC1A46"/>
    <w:rsid w:val="00DC1A65"/>
    <w:rsid w:val="00DC1DFB"/>
    <w:rsid w:val="00DC1E58"/>
    <w:rsid w:val="00DC1F87"/>
    <w:rsid w:val="00DC21E4"/>
    <w:rsid w:val="00DC2224"/>
    <w:rsid w:val="00DC26F3"/>
    <w:rsid w:val="00DC2718"/>
    <w:rsid w:val="00DC2786"/>
    <w:rsid w:val="00DC27C5"/>
    <w:rsid w:val="00DC2D12"/>
    <w:rsid w:val="00DC3042"/>
    <w:rsid w:val="00DC3103"/>
    <w:rsid w:val="00DC33A7"/>
    <w:rsid w:val="00DC369A"/>
    <w:rsid w:val="00DC36F6"/>
    <w:rsid w:val="00DC3744"/>
    <w:rsid w:val="00DC38B6"/>
    <w:rsid w:val="00DC3ADA"/>
    <w:rsid w:val="00DC40B3"/>
    <w:rsid w:val="00DC4550"/>
    <w:rsid w:val="00DC45C5"/>
    <w:rsid w:val="00DC4B20"/>
    <w:rsid w:val="00DC5C57"/>
    <w:rsid w:val="00DC5EAB"/>
    <w:rsid w:val="00DC5F51"/>
    <w:rsid w:val="00DC5F85"/>
    <w:rsid w:val="00DC616D"/>
    <w:rsid w:val="00DC6186"/>
    <w:rsid w:val="00DC62C4"/>
    <w:rsid w:val="00DC630E"/>
    <w:rsid w:val="00DC658F"/>
    <w:rsid w:val="00DC66D6"/>
    <w:rsid w:val="00DC673B"/>
    <w:rsid w:val="00DC6D61"/>
    <w:rsid w:val="00DC7041"/>
    <w:rsid w:val="00DC7310"/>
    <w:rsid w:val="00DC7371"/>
    <w:rsid w:val="00DC78AF"/>
    <w:rsid w:val="00DC7DE1"/>
    <w:rsid w:val="00DC7E16"/>
    <w:rsid w:val="00DC7E47"/>
    <w:rsid w:val="00DC7EAA"/>
    <w:rsid w:val="00DC7F07"/>
    <w:rsid w:val="00DD00BB"/>
    <w:rsid w:val="00DD0494"/>
    <w:rsid w:val="00DD05F7"/>
    <w:rsid w:val="00DD0C18"/>
    <w:rsid w:val="00DD0FC9"/>
    <w:rsid w:val="00DD112F"/>
    <w:rsid w:val="00DD11BA"/>
    <w:rsid w:val="00DD1307"/>
    <w:rsid w:val="00DD132F"/>
    <w:rsid w:val="00DD149B"/>
    <w:rsid w:val="00DD14B9"/>
    <w:rsid w:val="00DD1676"/>
    <w:rsid w:val="00DD183E"/>
    <w:rsid w:val="00DD194D"/>
    <w:rsid w:val="00DD19F6"/>
    <w:rsid w:val="00DD1A23"/>
    <w:rsid w:val="00DD1A38"/>
    <w:rsid w:val="00DD1C67"/>
    <w:rsid w:val="00DD1C8E"/>
    <w:rsid w:val="00DD1CEC"/>
    <w:rsid w:val="00DD232D"/>
    <w:rsid w:val="00DD244D"/>
    <w:rsid w:val="00DD2867"/>
    <w:rsid w:val="00DD2BFA"/>
    <w:rsid w:val="00DD2F7B"/>
    <w:rsid w:val="00DD302E"/>
    <w:rsid w:val="00DD3281"/>
    <w:rsid w:val="00DD3720"/>
    <w:rsid w:val="00DD3AE4"/>
    <w:rsid w:val="00DD3FA6"/>
    <w:rsid w:val="00DD40E8"/>
    <w:rsid w:val="00DD416E"/>
    <w:rsid w:val="00DD4174"/>
    <w:rsid w:val="00DD41D1"/>
    <w:rsid w:val="00DD45CE"/>
    <w:rsid w:val="00DD4704"/>
    <w:rsid w:val="00DD472A"/>
    <w:rsid w:val="00DD48D6"/>
    <w:rsid w:val="00DD4906"/>
    <w:rsid w:val="00DD49FD"/>
    <w:rsid w:val="00DD4A97"/>
    <w:rsid w:val="00DD50A7"/>
    <w:rsid w:val="00DD5110"/>
    <w:rsid w:val="00DD51F3"/>
    <w:rsid w:val="00DD52B4"/>
    <w:rsid w:val="00DD52B9"/>
    <w:rsid w:val="00DD52E4"/>
    <w:rsid w:val="00DD531B"/>
    <w:rsid w:val="00DD5326"/>
    <w:rsid w:val="00DD5385"/>
    <w:rsid w:val="00DD540D"/>
    <w:rsid w:val="00DD552A"/>
    <w:rsid w:val="00DD56A4"/>
    <w:rsid w:val="00DD56AA"/>
    <w:rsid w:val="00DD5760"/>
    <w:rsid w:val="00DD5C4D"/>
    <w:rsid w:val="00DD5D0A"/>
    <w:rsid w:val="00DD5E87"/>
    <w:rsid w:val="00DD642E"/>
    <w:rsid w:val="00DD655F"/>
    <w:rsid w:val="00DD6E56"/>
    <w:rsid w:val="00DD6F08"/>
    <w:rsid w:val="00DD7081"/>
    <w:rsid w:val="00DD7217"/>
    <w:rsid w:val="00DD734D"/>
    <w:rsid w:val="00DD74DD"/>
    <w:rsid w:val="00DD760B"/>
    <w:rsid w:val="00DD7E2D"/>
    <w:rsid w:val="00DE02F6"/>
    <w:rsid w:val="00DE06FD"/>
    <w:rsid w:val="00DE0715"/>
    <w:rsid w:val="00DE0B37"/>
    <w:rsid w:val="00DE0D04"/>
    <w:rsid w:val="00DE1044"/>
    <w:rsid w:val="00DE1165"/>
    <w:rsid w:val="00DE12E3"/>
    <w:rsid w:val="00DE151B"/>
    <w:rsid w:val="00DE154C"/>
    <w:rsid w:val="00DE1660"/>
    <w:rsid w:val="00DE16DE"/>
    <w:rsid w:val="00DE1868"/>
    <w:rsid w:val="00DE1C53"/>
    <w:rsid w:val="00DE1C96"/>
    <w:rsid w:val="00DE1EBE"/>
    <w:rsid w:val="00DE22DA"/>
    <w:rsid w:val="00DE2308"/>
    <w:rsid w:val="00DE2445"/>
    <w:rsid w:val="00DE2525"/>
    <w:rsid w:val="00DE2757"/>
    <w:rsid w:val="00DE2A91"/>
    <w:rsid w:val="00DE2BC1"/>
    <w:rsid w:val="00DE2F49"/>
    <w:rsid w:val="00DE3235"/>
    <w:rsid w:val="00DE38A9"/>
    <w:rsid w:val="00DE39E6"/>
    <w:rsid w:val="00DE3B7A"/>
    <w:rsid w:val="00DE3DBD"/>
    <w:rsid w:val="00DE3FA1"/>
    <w:rsid w:val="00DE4574"/>
    <w:rsid w:val="00DE4BD6"/>
    <w:rsid w:val="00DE4C88"/>
    <w:rsid w:val="00DE4CE7"/>
    <w:rsid w:val="00DE4D67"/>
    <w:rsid w:val="00DE4EFB"/>
    <w:rsid w:val="00DE4F21"/>
    <w:rsid w:val="00DE4F69"/>
    <w:rsid w:val="00DE53D0"/>
    <w:rsid w:val="00DE56FD"/>
    <w:rsid w:val="00DE5936"/>
    <w:rsid w:val="00DE5A08"/>
    <w:rsid w:val="00DE5A5C"/>
    <w:rsid w:val="00DE5BB1"/>
    <w:rsid w:val="00DE5BD4"/>
    <w:rsid w:val="00DE5FC1"/>
    <w:rsid w:val="00DE6032"/>
    <w:rsid w:val="00DE68C7"/>
    <w:rsid w:val="00DE6ECC"/>
    <w:rsid w:val="00DE6F3B"/>
    <w:rsid w:val="00DE712C"/>
    <w:rsid w:val="00DE7147"/>
    <w:rsid w:val="00DE7243"/>
    <w:rsid w:val="00DE7401"/>
    <w:rsid w:val="00DE7569"/>
    <w:rsid w:val="00DE767F"/>
    <w:rsid w:val="00DE77ED"/>
    <w:rsid w:val="00DE7947"/>
    <w:rsid w:val="00DE79DC"/>
    <w:rsid w:val="00DE7F7E"/>
    <w:rsid w:val="00DE7F97"/>
    <w:rsid w:val="00DF0256"/>
    <w:rsid w:val="00DF03D4"/>
    <w:rsid w:val="00DF06C3"/>
    <w:rsid w:val="00DF0770"/>
    <w:rsid w:val="00DF0834"/>
    <w:rsid w:val="00DF0884"/>
    <w:rsid w:val="00DF0BD5"/>
    <w:rsid w:val="00DF0DF6"/>
    <w:rsid w:val="00DF0F2D"/>
    <w:rsid w:val="00DF1244"/>
    <w:rsid w:val="00DF1245"/>
    <w:rsid w:val="00DF12AF"/>
    <w:rsid w:val="00DF17F6"/>
    <w:rsid w:val="00DF1A28"/>
    <w:rsid w:val="00DF1C1B"/>
    <w:rsid w:val="00DF2049"/>
    <w:rsid w:val="00DF2225"/>
    <w:rsid w:val="00DF2292"/>
    <w:rsid w:val="00DF2A2D"/>
    <w:rsid w:val="00DF2C5B"/>
    <w:rsid w:val="00DF2D49"/>
    <w:rsid w:val="00DF3014"/>
    <w:rsid w:val="00DF30AF"/>
    <w:rsid w:val="00DF30BE"/>
    <w:rsid w:val="00DF3429"/>
    <w:rsid w:val="00DF346D"/>
    <w:rsid w:val="00DF3789"/>
    <w:rsid w:val="00DF3A50"/>
    <w:rsid w:val="00DF3A95"/>
    <w:rsid w:val="00DF3AC2"/>
    <w:rsid w:val="00DF3AEB"/>
    <w:rsid w:val="00DF3BF3"/>
    <w:rsid w:val="00DF4205"/>
    <w:rsid w:val="00DF473D"/>
    <w:rsid w:val="00DF4925"/>
    <w:rsid w:val="00DF4AD6"/>
    <w:rsid w:val="00DF4BAA"/>
    <w:rsid w:val="00DF4CB4"/>
    <w:rsid w:val="00DF4CBC"/>
    <w:rsid w:val="00DF4EEE"/>
    <w:rsid w:val="00DF4EF1"/>
    <w:rsid w:val="00DF5471"/>
    <w:rsid w:val="00DF54DD"/>
    <w:rsid w:val="00DF601F"/>
    <w:rsid w:val="00DF612D"/>
    <w:rsid w:val="00DF6545"/>
    <w:rsid w:val="00DF6879"/>
    <w:rsid w:val="00DF687C"/>
    <w:rsid w:val="00DF6A78"/>
    <w:rsid w:val="00DF6C66"/>
    <w:rsid w:val="00DF6D4A"/>
    <w:rsid w:val="00DF71BE"/>
    <w:rsid w:val="00DF7466"/>
    <w:rsid w:val="00DF7581"/>
    <w:rsid w:val="00DF75AC"/>
    <w:rsid w:val="00DF7654"/>
    <w:rsid w:val="00DF7B13"/>
    <w:rsid w:val="00DF7D0C"/>
    <w:rsid w:val="00DF7E99"/>
    <w:rsid w:val="00DF7F53"/>
    <w:rsid w:val="00E00656"/>
    <w:rsid w:val="00E00A55"/>
    <w:rsid w:val="00E00A6E"/>
    <w:rsid w:val="00E00BA0"/>
    <w:rsid w:val="00E0117B"/>
    <w:rsid w:val="00E01215"/>
    <w:rsid w:val="00E01A9F"/>
    <w:rsid w:val="00E01C96"/>
    <w:rsid w:val="00E01CF0"/>
    <w:rsid w:val="00E01DE7"/>
    <w:rsid w:val="00E01E64"/>
    <w:rsid w:val="00E026B7"/>
    <w:rsid w:val="00E027B6"/>
    <w:rsid w:val="00E0281D"/>
    <w:rsid w:val="00E02E60"/>
    <w:rsid w:val="00E02E84"/>
    <w:rsid w:val="00E03063"/>
    <w:rsid w:val="00E0332B"/>
    <w:rsid w:val="00E03334"/>
    <w:rsid w:val="00E03408"/>
    <w:rsid w:val="00E0350A"/>
    <w:rsid w:val="00E038EA"/>
    <w:rsid w:val="00E04045"/>
    <w:rsid w:val="00E0433A"/>
    <w:rsid w:val="00E04350"/>
    <w:rsid w:val="00E044B4"/>
    <w:rsid w:val="00E0455E"/>
    <w:rsid w:val="00E04561"/>
    <w:rsid w:val="00E04731"/>
    <w:rsid w:val="00E049EF"/>
    <w:rsid w:val="00E04B70"/>
    <w:rsid w:val="00E04D9C"/>
    <w:rsid w:val="00E0522B"/>
    <w:rsid w:val="00E0532F"/>
    <w:rsid w:val="00E054CD"/>
    <w:rsid w:val="00E059D4"/>
    <w:rsid w:val="00E05F81"/>
    <w:rsid w:val="00E06049"/>
    <w:rsid w:val="00E060FA"/>
    <w:rsid w:val="00E06341"/>
    <w:rsid w:val="00E0671F"/>
    <w:rsid w:val="00E07084"/>
    <w:rsid w:val="00E0714E"/>
    <w:rsid w:val="00E0715A"/>
    <w:rsid w:val="00E07275"/>
    <w:rsid w:val="00E07784"/>
    <w:rsid w:val="00E077CE"/>
    <w:rsid w:val="00E079D8"/>
    <w:rsid w:val="00E07B0A"/>
    <w:rsid w:val="00E07B72"/>
    <w:rsid w:val="00E07B96"/>
    <w:rsid w:val="00E07D25"/>
    <w:rsid w:val="00E07E29"/>
    <w:rsid w:val="00E07E3F"/>
    <w:rsid w:val="00E07F54"/>
    <w:rsid w:val="00E07FBF"/>
    <w:rsid w:val="00E10082"/>
    <w:rsid w:val="00E10097"/>
    <w:rsid w:val="00E1025D"/>
    <w:rsid w:val="00E102E0"/>
    <w:rsid w:val="00E10329"/>
    <w:rsid w:val="00E10384"/>
    <w:rsid w:val="00E106CF"/>
    <w:rsid w:val="00E108CB"/>
    <w:rsid w:val="00E10AB7"/>
    <w:rsid w:val="00E10C9D"/>
    <w:rsid w:val="00E10CB5"/>
    <w:rsid w:val="00E10DB4"/>
    <w:rsid w:val="00E10EC2"/>
    <w:rsid w:val="00E10ECC"/>
    <w:rsid w:val="00E110AC"/>
    <w:rsid w:val="00E110E5"/>
    <w:rsid w:val="00E11218"/>
    <w:rsid w:val="00E114C8"/>
    <w:rsid w:val="00E11861"/>
    <w:rsid w:val="00E12167"/>
    <w:rsid w:val="00E123B0"/>
    <w:rsid w:val="00E124F7"/>
    <w:rsid w:val="00E12529"/>
    <w:rsid w:val="00E129A2"/>
    <w:rsid w:val="00E12AC1"/>
    <w:rsid w:val="00E12BB9"/>
    <w:rsid w:val="00E12CE2"/>
    <w:rsid w:val="00E12F7E"/>
    <w:rsid w:val="00E1300C"/>
    <w:rsid w:val="00E13046"/>
    <w:rsid w:val="00E13120"/>
    <w:rsid w:val="00E131B3"/>
    <w:rsid w:val="00E131DF"/>
    <w:rsid w:val="00E132BE"/>
    <w:rsid w:val="00E13359"/>
    <w:rsid w:val="00E137AF"/>
    <w:rsid w:val="00E138A8"/>
    <w:rsid w:val="00E13AAB"/>
    <w:rsid w:val="00E13C87"/>
    <w:rsid w:val="00E13DCD"/>
    <w:rsid w:val="00E13F4D"/>
    <w:rsid w:val="00E14048"/>
    <w:rsid w:val="00E140C7"/>
    <w:rsid w:val="00E14389"/>
    <w:rsid w:val="00E144AF"/>
    <w:rsid w:val="00E1483B"/>
    <w:rsid w:val="00E14888"/>
    <w:rsid w:val="00E1499D"/>
    <w:rsid w:val="00E14C41"/>
    <w:rsid w:val="00E14C9A"/>
    <w:rsid w:val="00E14DCF"/>
    <w:rsid w:val="00E1525D"/>
    <w:rsid w:val="00E15315"/>
    <w:rsid w:val="00E153D7"/>
    <w:rsid w:val="00E156C5"/>
    <w:rsid w:val="00E15B86"/>
    <w:rsid w:val="00E15D8D"/>
    <w:rsid w:val="00E15DF8"/>
    <w:rsid w:val="00E15E1C"/>
    <w:rsid w:val="00E1614A"/>
    <w:rsid w:val="00E16314"/>
    <w:rsid w:val="00E16365"/>
    <w:rsid w:val="00E1639A"/>
    <w:rsid w:val="00E1682F"/>
    <w:rsid w:val="00E168AF"/>
    <w:rsid w:val="00E16A39"/>
    <w:rsid w:val="00E17172"/>
    <w:rsid w:val="00E171FE"/>
    <w:rsid w:val="00E172C2"/>
    <w:rsid w:val="00E175E6"/>
    <w:rsid w:val="00E17741"/>
    <w:rsid w:val="00E17B26"/>
    <w:rsid w:val="00E17D57"/>
    <w:rsid w:val="00E17DC7"/>
    <w:rsid w:val="00E17DFF"/>
    <w:rsid w:val="00E20511"/>
    <w:rsid w:val="00E20543"/>
    <w:rsid w:val="00E20BE0"/>
    <w:rsid w:val="00E20E84"/>
    <w:rsid w:val="00E20E89"/>
    <w:rsid w:val="00E20E91"/>
    <w:rsid w:val="00E20EDE"/>
    <w:rsid w:val="00E20F6E"/>
    <w:rsid w:val="00E20FF8"/>
    <w:rsid w:val="00E2181A"/>
    <w:rsid w:val="00E21875"/>
    <w:rsid w:val="00E21B50"/>
    <w:rsid w:val="00E21B9D"/>
    <w:rsid w:val="00E22113"/>
    <w:rsid w:val="00E22502"/>
    <w:rsid w:val="00E2273D"/>
    <w:rsid w:val="00E227CD"/>
    <w:rsid w:val="00E22956"/>
    <w:rsid w:val="00E22ED7"/>
    <w:rsid w:val="00E231CE"/>
    <w:rsid w:val="00E231D2"/>
    <w:rsid w:val="00E23351"/>
    <w:rsid w:val="00E23597"/>
    <w:rsid w:val="00E23A01"/>
    <w:rsid w:val="00E23B94"/>
    <w:rsid w:val="00E23DCE"/>
    <w:rsid w:val="00E23E13"/>
    <w:rsid w:val="00E23EBD"/>
    <w:rsid w:val="00E2413E"/>
    <w:rsid w:val="00E24358"/>
    <w:rsid w:val="00E24360"/>
    <w:rsid w:val="00E24764"/>
    <w:rsid w:val="00E2492F"/>
    <w:rsid w:val="00E24C3D"/>
    <w:rsid w:val="00E25270"/>
    <w:rsid w:val="00E25378"/>
    <w:rsid w:val="00E254F7"/>
    <w:rsid w:val="00E255BC"/>
    <w:rsid w:val="00E2589C"/>
    <w:rsid w:val="00E259A1"/>
    <w:rsid w:val="00E25A0B"/>
    <w:rsid w:val="00E25D1A"/>
    <w:rsid w:val="00E25E07"/>
    <w:rsid w:val="00E25E08"/>
    <w:rsid w:val="00E25E12"/>
    <w:rsid w:val="00E25E50"/>
    <w:rsid w:val="00E2613D"/>
    <w:rsid w:val="00E2636B"/>
    <w:rsid w:val="00E265E5"/>
    <w:rsid w:val="00E26A64"/>
    <w:rsid w:val="00E26EA3"/>
    <w:rsid w:val="00E26EC4"/>
    <w:rsid w:val="00E270C8"/>
    <w:rsid w:val="00E27201"/>
    <w:rsid w:val="00E2743F"/>
    <w:rsid w:val="00E27674"/>
    <w:rsid w:val="00E27A6E"/>
    <w:rsid w:val="00E27BE5"/>
    <w:rsid w:val="00E27D11"/>
    <w:rsid w:val="00E27E85"/>
    <w:rsid w:val="00E3027C"/>
    <w:rsid w:val="00E308A5"/>
    <w:rsid w:val="00E30A4C"/>
    <w:rsid w:val="00E30BDE"/>
    <w:rsid w:val="00E30C02"/>
    <w:rsid w:val="00E30F81"/>
    <w:rsid w:val="00E31053"/>
    <w:rsid w:val="00E31127"/>
    <w:rsid w:val="00E31544"/>
    <w:rsid w:val="00E31553"/>
    <w:rsid w:val="00E315D8"/>
    <w:rsid w:val="00E318AC"/>
    <w:rsid w:val="00E318DB"/>
    <w:rsid w:val="00E31916"/>
    <w:rsid w:val="00E319E2"/>
    <w:rsid w:val="00E31BA9"/>
    <w:rsid w:val="00E3255D"/>
    <w:rsid w:val="00E3280D"/>
    <w:rsid w:val="00E32BC0"/>
    <w:rsid w:val="00E32C84"/>
    <w:rsid w:val="00E32E87"/>
    <w:rsid w:val="00E32F96"/>
    <w:rsid w:val="00E332BA"/>
    <w:rsid w:val="00E33453"/>
    <w:rsid w:val="00E33486"/>
    <w:rsid w:val="00E3349C"/>
    <w:rsid w:val="00E33798"/>
    <w:rsid w:val="00E337BE"/>
    <w:rsid w:val="00E33830"/>
    <w:rsid w:val="00E338E3"/>
    <w:rsid w:val="00E3390E"/>
    <w:rsid w:val="00E340B9"/>
    <w:rsid w:val="00E3422B"/>
    <w:rsid w:val="00E342FC"/>
    <w:rsid w:val="00E34459"/>
    <w:rsid w:val="00E3460D"/>
    <w:rsid w:val="00E34719"/>
    <w:rsid w:val="00E347FC"/>
    <w:rsid w:val="00E34800"/>
    <w:rsid w:val="00E348AD"/>
    <w:rsid w:val="00E34E5F"/>
    <w:rsid w:val="00E350B8"/>
    <w:rsid w:val="00E3521C"/>
    <w:rsid w:val="00E3535A"/>
    <w:rsid w:val="00E3549A"/>
    <w:rsid w:val="00E359E0"/>
    <w:rsid w:val="00E35A6A"/>
    <w:rsid w:val="00E35D27"/>
    <w:rsid w:val="00E35DD5"/>
    <w:rsid w:val="00E35E97"/>
    <w:rsid w:val="00E35F75"/>
    <w:rsid w:val="00E35FB6"/>
    <w:rsid w:val="00E36085"/>
    <w:rsid w:val="00E362A4"/>
    <w:rsid w:val="00E364E8"/>
    <w:rsid w:val="00E3650A"/>
    <w:rsid w:val="00E3655D"/>
    <w:rsid w:val="00E368F9"/>
    <w:rsid w:val="00E36A8D"/>
    <w:rsid w:val="00E36AE8"/>
    <w:rsid w:val="00E36B40"/>
    <w:rsid w:val="00E36B89"/>
    <w:rsid w:val="00E37257"/>
    <w:rsid w:val="00E37672"/>
    <w:rsid w:val="00E37C94"/>
    <w:rsid w:val="00E37EBA"/>
    <w:rsid w:val="00E37EF7"/>
    <w:rsid w:val="00E4000F"/>
    <w:rsid w:val="00E40037"/>
    <w:rsid w:val="00E40133"/>
    <w:rsid w:val="00E401D7"/>
    <w:rsid w:val="00E40256"/>
    <w:rsid w:val="00E40359"/>
    <w:rsid w:val="00E4037B"/>
    <w:rsid w:val="00E40482"/>
    <w:rsid w:val="00E40760"/>
    <w:rsid w:val="00E40C05"/>
    <w:rsid w:val="00E40F0D"/>
    <w:rsid w:val="00E41234"/>
    <w:rsid w:val="00E41B10"/>
    <w:rsid w:val="00E41D39"/>
    <w:rsid w:val="00E41FAF"/>
    <w:rsid w:val="00E42325"/>
    <w:rsid w:val="00E423E5"/>
    <w:rsid w:val="00E42644"/>
    <w:rsid w:val="00E427F5"/>
    <w:rsid w:val="00E42CF7"/>
    <w:rsid w:val="00E42D74"/>
    <w:rsid w:val="00E42F11"/>
    <w:rsid w:val="00E4306E"/>
    <w:rsid w:val="00E431D8"/>
    <w:rsid w:val="00E4321B"/>
    <w:rsid w:val="00E437C6"/>
    <w:rsid w:val="00E43A7C"/>
    <w:rsid w:val="00E43B15"/>
    <w:rsid w:val="00E43C23"/>
    <w:rsid w:val="00E43D4D"/>
    <w:rsid w:val="00E43E86"/>
    <w:rsid w:val="00E44064"/>
    <w:rsid w:val="00E4409E"/>
    <w:rsid w:val="00E4418E"/>
    <w:rsid w:val="00E4425D"/>
    <w:rsid w:val="00E4444A"/>
    <w:rsid w:val="00E446D6"/>
    <w:rsid w:val="00E44705"/>
    <w:rsid w:val="00E448E4"/>
    <w:rsid w:val="00E44B22"/>
    <w:rsid w:val="00E44D32"/>
    <w:rsid w:val="00E45080"/>
    <w:rsid w:val="00E4518A"/>
    <w:rsid w:val="00E45627"/>
    <w:rsid w:val="00E457E3"/>
    <w:rsid w:val="00E4596B"/>
    <w:rsid w:val="00E459AB"/>
    <w:rsid w:val="00E45CAE"/>
    <w:rsid w:val="00E45EDC"/>
    <w:rsid w:val="00E460A5"/>
    <w:rsid w:val="00E4634A"/>
    <w:rsid w:val="00E46386"/>
    <w:rsid w:val="00E4642E"/>
    <w:rsid w:val="00E4680A"/>
    <w:rsid w:val="00E46993"/>
    <w:rsid w:val="00E46C0F"/>
    <w:rsid w:val="00E46E30"/>
    <w:rsid w:val="00E471DC"/>
    <w:rsid w:val="00E47339"/>
    <w:rsid w:val="00E4745C"/>
    <w:rsid w:val="00E478F9"/>
    <w:rsid w:val="00E47A47"/>
    <w:rsid w:val="00E47BAF"/>
    <w:rsid w:val="00E47E64"/>
    <w:rsid w:val="00E47FB8"/>
    <w:rsid w:val="00E506CA"/>
    <w:rsid w:val="00E506D6"/>
    <w:rsid w:val="00E508DE"/>
    <w:rsid w:val="00E5095A"/>
    <w:rsid w:val="00E50B50"/>
    <w:rsid w:val="00E50CCA"/>
    <w:rsid w:val="00E50CF5"/>
    <w:rsid w:val="00E50DBF"/>
    <w:rsid w:val="00E50ED9"/>
    <w:rsid w:val="00E5102C"/>
    <w:rsid w:val="00E517C0"/>
    <w:rsid w:val="00E51CB3"/>
    <w:rsid w:val="00E51D29"/>
    <w:rsid w:val="00E51D4D"/>
    <w:rsid w:val="00E51FE3"/>
    <w:rsid w:val="00E520AA"/>
    <w:rsid w:val="00E5215F"/>
    <w:rsid w:val="00E52200"/>
    <w:rsid w:val="00E522CC"/>
    <w:rsid w:val="00E52601"/>
    <w:rsid w:val="00E5273A"/>
    <w:rsid w:val="00E52AAE"/>
    <w:rsid w:val="00E53224"/>
    <w:rsid w:val="00E53678"/>
    <w:rsid w:val="00E536E7"/>
    <w:rsid w:val="00E537A7"/>
    <w:rsid w:val="00E539E0"/>
    <w:rsid w:val="00E53D8F"/>
    <w:rsid w:val="00E53FB7"/>
    <w:rsid w:val="00E540E0"/>
    <w:rsid w:val="00E542EB"/>
    <w:rsid w:val="00E5430F"/>
    <w:rsid w:val="00E5434E"/>
    <w:rsid w:val="00E5441B"/>
    <w:rsid w:val="00E544C1"/>
    <w:rsid w:val="00E544F3"/>
    <w:rsid w:val="00E54634"/>
    <w:rsid w:val="00E54C7C"/>
    <w:rsid w:val="00E54E64"/>
    <w:rsid w:val="00E54EFB"/>
    <w:rsid w:val="00E54EFC"/>
    <w:rsid w:val="00E5505B"/>
    <w:rsid w:val="00E5505D"/>
    <w:rsid w:val="00E55077"/>
    <w:rsid w:val="00E55635"/>
    <w:rsid w:val="00E55852"/>
    <w:rsid w:val="00E55A8B"/>
    <w:rsid w:val="00E55D38"/>
    <w:rsid w:val="00E55E7F"/>
    <w:rsid w:val="00E55F63"/>
    <w:rsid w:val="00E56020"/>
    <w:rsid w:val="00E560CF"/>
    <w:rsid w:val="00E562AB"/>
    <w:rsid w:val="00E5630B"/>
    <w:rsid w:val="00E56363"/>
    <w:rsid w:val="00E56455"/>
    <w:rsid w:val="00E564B5"/>
    <w:rsid w:val="00E564BF"/>
    <w:rsid w:val="00E564EC"/>
    <w:rsid w:val="00E564F8"/>
    <w:rsid w:val="00E5652A"/>
    <w:rsid w:val="00E56840"/>
    <w:rsid w:val="00E56903"/>
    <w:rsid w:val="00E56E40"/>
    <w:rsid w:val="00E56EF5"/>
    <w:rsid w:val="00E56FD1"/>
    <w:rsid w:val="00E57192"/>
    <w:rsid w:val="00E5751E"/>
    <w:rsid w:val="00E57588"/>
    <w:rsid w:val="00E60023"/>
    <w:rsid w:val="00E600F7"/>
    <w:rsid w:val="00E602DE"/>
    <w:rsid w:val="00E60644"/>
    <w:rsid w:val="00E606EE"/>
    <w:rsid w:val="00E606FF"/>
    <w:rsid w:val="00E610DC"/>
    <w:rsid w:val="00E61477"/>
    <w:rsid w:val="00E6162A"/>
    <w:rsid w:val="00E61917"/>
    <w:rsid w:val="00E61C03"/>
    <w:rsid w:val="00E61C2D"/>
    <w:rsid w:val="00E61EC3"/>
    <w:rsid w:val="00E62196"/>
    <w:rsid w:val="00E621B4"/>
    <w:rsid w:val="00E62303"/>
    <w:rsid w:val="00E6247E"/>
    <w:rsid w:val="00E62847"/>
    <w:rsid w:val="00E62CF2"/>
    <w:rsid w:val="00E62D98"/>
    <w:rsid w:val="00E62DA6"/>
    <w:rsid w:val="00E62F6B"/>
    <w:rsid w:val="00E63148"/>
    <w:rsid w:val="00E6388F"/>
    <w:rsid w:val="00E639EA"/>
    <w:rsid w:val="00E63BC2"/>
    <w:rsid w:val="00E63F61"/>
    <w:rsid w:val="00E640AE"/>
    <w:rsid w:val="00E64339"/>
    <w:rsid w:val="00E643FE"/>
    <w:rsid w:val="00E6442E"/>
    <w:rsid w:val="00E644B7"/>
    <w:rsid w:val="00E6456D"/>
    <w:rsid w:val="00E645AA"/>
    <w:rsid w:val="00E6475E"/>
    <w:rsid w:val="00E6486C"/>
    <w:rsid w:val="00E649C4"/>
    <w:rsid w:val="00E64CAB"/>
    <w:rsid w:val="00E64D35"/>
    <w:rsid w:val="00E64EFA"/>
    <w:rsid w:val="00E653C5"/>
    <w:rsid w:val="00E66413"/>
    <w:rsid w:val="00E6643E"/>
    <w:rsid w:val="00E66515"/>
    <w:rsid w:val="00E666D1"/>
    <w:rsid w:val="00E66717"/>
    <w:rsid w:val="00E66B68"/>
    <w:rsid w:val="00E66BC1"/>
    <w:rsid w:val="00E66D69"/>
    <w:rsid w:val="00E66EED"/>
    <w:rsid w:val="00E67047"/>
    <w:rsid w:val="00E67120"/>
    <w:rsid w:val="00E6728E"/>
    <w:rsid w:val="00E67657"/>
    <w:rsid w:val="00E67D6D"/>
    <w:rsid w:val="00E702C0"/>
    <w:rsid w:val="00E70403"/>
    <w:rsid w:val="00E70495"/>
    <w:rsid w:val="00E704C7"/>
    <w:rsid w:val="00E70A87"/>
    <w:rsid w:val="00E70F8D"/>
    <w:rsid w:val="00E71507"/>
    <w:rsid w:val="00E720A9"/>
    <w:rsid w:val="00E7213E"/>
    <w:rsid w:val="00E72219"/>
    <w:rsid w:val="00E722C7"/>
    <w:rsid w:val="00E72402"/>
    <w:rsid w:val="00E72417"/>
    <w:rsid w:val="00E7250A"/>
    <w:rsid w:val="00E726F8"/>
    <w:rsid w:val="00E7272B"/>
    <w:rsid w:val="00E72BAE"/>
    <w:rsid w:val="00E72D7B"/>
    <w:rsid w:val="00E72FA4"/>
    <w:rsid w:val="00E7326D"/>
    <w:rsid w:val="00E7338B"/>
    <w:rsid w:val="00E73727"/>
    <w:rsid w:val="00E73AB3"/>
    <w:rsid w:val="00E73BE6"/>
    <w:rsid w:val="00E73EB7"/>
    <w:rsid w:val="00E74182"/>
    <w:rsid w:val="00E742A8"/>
    <w:rsid w:val="00E74932"/>
    <w:rsid w:val="00E74A0E"/>
    <w:rsid w:val="00E74A47"/>
    <w:rsid w:val="00E74BB7"/>
    <w:rsid w:val="00E74CA1"/>
    <w:rsid w:val="00E74E6A"/>
    <w:rsid w:val="00E74E7D"/>
    <w:rsid w:val="00E74F98"/>
    <w:rsid w:val="00E74FFF"/>
    <w:rsid w:val="00E75154"/>
    <w:rsid w:val="00E754DA"/>
    <w:rsid w:val="00E755AA"/>
    <w:rsid w:val="00E756C6"/>
    <w:rsid w:val="00E75939"/>
    <w:rsid w:val="00E75A06"/>
    <w:rsid w:val="00E75ACA"/>
    <w:rsid w:val="00E75BBB"/>
    <w:rsid w:val="00E75C5A"/>
    <w:rsid w:val="00E760BC"/>
    <w:rsid w:val="00E761F7"/>
    <w:rsid w:val="00E7622A"/>
    <w:rsid w:val="00E762C2"/>
    <w:rsid w:val="00E762F3"/>
    <w:rsid w:val="00E7671A"/>
    <w:rsid w:val="00E76CAE"/>
    <w:rsid w:val="00E76D13"/>
    <w:rsid w:val="00E76F72"/>
    <w:rsid w:val="00E7702F"/>
    <w:rsid w:val="00E773AA"/>
    <w:rsid w:val="00E77439"/>
    <w:rsid w:val="00E774F7"/>
    <w:rsid w:val="00E777A4"/>
    <w:rsid w:val="00E77D86"/>
    <w:rsid w:val="00E77F20"/>
    <w:rsid w:val="00E8031C"/>
    <w:rsid w:val="00E80519"/>
    <w:rsid w:val="00E8066F"/>
    <w:rsid w:val="00E806F7"/>
    <w:rsid w:val="00E80B35"/>
    <w:rsid w:val="00E80D05"/>
    <w:rsid w:val="00E80F1A"/>
    <w:rsid w:val="00E80F52"/>
    <w:rsid w:val="00E810F9"/>
    <w:rsid w:val="00E8112D"/>
    <w:rsid w:val="00E81542"/>
    <w:rsid w:val="00E819C5"/>
    <w:rsid w:val="00E81B32"/>
    <w:rsid w:val="00E81C67"/>
    <w:rsid w:val="00E81E4D"/>
    <w:rsid w:val="00E82035"/>
    <w:rsid w:val="00E82234"/>
    <w:rsid w:val="00E82EC6"/>
    <w:rsid w:val="00E8378B"/>
    <w:rsid w:val="00E83A23"/>
    <w:rsid w:val="00E83C85"/>
    <w:rsid w:val="00E8401D"/>
    <w:rsid w:val="00E840BE"/>
    <w:rsid w:val="00E845E0"/>
    <w:rsid w:val="00E84A57"/>
    <w:rsid w:val="00E84A78"/>
    <w:rsid w:val="00E84BFB"/>
    <w:rsid w:val="00E84D60"/>
    <w:rsid w:val="00E84D9F"/>
    <w:rsid w:val="00E84FB6"/>
    <w:rsid w:val="00E84FDB"/>
    <w:rsid w:val="00E85810"/>
    <w:rsid w:val="00E859A9"/>
    <w:rsid w:val="00E85ADA"/>
    <w:rsid w:val="00E85C8C"/>
    <w:rsid w:val="00E85DA2"/>
    <w:rsid w:val="00E85E48"/>
    <w:rsid w:val="00E85ED4"/>
    <w:rsid w:val="00E86033"/>
    <w:rsid w:val="00E862B3"/>
    <w:rsid w:val="00E8653E"/>
    <w:rsid w:val="00E865F8"/>
    <w:rsid w:val="00E8662D"/>
    <w:rsid w:val="00E86766"/>
    <w:rsid w:val="00E86A36"/>
    <w:rsid w:val="00E86BBC"/>
    <w:rsid w:val="00E874D5"/>
    <w:rsid w:val="00E87940"/>
    <w:rsid w:val="00E87B42"/>
    <w:rsid w:val="00E87BCB"/>
    <w:rsid w:val="00E87C2C"/>
    <w:rsid w:val="00E87E4C"/>
    <w:rsid w:val="00E905F8"/>
    <w:rsid w:val="00E9075C"/>
    <w:rsid w:val="00E9075E"/>
    <w:rsid w:val="00E90789"/>
    <w:rsid w:val="00E90800"/>
    <w:rsid w:val="00E9122F"/>
    <w:rsid w:val="00E912FD"/>
    <w:rsid w:val="00E917C2"/>
    <w:rsid w:val="00E917D3"/>
    <w:rsid w:val="00E91895"/>
    <w:rsid w:val="00E91965"/>
    <w:rsid w:val="00E91B4D"/>
    <w:rsid w:val="00E92025"/>
    <w:rsid w:val="00E920FB"/>
    <w:rsid w:val="00E9231C"/>
    <w:rsid w:val="00E92377"/>
    <w:rsid w:val="00E92424"/>
    <w:rsid w:val="00E925E9"/>
    <w:rsid w:val="00E92632"/>
    <w:rsid w:val="00E92797"/>
    <w:rsid w:val="00E92996"/>
    <w:rsid w:val="00E92AB0"/>
    <w:rsid w:val="00E92B8E"/>
    <w:rsid w:val="00E92CEB"/>
    <w:rsid w:val="00E930EF"/>
    <w:rsid w:val="00E93228"/>
    <w:rsid w:val="00E932C8"/>
    <w:rsid w:val="00E93555"/>
    <w:rsid w:val="00E935C5"/>
    <w:rsid w:val="00E9363C"/>
    <w:rsid w:val="00E93687"/>
    <w:rsid w:val="00E93854"/>
    <w:rsid w:val="00E93C36"/>
    <w:rsid w:val="00E93CAE"/>
    <w:rsid w:val="00E93F55"/>
    <w:rsid w:val="00E93FE4"/>
    <w:rsid w:val="00E9404C"/>
    <w:rsid w:val="00E9407F"/>
    <w:rsid w:val="00E9421E"/>
    <w:rsid w:val="00E94439"/>
    <w:rsid w:val="00E9485C"/>
    <w:rsid w:val="00E94963"/>
    <w:rsid w:val="00E94B81"/>
    <w:rsid w:val="00E94EAE"/>
    <w:rsid w:val="00E9506D"/>
    <w:rsid w:val="00E950F4"/>
    <w:rsid w:val="00E954F2"/>
    <w:rsid w:val="00E95CAC"/>
    <w:rsid w:val="00E960D7"/>
    <w:rsid w:val="00E961F7"/>
    <w:rsid w:val="00E96279"/>
    <w:rsid w:val="00E964CD"/>
    <w:rsid w:val="00E964FE"/>
    <w:rsid w:val="00E96649"/>
    <w:rsid w:val="00E9669A"/>
    <w:rsid w:val="00E96B46"/>
    <w:rsid w:val="00E96BFA"/>
    <w:rsid w:val="00E96C97"/>
    <w:rsid w:val="00E96CAE"/>
    <w:rsid w:val="00E973B0"/>
    <w:rsid w:val="00E975F8"/>
    <w:rsid w:val="00E976EB"/>
    <w:rsid w:val="00E97AA6"/>
    <w:rsid w:val="00EA05F2"/>
    <w:rsid w:val="00EA0742"/>
    <w:rsid w:val="00EA0944"/>
    <w:rsid w:val="00EA095A"/>
    <w:rsid w:val="00EA0D9C"/>
    <w:rsid w:val="00EA0EA4"/>
    <w:rsid w:val="00EA1304"/>
    <w:rsid w:val="00EA15E2"/>
    <w:rsid w:val="00EA1BD2"/>
    <w:rsid w:val="00EA1C52"/>
    <w:rsid w:val="00EA1FDA"/>
    <w:rsid w:val="00EA2002"/>
    <w:rsid w:val="00EA2467"/>
    <w:rsid w:val="00EA24F6"/>
    <w:rsid w:val="00EA252E"/>
    <w:rsid w:val="00EA25A1"/>
    <w:rsid w:val="00EA27C3"/>
    <w:rsid w:val="00EA2D50"/>
    <w:rsid w:val="00EA2E36"/>
    <w:rsid w:val="00EA370A"/>
    <w:rsid w:val="00EA374B"/>
    <w:rsid w:val="00EA3900"/>
    <w:rsid w:val="00EA39E3"/>
    <w:rsid w:val="00EA3E1D"/>
    <w:rsid w:val="00EA3F53"/>
    <w:rsid w:val="00EA43AA"/>
    <w:rsid w:val="00EA46E9"/>
    <w:rsid w:val="00EA4B4A"/>
    <w:rsid w:val="00EA4C02"/>
    <w:rsid w:val="00EA518A"/>
    <w:rsid w:val="00EA558A"/>
    <w:rsid w:val="00EA5612"/>
    <w:rsid w:val="00EA5629"/>
    <w:rsid w:val="00EA5B69"/>
    <w:rsid w:val="00EA5D43"/>
    <w:rsid w:val="00EA5DB8"/>
    <w:rsid w:val="00EA5DB9"/>
    <w:rsid w:val="00EA615D"/>
    <w:rsid w:val="00EA63E5"/>
    <w:rsid w:val="00EA645D"/>
    <w:rsid w:val="00EA659E"/>
    <w:rsid w:val="00EA65FC"/>
    <w:rsid w:val="00EA6715"/>
    <w:rsid w:val="00EA68AC"/>
    <w:rsid w:val="00EA68B1"/>
    <w:rsid w:val="00EA6971"/>
    <w:rsid w:val="00EA6C7C"/>
    <w:rsid w:val="00EA6EDF"/>
    <w:rsid w:val="00EA7187"/>
    <w:rsid w:val="00EA72FE"/>
    <w:rsid w:val="00EA74A9"/>
    <w:rsid w:val="00EA79B3"/>
    <w:rsid w:val="00EA7DE4"/>
    <w:rsid w:val="00EA7E27"/>
    <w:rsid w:val="00EB0028"/>
    <w:rsid w:val="00EB02D8"/>
    <w:rsid w:val="00EB052A"/>
    <w:rsid w:val="00EB0594"/>
    <w:rsid w:val="00EB0725"/>
    <w:rsid w:val="00EB098A"/>
    <w:rsid w:val="00EB09A4"/>
    <w:rsid w:val="00EB0E80"/>
    <w:rsid w:val="00EB1062"/>
    <w:rsid w:val="00EB1329"/>
    <w:rsid w:val="00EB1696"/>
    <w:rsid w:val="00EB1BFC"/>
    <w:rsid w:val="00EB1E26"/>
    <w:rsid w:val="00EB1FE8"/>
    <w:rsid w:val="00EB217A"/>
    <w:rsid w:val="00EB2209"/>
    <w:rsid w:val="00EB253C"/>
    <w:rsid w:val="00EB298E"/>
    <w:rsid w:val="00EB2B76"/>
    <w:rsid w:val="00EB2D0A"/>
    <w:rsid w:val="00EB2D14"/>
    <w:rsid w:val="00EB2D8B"/>
    <w:rsid w:val="00EB3060"/>
    <w:rsid w:val="00EB341B"/>
    <w:rsid w:val="00EB3628"/>
    <w:rsid w:val="00EB3A82"/>
    <w:rsid w:val="00EB3E13"/>
    <w:rsid w:val="00EB3F98"/>
    <w:rsid w:val="00EB418F"/>
    <w:rsid w:val="00EB42BF"/>
    <w:rsid w:val="00EB4408"/>
    <w:rsid w:val="00EB44D8"/>
    <w:rsid w:val="00EB4702"/>
    <w:rsid w:val="00EB4806"/>
    <w:rsid w:val="00EB4DA9"/>
    <w:rsid w:val="00EB4DE7"/>
    <w:rsid w:val="00EB52C1"/>
    <w:rsid w:val="00EB57D6"/>
    <w:rsid w:val="00EB5B33"/>
    <w:rsid w:val="00EB5BBF"/>
    <w:rsid w:val="00EB5F1C"/>
    <w:rsid w:val="00EB5F4E"/>
    <w:rsid w:val="00EB6163"/>
    <w:rsid w:val="00EB634B"/>
    <w:rsid w:val="00EB63D8"/>
    <w:rsid w:val="00EB6511"/>
    <w:rsid w:val="00EB67B5"/>
    <w:rsid w:val="00EB6A2B"/>
    <w:rsid w:val="00EB6B7C"/>
    <w:rsid w:val="00EB6DA5"/>
    <w:rsid w:val="00EB716E"/>
    <w:rsid w:val="00EB718E"/>
    <w:rsid w:val="00EB73A1"/>
    <w:rsid w:val="00EB742F"/>
    <w:rsid w:val="00EB749B"/>
    <w:rsid w:val="00EB776D"/>
    <w:rsid w:val="00EB78E9"/>
    <w:rsid w:val="00EB7A07"/>
    <w:rsid w:val="00EB7C72"/>
    <w:rsid w:val="00EB7CDC"/>
    <w:rsid w:val="00EB7D11"/>
    <w:rsid w:val="00EB7DC5"/>
    <w:rsid w:val="00EB7F9B"/>
    <w:rsid w:val="00EC026C"/>
    <w:rsid w:val="00EC02A6"/>
    <w:rsid w:val="00EC03C8"/>
    <w:rsid w:val="00EC06AD"/>
    <w:rsid w:val="00EC09D0"/>
    <w:rsid w:val="00EC1128"/>
    <w:rsid w:val="00EC1266"/>
    <w:rsid w:val="00EC167C"/>
    <w:rsid w:val="00EC1CF8"/>
    <w:rsid w:val="00EC2013"/>
    <w:rsid w:val="00EC2130"/>
    <w:rsid w:val="00EC21F4"/>
    <w:rsid w:val="00EC243C"/>
    <w:rsid w:val="00EC2450"/>
    <w:rsid w:val="00EC28A6"/>
    <w:rsid w:val="00EC28F5"/>
    <w:rsid w:val="00EC2CEE"/>
    <w:rsid w:val="00EC2D2B"/>
    <w:rsid w:val="00EC2F56"/>
    <w:rsid w:val="00EC2F6F"/>
    <w:rsid w:val="00EC305C"/>
    <w:rsid w:val="00EC3294"/>
    <w:rsid w:val="00EC3546"/>
    <w:rsid w:val="00EC39CF"/>
    <w:rsid w:val="00EC3A4A"/>
    <w:rsid w:val="00EC3BC7"/>
    <w:rsid w:val="00EC3BF4"/>
    <w:rsid w:val="00EC3C9D"/>
    <w:rsid w:val="00EC3D30"/>
    <w:rsid w:val="00EC3FFF"/>
    <w:rsid w:val="00EC4062"/>
    <w:rsid w:val="00EC417D"/>
    <w:rsid w:val="00EC45E8"/>
    <w:rsid w:val="00EC49E1"/>
    <w:rsid w:val="00EC4DC0"/>
    <w:rsid w:val="00EC4DF8"/>
    <w:rsid w:val="00EC4EE3"/>
    <w:rsid w:val="00EC5042"/>
    <w:rsid w:val="00EC5212"/>
    <w:rsid w:val="00EC5230"/>
    <w:rsid w:val="00EC52E5"/>
    <w:rsid w:val="00EC5946"/>
    <w:rsid w:val="00EC5973"/>
    <w:rsid w:val="00EC5E3E"/>
    <w:rsid w:val="00EC603D"/>
    <w:rsid w:val="00EC637B"/>
    <w:rsid w:val="00EC65C5"/>
    <w:rsid w:val="00EC6AD9"/>
    <w:rsid w:val="00EC6BE7"/>
    <w:rsid w:val="00EC727F"/>
    <w:rsid w:val="00EC7328"/>
    <w:rsid w:val="00EC74CC"/>
    <w:rsid w:val="00EC75D3"/>
    <w:rsid w:val="00EC7BC7"/>
    <w:rsid w:val="00EC7DB7"/>
    <w:rsid w:val="00EC7E2A"/>
    <w:rsid w:val="00EC7E2F"/>
    <w:rsid w:val="00ED00B5"/>
    <w:rsid w:val="00ED017A"/>
    <w:rsid w:val="00ED0188"/>
    <w:rsid w:val="00ED019B"/>
    <w:rsid w:val="00ED0294"/>
    <w:rsid w:val="00ED0460"/>
    <w:rsid w:val="00ED04DC"/>
    <w:rsid w:val="00ED04FE"/>
    <w:rsid w:val="00ED0947"/>
    <w:rsid w:val="00ED09D7"/>
    <w:rsid w:val="00ED09FE"/>
    <w:rsid w:val="00ED0CFE"/>
    <w:rsid w:val="00ED0FDF"/>
    <w:rsid w:val="00ED0FE3"/>
    <w:rsid w:val="00ED1076"/>
    <w:rsid w:val="00ED11C0"/>
    <w:rsid w:val="00ED11C3"/>
    <w:rsid w:val="00ED1239"/>
    <w:rsid w:val="00ED15A5"/>
    <w:rsid w:val="00ED17DC"/>
    <w:rsid w:val="00ED191C"/>
    <w:rsid w:val="00ED1A9E"/>
    <w:rsid w:val="00ED1AC0"/>
    <w:rsid w:val="00ED1C21"/>
    <w:rsid w:val="00ED1CAB"/>
    <w:rsid w:val="00ED1F0B"/>
    <w:rsid w:val="00ED2067"/>
    <w:rsid w:val="00ED208E"/>
    <w:rsid w:val="00ED22BF"/>
    <w:rsid w:val="00ED2BE0"/>
    <w:rsid w:val="00ED2EC7"/>
    <w:rsid w:val="00ED2F18"/>
    <w:rsid w:val="00ED2FEB"/>
    <w:rsid w:val="00ED3059"/>
    <w:rsid w:val="00ED3204"/>
    <w:rsid w:val="00ED3557"/>
    <w:rsid w:val="00ED3599"/>
    <w:rsid w:val="00ED3774"/>
    <w:rsid w:val="00ED37DB"/>
    <w:rsid w:val="00ED3D2F"/>
    <w:rsid w:val="00ED3E90"/>
    <w:rsid w:val="00ED430A"/>
    <w:rsid w:val="00ED434D"/>
    <w:rsid w:val="00ED4859"/>
    <w:rsid w:val="00ED4B0A"/>
    <w:rsid w:val="00ED4BF7"/>
    <w:rsid w:val="00ED4C55"/>
    <w:rsid w:val="00ED4DF1"/>
    <w:rsid w:val="00ED5143"/>
    <w:rsid w:val="00ED5306"/>
    <w:rsid w:val="00ED5C5F"/>
    <w:rsid w:val="00ED5D37"/>
    <w:rsid w:val="00ED5E8E"/>
    <w:rsid w:val="00ED5F8D"/>
    <w:rsid w:val="00ED60C4"/>
    <w:rsid w:val="00ED60CE"/>
    <w:rsid w:val="00ED61F1"/>
    <w:rsid w:val="00ED6654"/>
    <w:rsid w:val="00ED67BC"/>
    <w:rsid w:val="00ED694D"/>
    <w:rsid w:val="00ED6B16"/>
    <w:rsid w:val="00ED6CD6"/>
    <w:rsid w:val="00ED6EF6"/>
    <w:rsid w:val="00ED71F9"/>
    <w:rsid w:val="00ED723B"/>
    <w:rsid w:val="00ED7B07"/>
    <w:rsid w:val="00ED7DA6"/>
    <w:rsid w:val="00EE00D2"/>
    <w:rsid w:val="00EE0134"/>
    <w:rsid w:val="00EE016C"/>
    <w:rsid w:val="00EE0373"/>
    <w:rsid w:val="00EE05B8"/>
    <w:rsid w:val="00EE09F6"/>
    <w:rsid w:val="00EE0A2E"/>
    <w:rsid w:val="00EE1116"/>
    <w:rsid w:val="00EE1141"/>
    <w:rsid w:val="00EE1183"/>
    <w:rsid w:val="00EE11C1"/>
    <w:rsid w:val="00EE1221"/>
    <w:rsid w:val="00EE1236"/>
    <w:rsid w:val="00EE1506"/>
    <w:rsid w:val="00EE163E"/>
    <w:rsid w:val="00EE16E2"/>
    <w:rsid w:val="00EE18B9"/>
    <w:rsid w:val="00EE19F3"/>
    <w:rsid w:val="00EE1AE6"/>
    <w:rsid w:val="00EE1BBF"/>
    <w:rsid w:val="00EE1CBA"/>
    <w:rsid w:val="00EE1D1A"/>
    <w:rsid w:val="00EE20C0"/>
    <w:rsid w:val="00EE226F"/>
    <w:rsid w:val="00EE238C"/>
    <w:rsid w:val="00EE2468"/>
    <w:rsid w:val="00EE2583"/>
    <w:rsid w:val="00EE25F8"/>
    <w:rsid w:val="00EE2AEC"/>
    <w:rsid w:val="00EE2E5B"/>
    <w:rsid w:val="00EE3881"/>
    <w:rsid w:val="00EE3C58"/>
    <w:rsid w:val="00EE4008"/>
    <w:rsid w:val="00EE42D4"/>
    <w:rsid w:val="00EE442D"/>
    <w:rsid w:val="00EE46A7"/>
    <w:rsid w:val="00EE46A9"/>
    <w:rsid w:val="00EE476C"/>
    <w:rsid w:val="00EE48BA"/>
    <w:rsid w:val="00EE4966"/>
    <w:rsid w:val="00EE4C8F"/>
    <w:rsid w:val="00EE4C90"/>
    <w:rsid w:val="00EE4F80"/>
    <w:rsid w:val="00EE5200"/>
    <w:rsid w:val="00EE5313"/>
    <w:rsid w:val="00EE53CD"/>
    <w:rsid w:val="00EE54C7"/>
    <w:rsid w:val="00EE55E5"/>
    <w:rsid w:val="00EE55F0"/>
    <w:rsid w:val="00EE5810"/>
    <w:rsid w:val="00EE587C"/>
    <w:rsid w:val="00EE59E5"/>
    <w:rsid w:val="00EE5CB7"/>
    <w:rsid w:val="00EE5EF8"/>
    <w:rsid w:val="00EE62AF"/>
    <w:rsid w:val="00EE6569"/>
    <w:rsid w:val="00EE65FD"/>
    <w:rsid w:val="00EE678B"/>
    <w:rsid w:val="00EE6957"/>
    <w:rsid w:val="00EE69E6"/>
    <w:rsid w:val="00EE6AB5"/>
    <w:rsid w:val="00EE6CD3"/>
    <w:rsid w:val="00EE707F"/>
    <w:rsid w:val="00EE7102"/>
    <w:rsid w:val="00EE7275"/>
    <w:rsid w:val="00EE73D2"/>
    <w:rsid w:val="00EE7668"/>
    <w:rsid w:val="00EE76C5"/>
    <w:rsid w:val="00EE7870"/>
    <w:rsid w:val="00EE7C21"/>
    <w:rsid w:val="00EE7D91"/>
    <w:rsid w:val="00EE7FE8"/>
    <w:rsid w:val="00EF0014"/>
    <w:rsid w:val="00EF0080"/>
    <w:rsid w:val="00EF010A"/>
    <w:rsid w:val="00EF019F"/>
    <w:rsid w:val="00EF0296"/>
    <w:rsid w:val="00EF039C"/>
    <w:rsid w:val="00EF040B"/>
    <w:rsid w:val="00EF0441"/>
    <w:rsid w:val="00EF0535"/>
    <w:rsid w:val="00EF087F"/>
    <w:rsid w:val="00EF0B14"/>
    <w:rsid w:val="00EF0B7C"/>
    <w:rsid w:val="00EF0DE2"/>
    <w:rsid w:val="00EF0DED"/>
    <w:rsid w:val="00EF1099"/>
    <w:rsid w:val="00EF10B8"/>
    <w:rsid w:val="00EF112B"/>
    <w:rsid w:val="00EF1148"/>
    <w:rsid w:val="00EF1B4A"/>
    <w:rsid w:val="00EF2015"/>
    <w:rsid w:val="00EF236C"/>
    <w:rsid w:val="00EF2604"/>
    <w:rsid w:val="00EF26F3"/>
    <w:rsid w:val="00EF2EC2"/>
    <w:rsid w:val="00EF3206"/>
    <w:rsid w:val="00EF3612"/>
    <w:rsid w:val="00EF365C"/>
    <w:rsid w:val="00EF36F2"/>
    <w:rsid w:val="00EF36F3"/>
    <w:rsid w:val="00EF394C"/>
    <w:rsid w:val="00EF3951"/>
    <w:rsid w:val="00EF39C5"/>
    <w:rsid w:val="00EF3A0D"/>
    <w:rsid w:val="00EF3A25"/>
    <w:rsid w:val="00EF3C8A"/>
    <w:rsid w:val="00EF3FD2"/>
    <w:rsid w:val="00EF46D7"/>
    <w:rsid w:val="00EF493B"/>
    <w:rsid w:val="00EF49AF"/>
    <w:rsid w:val="00EF4FF1"/>
    <w:rsid w:val="00EF53EB"/>
    <w:rsid w:val="00EF5741"/>
    <w:rsid w:val="00EF58AB"/>
    <w:rsid w:val="00EF6082"/>
    <w:rsid w:val="00EF622D"/>
    <w:rsid w:val="00EF637D"/>
    <w:rsid w:val="00EF6405"/>
    <w:rsid w:val="00EF64C2"/>
    <w:rsid w:val="00EF663E"/>
    <w:rsid w:val="00EF66C0"/>
    <w:rsid w:val="00EF66CA"/>
    <w:rsid w:val="00EF6D70"/>
    <w:rsid w:val="00EF6EC0"/>
    <w:rsid w:val="00EF7062"/>
    <w:rsid w:val="00EF7188"/>
    <w:rsid w:val="00EF7389"/>
    <w:rsid w:val="00EF76C0"/>
    <w:rsid w:val="00EF76F8"/>
    <w:rsid w:val="00EF7739"/>
    <w:rsid w:val="00EF7756"/>
    <w:rsid w:val="00EF78E4"/>
    <w:rsid w:val="00EF78EC"/>
    <w:rsid w:val="00EF7A41"/>
    <w:rsid w:val="00EF7A87"/>
    <w:rsid w:val="00EF7D28"/>
    <w:rsid w:val="00EF7E12"/>
    <w:rsid w:val="00F00061"/>
    <w:rsid w:val="00F00239"/>
    <w:rsid w:val="00F002F3"/>
    <w:rsid w:val="00F00F27"/>
    <w:rsid w:val="00F013A5"/>
    <w:rsid w:val="00F015AC"/>
    <w:rsid w:val="00F0187F"/>
    <w:rsid w:val="00F01B15"/>
    <w:rsid w:val="00F01B69"/>
    <w:rsid w:val="00F023B5"/>
    <w:rsid w:val="00F0247F"/>
    <w:rsid w:val="00F02682"/>
    <w:rsid w:val="00F02764"/>
    <w:rsid w:val="00F027AE"/>
    <w:rsid w:val="00F02DD2"/>
    <w:rsid w:val="00F02F20"/>
    <w:rsid w:val="00F02FAB"/>
    <w:rsid w:val="00F03368"/>
    <w:rsid w:val="00F03524"/>
    <w:rsid w:val="00F03A72"/>
    <w:rsid w:val="00F03BDA"/>
    <w:rsid w:val="00F03D68"/>
    <w:rsid w:val="00F03F24"/>
    <w:rsid w:val="00F04032"/>
    <w:rsid w:val="00F0451D"/>
    <w:rsid w:val="00F04962"/>
    <w:rsid w:val="00F04B45"/>
    <w:rsid w:val="00F04B8B"/>
    <w:rsid w:val="00F04DE5"/>
    <w:rsid w:val="00F04F88"/>
    <w:rsid w:val="00F0587B"/>
    <w:rsid w:val="00F058EF"/>
    <w:rsid w:val="00F058F1"/>
    <w:rsid w:val="00F0597D"/>
    <w:rsid w:val="00F05F6A"/>
    <w:rsid w:val="00F060AD"/>
    <w:rsid w:val="00F06301"/>
    <w:rsid w:val="00F06372"/>
    <w:rsid w:val="00F06450"/>
    <w:rsid w:val="00F0654E"/>
    <w:rsid w:val="00F0659C"/>
    <w:rsid w:val="00F06687"/>
    <w:rsid w:val="00F06872"/>
    <w:rsid w:val="00F06BAF"/>
    <w:rsid w:val="00F06D04"/>
    <w:rsid w:val="00F071FD"/>
    <w:rsid w:val="00F072F3"/>
    <w:rsid w:val="00F07352"/>
    <w:rsid w:val="00F075CA"/>
    <w:rsid w:val="00F077D8"/>
    <w:rsid w:val="00F077F6"/>
    <w:rsid w:val="00F07D87"/>
    <w:rsid w:val="00F101AE"/>
    <w:rsid w:val="00F101F8"/>
    <w:rsid w:val="00F10D8E"/>
    <w:rsid w:val="00F1127E"/>
    <w:rsid w:val="00F114A2"/>
    <w:rsid w:val="00F115D9"/>
    <w:rsid w:val="00F115E3"/>
    <w:rsid w:val="00F117CA"/>
    <w:rsid w:val="00F11999"/>
    <w:rsid w:val="00F11AD0"/>
    <w:rsid w:val="00F11B10"/>
    <w:rsid w:val="00F11E75"/>
    <w:rsid w:val="00F12001"/>
    <w:rsid w:val="00F12037"/>
    <w:rsid w:val="00F12080"/>
    <w:rsid w:val="00F12259"/>
    <w:rsid w:val="00F123FA"/>
    <w:rsid w:val="00F124FD"/>
    <w:rsid w:val="00F12580"/>
    <w:rsid w:val="00F12C60"/>
    <w:rsid w:val="00F12DA5"/>
    <w:rsid w:val="00F12F87"/>
    <w:rsid w:val="00F12FC2"/>
    <w:rsid w:val="00F1341E"/>
    <w:rsid w:val="00F1347D"/>
    <w:rsid w:val="00F13793"/>
    <w:rsid w:val="00F13AB5"/>
    <w:rsid w:val="00F13D6A"/>
    <w:rsid w:val="00F14001"/>
    <w:rsid w:val="00F140C7"/>
    <w:rsid w:val="00F14141"/>
    <w:rsid w:val="00F14170"/>
    <w:rsid w:val="00F144A2"/>
    <w:rsid w:val="00F14C49"/>
    <w:rsid w:val="00F152B4"/>
    <w:rsid w:val="00F154AE"/>
    <w:rsid w:val="00F15595"/>
    <w:rsid w:val="00F15674"/>
    <w:rsid w:val="00F15808"/>
    <w:rsid w:val="00F1580E"/>
    <w:rsid w:val="00F15B22"/>
    <w:rsid w:val="00F15CBA"/>
    <w:rsid w:val="00F1619D"/>
    <w:rsid w:val="00F16212"/>
    <w:rsid w:val="00F167E8"/>
    <w:rsid w:val="00F16DDC"/>
    <w:rsid w:val="00F16F64"/>
    <w:rsid w:val="00F170AF"/>
    <w:rsid w:val="00F175AF"/>
    <w:rsid w:val="00F17606"/>
    <w:rsid w:val="00F176F9"/>
    <w:rsid w:val="00F1773D"/>
    <w:rsid w:val="00F1787D"/>
    <w:rsid w:val="00F17C16"/>
    <w:rsid w:val="00F17D3D"/>
    <w:rsid w:val="00F17DDB"/>
    <w:rsid w:val="00F17E5F"/>
    <w:rsid w:val="00F17F7B"/>
    <w:rsid w:val="00F200FA"/>
    <w:rsid w:val="00F202C2"/>
    <w:rsid w:val="00F20700"/>
    <w:rsid w:val="00F2073B"/>
    <w:rsid w:val="00F20A6E"/>
    <w:rsid w:val="00F20B4F"/>
    <w:rsid w:val="00F20D4B"/>
    <w:rsid w:val="00F214E0"/>
    <w:rsid w:val="00F21594"/>
    <w:rsid w:val="00F2173C"/>
    <w:rsid w:val="00F21967"/>
    <w:rsid w:val="00F21A06"/>
    <w:rsid w:val="00F21B03"/>
    <w:rsid w:val="00F21D56"/>
    <w:rsid w:val="00F21F44"/>
    <w:rsid w:val="00F22061"/>
    <w:rsid w:val="00F221EB"/>
    <w:rsid w:val="00F22287"/>
    <w:rsid w:val="00F222B5"/>
    <w:rsid w:val="00F223CC"/>
    <w:rsid w:val="00F22473"/>
    <w:rsid w:val="00F22757"/>
    <w:rsid w:val="00F22883"/>
    <w:rsid w:val="00F22A1C"/>
    <w:rsid w:val="00F22B2D"/>
    <w:rsid w:val="00F22B66"/>
    <w:rsid w:val="00F22C7F"/>
    <w:rsid w:val="00F22C8A"/>
    <w:rsid w:val="00F23023"/>
    <w:rsid w:val="00F23144"/>
    <w:rsid w:val="00F23355"/>
    <w:rsid w:val="00F23431"/>
    <w:rsid w:val="00F234DF"/>
    <w:rsid w:val="00F23693"/>
    <w:rsid w:val="00F239B9"/>
    <w:rsid w:val="00F23A1E"/>
    <w:rsid w:val="00F23A25"/>
    <w:rsid w:val="00F23F54"/>
    <w:rsid w:val="00F24489"/>
    <w:rsid w:val="00F245C1"/>
    <w:rsid w:val="00F24703"/>
    <w:rsid w:val="00F24713"/>
    <w:rsid w:val="00F247C2"/>
    <w:rsid w:val="00F24917"/>
    <w:rsid w:val="00F24A63"/>
    <w:rsid w:val="00F24A73"/>
    <w:rsid w:val="00F24BEF"/>
    <w:rsid w:val="00F24E6C"/>
    <w:rsid w:val="00F24FA6"/>
    <w:rsid w:val="00F250BD"/>
    <w:rsid w:val="00F25218"/>
    <w:rsid w:val="00F25277"/>
    <w:rsid w:val="00F2540D"/>
    <w:rsid w:val="00F2568E"/>
    <w:rsid w:val="00F263D5"/>
    <w:rsid w:val="00F268DC"/>
    <w:rsid w:val="00F26B3B"/>
    <w:rsid w:val="00F26B89"/>
    <w:rsid w:val="00F26D9B"/>
    <w:rsid w:val="00F26DB2"/>
    <w:rsid w:val="00F26EF8"/>
    <w:rsid w:val="00F26F46"/>
    <w:rsid w:val="00F27103"/>
    <w:rsid w:val="00F2737B"/>
    <w:rsid w:val="00F2739B"/>
    <w:rsid w:val="00F27421"/>
    <w:rsid w:val="00F27608"/>
    <w:rsid w:val="00F27758"/>
    <w:rsid w:val="00F277CD"/>
    <w:rsid w:val="00F27BA5"/>
    <w:rsid w:val="00F27E8A"/>
    <w:rsid w:val="00F27EC5"/>
    <w:rsid w:val="00F27FC0"/>
    <w:rsid w:val="00F301AC"/>
    <w:rsid w:val="00F3020F"/>
    <w:rsid w:val="00F30234"/>
    <w:rsid w:val="00F305D0"/>
    <w:rsid w:val="00F307B0"/>
    <w:rsid w:val="00F30998"/>
    <w:rsid w:val="00F30BEE"/>
    <w:rsid w:val="00F30D3A"/>
    <w:rsid w:val="00F30E33"/>
    <w:rsid w:val="00F30E88"/>
    <w:rsid w:val="00F30F02"/>
    <w:rsid w:val="00F313F4"/>
    <w:rsid w:val="00F314CE"/>
    <w:rsid w:val="00F3159A"/>
    <w:rsid w:val="00F31CF1"/>
    <w:rsid w:val="00F31DF4"/>
    <w:rsid w:val="00F31E78"/>
    <w:rsid w:val="00F31F43"/>
    <w:rsid w:val="00F320DD"/>
    <w:rsid w:val="00F32C60"/>
    <w:rsid w:val="00F32E54"/>
    <w:rsid w:val="00F32E87"/>
    <w:rsid w:val="00F32EA8"/>
    <w:rsid w:val="00F32F1E"/>
    <w:rsid w:val="00F33038"/>
    <w:rsid w:val="00F33132"/>
    <w:rsid w:val="00F331D6"/>
    <w:rsid w:val="00F331E0"/>
    <w:rsid w:val="00F33483"/>
    <w:rsid w:val="00F334B1"/>
    <w:rsid w:val="00F33D8B"/>
    <w:rsid w:val="00F3403B"/>
    <w:rsid w:val="00F341E5"/>
    <w:rsid w:val="00F34477"/>
    <w:rsid w:val="00F344A2"/>
    <w:rsid w:val="00F34717"/>
    <w:rsid w:val="00F34A2E"/>
    <w:rsid w:val="00F34A88"/>
    <w:rsid w:val="00F34B40"/>
    <w:rsid w:val="00F34E65"/>
    <w:rsid w:val="00F353EF"/>
    <w:rsid w:val="00F357A2"/>
    <w:rsid w:val="00F3586A"/>
    <w:rsid w:val="00F35974"/>
    <w:rsid w:val="00F3597F"/>
    <w:rsid w:val="00F35F03"/>
    <w:rsid w:val="00F3607C"/>
    <w:rsid w:val="00F36189"/>
    <w:rsid w:val="00F36244"/>
    <w:rsid w:val="00F36390"/>
    <w:rsid w:val="00F36486"/>
    <w:rsid w:val="00F364EE"/>
    <w:rsid w:val="00F36849"/>
    <w:rsid w:val="00F368A9"/>
    <w:rsid w:val="00F36A36"/>
    <w:rsid w:val="00F36BD6"/>
    <w:rsid w:val="00F36DE8"/>
    <w:rsid w:val="00F3703B"/>
    <w:rsid w:val="00F37063"/>
    <w:rsid w:val="00F370F7"/>
    <w:rsid w:val="00F37FB9"/>
    <w:rsid w:val="00F403C4"/>
    <w:rsid w:val="00F404CD"/>
    <w:rsid w:val="00F404FC"/>
    <w:rsid w:val="00F405D1"/>
    <w:rsid w:val="00F406D5"/>
    <w:rsid w:val="00F40941"/>
    <w:rsid w:val="00F40D27"/>
    <w:rsid w:val="00F41172"/>
    <w:rsid w:val="00F414AE"/>
    <w:rsid w:val="00F418C5"/>
    <w:rsid w:val="00F41D2E"/>
    <w:rsid w:val="00F41FCC"/>
    <w:rsid w:val="00F420E6"/>
    <w:rsid w:val="00F4257F"/>
    <w:rsid w:val="00F42792"/>
    <w:rsid w:val="00F42A80"/>
    <w:rsid w:val="00F42BBB"/>
    <w:rsid w:val="00F43097"/>
    <w:rsid w:val="00F43162"/>
    <w:rsid w:val="00F431C5"/>
    <w:rsid w:val="00F433A2"/>
    <w:rsid w:val="00F4342F"/>
    <w:rsid w:val="00F4381F"/>
    <w:rsid w:val="00F43831"/>
    <w:rsid w:val="00F43E5A"/>
    <w:rsid w:val="00F43EF2"/>
    <w:rsid w:val="00F43F88"/>
    <w:rsid w:val="00F43FCC"/>
    <w:rsid w:val="00F44301"/>
    <w:rsid w:val="00F44446"/>
    <w:rsid w:val="00F44644"/>
    <w:rsid w:val="00F44C5C"/>
    <w:rsid w:val="00F44E06"/>
    <w:rsid w:val="00F450DF"/>
    <w:rsid w:val="00F4549F"/>
    <w:rsid w:val="00F455EB"/>
    <w:rsid w:val="00F459D3"/>
    <w:rsid w:val="00F45AB3"/>
    <w:rsid w:val="00F45BAE"/>
    <w:rsid w:val="00F45D55"/>
    <w:rsid w:val="00F45E88"/>
    <w:rsid w:val="00F4603F"/>
    <w:rsid w:val="00F4609F"/>
    <w:rsid w:val="00F460DF"/>
    <w:rsid w:val="00F46295"/>
    <w:rsid w:val="00F465B7"/>
    <w:rsid w:val="00F46856"/>
    <w:rsid w:val="00F46C0C"/>
    <w:rsid w:val="00F46F6B"/>
    <w:rsid w:val="00F47168"/>
    <w:rsid w:val="00F47309"/>
    <w:rsid w:val="00F47372"/>
    <w:rsid w:val="00F47693"/>
    <w:rsid w:val="00F47CD6"/>
    <w:rsid w:val="00F47D6C"/>
    <w:rsid w:val="00F47FD6"/>
    <w:rsid w:val="00F500B0"/>
    <w:rsid w:val="00F500C2"/>
    <w:rsid w:val="00F5027D"/>
    <w:rsid w:val="00F50418"/>
    <w:rsid w:val="00F5056C"/>
    <w:rsid w:val="00F506D3"/>
    <w:rsid w:val="00F506F3"/>
    <w:rsid w:val="00F50C51"/>
    <w:rsid w:val="00F50D76"/>
    <w:rsid w:val="00F514BE"/>
    <w:rsid w:val="00F51571"/>
    <w:rsid w:val="00F5189C"/>
    <w:rsid w:val="00F51A27"/>
    <w:rsid w:val="00F51B38"/>
    <w:rsid w:val="00F51BF7"/>
    <w:rsid w:val="00F5255D"/>
    <w:rsid w:val="00F52589"/>
    <w:rsid w:val="00F5263F"/>
    <w:rsid w:val="00F52640"/>
    <w:rsid w:val="00F5268E"/>
    <w:rsid w:val="00F5286B"/>
    <w:rsid w:val="00F52920"/>
    <w:rsid w:val="00F52AF1"/>
    <w:rsid w:val="00F52B2D"/>
    <w:rsid w:val="00F52B59"/>
    <w:rsid w:val="00F52EF4"/>
    <w:rsid w:val="00F52FD3"/>
    <w:rsid w:val="00F53205"/>
    <w:rsid w:val="00F532E3"/>
    <w:rsid w:val="00F539C3"/>
    <w:rsid w:val="00F53AD7"/>
    <w:rsid w:val="00F53B30"/>
    <w:rsid w:val="00F53BA3"/>
    <w:rsid w:val="00F5436A"/>
    <w:rsid w:val="00F54434"/>
    <w:rsid w:val="00F54522"/>
    <w:rsid w:val="00F54A53"/>
    <w:rsid w:val="00F54ABC"/>
    <w:rsid w:val="00F54B8B"/>
    <w:rsid w:val="00F54DA1"/>
    <w:rsid w:val="00F54E57"/>
    <w:rsid w:val="00F5513E"/>
    <w:rsid w:val="00F555E2"/>
    <w:rsid w:val="00F556E9"/>
    <w:rsid w:val="00F5585D"/>
    <w:rsid w:val="00F55A41"/>
    <w:rsid w:val="00F55AA2"/>
    <w:rsid w:val="00F55C41"/>
    <w:rsid w:val="00F55E23"/>
    <w:rsid w:val="00F55E6D"/>
    <w:rsid w:val="00F567A8"/>
    <w:rsid w:val="00F56869"/>
    <w:rsid w:val="00F569ED"/>
    <w:rsid w:val="00F56A78"/>
    <w:rsid w:val="00F56D43"/>
    <w:rsid w:val="00F56E3C"/>
    <w:rsid w:val="00F5735B"/>
    <w:rsid w:val="00F576C9"/>
    <w:rsid w:val="00F579FE"/>
    <w:rsid w:val="00F57AD2"/>
    <w:rsid w:val="00F600EA"/>
    <w:rsid w:val="00F6019F"/>
    <w:rsid w:val="00F60461"/>
    <w:rsid w:val="00F6073B"/>
    <w:rsid w:val="00F60845"/>
    <w:rsid w:val="00F609D6"/>
    <w:rsid w:val="00F60DB8"/>
    <w:rsid w:val="00F60E95"/>
    <w:rsid w:val="00F60F41"/>
    <w:rsid w:val="00F610CC"/>
    <w:rsid w:val="00F6154B"/>
    <w:rsid w:val="00F61939"/>
    <w:rsid w:val="00F61A89"/>
    <w:rsid w:val="00F61D4C"/>
    <w:rsid w:val="00F6201B"/>
    <w:rsid w:val="00F620DF"/>
    <w:rsid w:val="00F620F2"/>
    <w:rsid w:val="00F621A9"/>
    <w:rsid w:val="00F62486"/>
    <w:rsid w:val="00F62A8E"/>
    <w:rsid w:val="00F62E04"/>
    <w:rsid w:val="00F633E5"/>
    <w:rsid w:val="00F634FB"/>
    <w:rsid w:val="00F6364F"/>
    <w:rsid w:val="00F63772"/>
    <w:rsid w:val="00F6387E"/>
    <w:rsid w:val="00F63AA0"/>
    <w:rsid w:val="00F63EA1"/>
    <w:rsid w:val="00F63FD0"/>
    <w:rsid w:val="00F64674"/>
    <w:rsid w:val="00F64AA4"/>
    <w:rsid w:val="00F65003"/>
    <w:rsid w:val="00F6540F"/>
    <w:rsid w:val="00F65618"/>
    <w:rsid w:val="00F65656"/>
    <w:rsid w:val="00F65766"/>
    <w:rsid w:val="00F657B2"/>
    <w:rsid w:val="00F65925"/>
    <w:rsid w:val="00F65A58"/>
    <w:rsid w:val="00F65C7F"/>
    <w:rsid w:val="00F664F9"/>
    <w:rsid w:val="00F66590"/>
    <w:rsid w:val="00F66994"/>
    <w:rsid w:val="00F669B9"/>
    <w:rsid w:val="00F66B30"/>
    <w:rsid w:val="00F66BE7"/>
    <w:rsid w:val="00F66C8B"/>
    <w:rsid w:val="00F66E31"/>
    <w:rsid w:val="00F6735D"/>
    <w:rsid w:val="00F67411"/>
    <w:rsid w:val="00F676C5"/>
    <w:rsid w:val="00F67741"/>
    <w:rsid w:val="00F67C28"/>
    <w:rsid w:val="00F67FDC"/>
    <w:rsid w:val="00F70066"/>
    <w:rsid w:val="00F700D7"/>
    <w:rsid w:val="00F70350"/>
    <w:rsid w:val="00F705A0"/>
    <w:rsid w:val="00F70A35"/>
    <w:rsid w:val="00F70AD1"/>
    <w:rsid w:val="00F70B3F"/>
    <w:rsid w:val="00F70E07"/>
    <w:rsid w:val="00F710E5"/>
    <w:rsid w:val="00F710E8"/>
    <w:rsid w:val="00F71184"/>
    <w:rsid w:val="00F71272"/>
    <w:rsid w:val="00F7127E"/>
    <w:rsid w:val="00F7137B"/>
    <w:rsid w:val="00F716BB"/>
    <w:rsid w:val="00F71792"/>
    <w:rsid w:val="00F71823"/>
    <w:rsid w:val="00F71A96"/>
    <w:rsid w:val="00F71AF3"/>
    <w:rsid w:val="00F71BD5"/>
    <w:rsid w:val="00F71C6B"/>
    <w:rsid w:val="00F71DB9"/>
    <w:rsid w:val="00F723CB"/>
    <w:rsid w:val="00F7262E"/>
    <w:rsid w:val="00F72777"/>
    <w:rsid w:val="00F727D1"/>
    <w:rsid w:val="00F7289B"/>
    <w:rsid w:val="00F73290"/>
    <w:rsid w:val="00F732AC"/>
    <w:rsid w:val="00F736E6"/>
    <w:rsid w:val="00F737C1"/>
    <w:rsid w:val="00F73815"/>
    <w:rsid w:val="00F73D81"/>
    <w:rsid w:val="00F73EEF"/>
    <w:rsid w:val="00F7425C"/>
    <w:rsid w:val="00F742E7"/>
    <w:rsid w:val="00F744E6"/>
    <w:rsid w:val="00F746C8"/>
    <w:rsid w:val="00F74825"/>
    <w:rsid w:val="00F74987"/>
    <w:rsid w:val="00F74B18"/>
    <w:rsid w:val="00F74B52"/>
    <w:rsid w:val="00F74C08"/>
    <w:rsid w:val="00F74C68"/>
    <w:rsid w:val="00F74D3A"/>
    <w:rsid w:val="00F751FB"/>
    <w:rsid w:val="00F754AA"/>
    <w:rsid w:val="00F755EB"/>
    <w:rsid w:val="00F7560E"/>
    <w:rsid w:val="00F75911"/>
    <w:rsid w:val="00F75A68"/>
    <w:rsid w:val="00F75BEB"/>
    <w:rsid w:val="00F75CB3"/>
    <w:rsid w:val="00F7626B"/>
    <w:rsid w:val="00F76365"/>
    <w:rsid w:val="00F7637F"/>
    <w:rsid w:val="00F767B4"/>
    <w:rsid w:val="00F7692D"/>
    <w:rsid w:val="00F76ABE"/>
    <w:rsid w:val="00F76B74"/>
    <w:rsid w:val="00F7747D"/>
    <w:rsid w:val="00F77502"/>
    <w:rsid w:val="00F7752A"/>
    <w:rsid w:val="00F77576"/>
    <w:rsid w:val="00F775D8"/>
    <w:rsid w:val="00F77608"/>
    <w:rsid w:val="00F77650"/>
    <w:rsid w:val="00F77680"/>
    <w:rsid w:val="00F77935"/>
    <w:rsid w:val="00F77B67"/>
    <w:rsid w:val="00F77B8B"/>
    <w:rsid w:val="00F77DF0"/>
    <w:rsid w:val="00F77E73"/>
    <w:rsid w:val="00F801AB"/>
    <w:rsid w:val="00F801D3"/>
    <w:rsid w:val="00F8026A"/>
    <w:rsid w:val="00F80323"/>
    <w:rsid w:val="00F804EF"/>
    <w:rsid w:val="00F80B6D"/>
    <w:rsid w:val="00F810D1"/>
    <w:rsid w:val="00F81105"/>
    <w:rsid w:val="00F81137"/>
    <w:rsid w:val="00F8113B"/>
    <w:rsid w:val="00F812FC"/>
    <w:rsid w:val="00F81708"/>
    <w:rsid w:val="00F819E4"/>
    <w:rsid w:val="00F81B58"/>
    <w:rsid w:val="00F81BC7"/>
    <w:rsid w:val="00F81C24"/>
    <w:rsid w:val="00F81FA5"/>
    <w:rsid w:val="00F82097"/>
    <w:rsid w:val="00F82181"/>
    <w:rsid w:val="00F8223C"/>
    <w:rsid w:val="00F82316"/>
    <w:rsid w:val="00F8232D"/>
    <w:rsid w:val="00F8268D"/>
    <w:rsid w:val="00F82A99"/>
    <w:rsid w:val="00F82AE4"/>
    <w:rsid w:val="00F82D16"/>
    <w:rsid w:val="00F82E2F"/>
    <w:rsid w:val="00F82E93"/>
    <w:rsid w:val="00F8310A"/>
    <w:rsid w:val="00F831F6"/>
    <w:rsid w:val="00F837C3"/>
    <w:rsid w:val="00F8388D"/>
    <w:rsid w:val="00F83AE3"/>
    <w:rsid w:val="00F83EC1"/>
    <w:rsid w:val="00F83F25"/>
    <w:rsid w:val="00F84355"/>
    <w:rsid w:val="00F8442F"/>
    <w:rsid w:val="00F8455B"/>
    <w:rsid w:val="00F8459F"/>
    <w:rsid w:val="00F84671"/>
    <w:rsid w:val="00F8473A"/>
    <w:rsid w:val="00F84844"/>
    <w:rsid w:val="00F849C8"/>
    <w:rsid w:val="00F849FE"/>
    <w:rsid w:val="00F84ADF"/>
    <w:rsid w:val="00F84F6E"/>
    <w:rsid w:val="00F85157"/>
    <w:rsid w:val="00F85352"/>
    <w:rsid w:val="00F853DD"/>
    <w:rsid w:val="00F85590"/>
    <w:rsid w:val="00F855F0"/>
    <w:rsid w:val="00F856C0"/>
    <w:rsid w:val="00F85AB6"/>
    <w:rsid w:val="00F85C9B"/>
    <w:rsid w:val="00F85CDA"/>
    <w:rsid w:val="00F85D4A"/>
    <w:rsid w:val="00F85E88"/>
    <w:rsid w:val="00F86065"/>
    <w:rsid w:val="00F86414"/>
    <w:rsid w:val="00F86436"/>
    <w:rsid w:val="00F864C8"/>
    <w:rsid w:val="00F8659E"/>
    <w:rsid w:val="00F8692F"/>
    <w:rsid w:val="00F86B7A"/>
    <w:rsid w:val="00F86FA2"/>
    <w:rsid w:val="00F8731C"/>
    <w:rsid w:val="00F87363"/>
    <w:rsid w:val="00F873C1"/>
    <w:rsid w:val="00F873ED"/>
    <w:rsid w:val="00F8745A"/>
    <w:rsid w:val="00F87477"/>
    <w:rsid w:val="00F87851"/>
    <w:rsid w:val="00F87874"/>
    <w:rsid w:val="00F879EC"/>
    <w:rsid w:val="00F87A3B"/>
    <w:rsid w:val="00F90015"/>
    <w:rsid w:val="00F900B5"/>
    <w:rsid w:val="00F90209"/>
    <w:rsid w:val="00F903C2"/>
    <w:rsid w:val="00F9053C"/>
    <w:rsid w:val="00F90AE0"/>
    <w:rsid w:val="00F9134C"/>
    <w:rsid w:val="00F915F4"/>
    <w:rsid w:val="00F91A52"/>
    <w:rsid w:val="00F91E70"/>
    <w:rsid w:val="00F92273"/>
    <w:rsid w:val="00F92336"/>
    <w:rsid w:val="00F9254C"/>
    <w:rsid w:val="00F925E5"/>
    <w:rsid w:val="00F92A32"/>
    <w:rsid w:val="00F92CDF"/>
    <w:rsid w:val="00F93154"/>
    <w:rsid w:val="00F932D1"/>
    <w:rsid w:val="00F932F2"/>
    <w:rsid w:val="00F9387B"/>
    <w:rsid w:val="00F938F6"/>
    <w:rsid w:val="00F93998"/>
    <w:rsid w:val="00F939D6"/>
    <w:rsid w:val="00F93B64"/>
    <w:rsid w:val="00F93B87"/>
    <w:rsid w:val="00F93C8D"/>
    <w:rsid w:val="00F93D0F"/>
    <w:rsid w:val="00F93E3C"/>
    <w:rsid w:val="00F93EAC"/>
    <w:rsid w:val="00F93FF2"/>
    <w:rsid w:val="00F940CE"/>
    <w:rsid w:val="00F9419F"/>
    <w:rsid w:val="00F947E3"/>
    <w:rsid w:val="00F94845"/>
    <w:rsid w:val="00F94CB5"/>
    <w:rsid w:val="00F95029"/>
    <w:rsid w:val="00F951A6"/>
    <w:rsid w:val="00F951BB"/>
    <w:rsid w:val="00F95248"/>
    <w:rsid w:val="00F953D3"/>
    <w:rsid w:val="00F954B9"/>
    <w:rsid w:val="00F957A3"/>
    <w:rsid w:val="00F957FD"/>
    <w:rsid w:val="00F95ACE"/>
    <w:rsid w:val="00F95AEA"/>
    <w:rsid w:val="00F95C8F"/>
    <w:rsid w:val="00F95E32"/>
    <w:rsid w:val="00F95F1F"/>
    <w:rsid w:val="00F962CC"/>
    <w:rsid w:val="00F964C6"/>
    <w:rsid w:val="00F965B4"/>
    <w:rsid w:val="00F9665D"/>
    <w:rsid w:val="00F9685A"/>
    <w:rsid w:val="00F96912"/>
    <w:rsid w:val="00F96A87"/>
    <w:rsid w:val="00F96C90"/>
    <w:rsid w:val="00F970F0"/>
    <w:rsid w:val="00F971A0"/>
    <w:rsid w:val="00F971B7"/>
    <w:rsid w:val="00F97210"/>
    <w:rsid w:val="00F977BB"/>
    <w:rsid w:val="00FA07B9"/>
    <w:rsid w:val="00FA08A7"/>
    <w:rsid w:val="00FA0A38"/>
    <w:rsid w:val="00FA0E1C"/>
    <w:rsid w:val="00FA1017"/>
    <w:rsid w:val="00FA10D3"/>
    <w:rsid w:val="00FA11D7"/>
    <w:rsid w:val="00FA121D"/>
    <w:rsid w:val="00FA12A3"/>
    <w:rsid w:val="00FA13BC"/>
    <w:rsid w:val="00FA1A1B"/>
    <w:rsid w:val="00FA1D82"/>
    <w:rsid w:val="00FA1D95"/>
    <w:rsid w:val="00FA1E6C"/>
    <w:rsid w:val="00FA1E70"/>
    <w:rsid w:val="00FA1EAC"/>
    <w:rsid w:val="00FA21C0"/>
    <w:rsid w:val="00FA28D6"/>
    <w:rsid w:val="00FA299C"/>
    <w:rsid w:val="00FA2B93"/>
    <w:rsid w:val="00FA2C3B"/>
    <w:rsid w:val="00FA2E3E"/>
    <w:rsid w:val="00FA310C"/>
    <w:rsid w:val="00FA3172"/>
    <w:rsid w:val="00FA3271"/>
    <w:rsid w:val="00FA3579"/>
    <w:rsid w:val="00FA3616"/>
    <w:rsid w:val="00FA3A8D"/>
    <w:rsid w:val="00FA3D22"/>
    <w:rsid w:val="00FA3F82"/>
    <w:rsid w:val="00FA3F96"/>
    <w:rsid w:val="00FA4147"/>
    <w:rsid w:val="00FA4410"/>
    <w:rsid w:val="00FA45D1"/>
    <w:rsid w:val="00FA4671"/>
    <w:rsid w:val="00FA468D"/>
    <w:rsid w:val="00FA46E9"/>
    <w:rsid w:val="00FA4CBE"/>
    <w:rsid w:val="00FA4E6B"/>
    <w:rsid w:val="00FA4FBE"/>
    <w:rsid w:val="00FA5120"/>
    <w:rsid w:val="00FA552F"/>
    <w:rsid w:val="00FA584D"/>
    <w:rsid w:val="00FA59A5"/>
    <w:rsid w:val="00FA60BA"/>
    <w:rsid w:val="00FA657F"/>
    <w:rsid w:val="00FA66AF"/>
    <w:rsid w:val="00FA67CC"/>
    <w:rsid w:val="00FA6805"/>
    <w:rsid w:val="00FA68AC"/>
    <w:rsid w:val="00FA6CF2"/>
    <w:rsid w:val="00FA6D50"/>
    <w:rsid w:val="00FA6DF1"/>
    <w:rsid w:val="00FA7023"/>
    <w:rsid w:val="00FA71CD"/>
    <w:rsid w:val="00FA7353"/>
    <w:rsid w:val="00FA74E6"/>
    <w:rsid w:val="00FA7520"/>
    <w:rsid w:val="00FA7803"/>
    <w:rsid w:val="00FA7805"/>
    <w:rsid w:val="00FA7A2A"/>
    <w:rsid w:val="00FA7A2E"/>
    <w:rsid w:val="00FA7DB0"/>
    <w:rsid w:val="00FA7DF1"/>
    <w:rsid w:val="00FB0056"/>
    <w:rsid w:val="00FB06F1"/>
    <w:rsid w:val="00FB0C4D"/>
    <w:rsid w:val="00FB0E2E"/>
    <w:rsid w:val="00FB1022"/>
    <w:rsid w:val="00FB11E0"/>
    <w:rsid w:val="00FB124A"/>
    <w:rsid w:val="00FB186D"/>
    <w:rsid w:val="00FB1BD7"/>
    <w:rsid w:val="00FB1BF7"/>
    <w:rsid w:val="00FB2241"/>
    <w:rsid w:val="00FB23A1"/>
    <w:rsid w:val="00FB23C7"/>
    <w:rsid w:val="00FB27B7"/>
    <w:rsid w:val="00FB27EC"/>
    <w:rsid w:val="00FB2CD8"/>
    <w:rsid w:val="00FB2EF4"/>
    <w:rsid w:val="00FB30CF"/>
    <w:rsid w:val="00FB32AE"/>
    <w:rsid w:val="00FB36A7"/>
    <w:rsid w:val="00FB376A"/>
    <w:rsid w:val="00FB3809"/>
    <w:rsid w:val="00FB3855"/>
    <w:rsid w:val="00FB389F"/>
    <w:rsid w:val="00FB398F"/>
    <w:rsid w:val="00FB448A"/>
    <w:rsid w:val="00FB4681"/>
    <w:rsid w:val="00FB4EC1"/>
    <w:rsid w:val="00FB4FE9"/>
    <w:rsid w:val="00FB5073"/>
    <w:rsid w:val="00FB532F"/>
    <w:rsid w:val="00FB5411"/>
    <w:rsid w:val="00FB549C"/>
    <w:rsid w:val="00FB55D3"/>
    <w:rsid w:val="00FB5753"/>
    <w:rsid w:val="00FB5837"/>
    <w:rsid w:val="00FB58C8"/>
    <w:rsid w:val="00FB5CC7"/>
    <w:rsid w:val="00FB5E42"/>
    <w:rsid w:val="00FB5FC3"/>
    <w:rsid w:val="00FB617F"/>
    <w:rsid w:val="00FB69C4"/>
    <w:rsid w:val="00FB6A85"/>
    <w:rsid w:val="00FB6B88"/>
    <w:rsid w:val="00FB6BB5"/>
    <w:rsid w:val="00FB6CAE"/>
    <w:rsid w:val="00FB6D26"/>
    <w:rsid w:val="00FB7031"/>
    <w:rsid w:val="00FB704C"/>
    <w:rsid w:val="00FB7485"/>
    <w:rsid w:val="00FB75CB"/>
    <w:rsid w:val="00FB7848"/>
    <w:rsid w:val="00FB78D5"/>
    <w:rsid w:val="00FB7DA8"/>
    <w:rsid w:val="00FB7E5F"/>
    <w:rsid w:val="00FB7EF5"/>
    <w:rsid w:val="00FC0210"/>
    <w:rsid w:val="00FC026A"/>
    <w:rsid w:val="00FC0294"/>
    <w:rsid w:val="00FC03E6"/>
    <w:rsid w:val="00FC04FD"/>
    <w:rsid w:val="00FC088C"/>
    <w:rsid w:val="00FC08CA"/>
    <w:rsid w:val="00FC0BB6"/>
    <w:rsid w:val="00FC0DE5"/>
    <w:rsid w:val="00FC1095"/>
    <w:rsid w:val="00FC110E"/>
    <w:rsid w:val="00FC12B2"/>
    <w:rsid w:val="00FC12EF"/>
    <w:rsid w:val="00FC1494"/>
    <w:rsid w:val="00FC1651"/>
    <w:rsid w:val="00FC1847"/>
    <w:rsid w:val="00FC1A11"/>
    <w:rsid w:val="00FC1B20"/>
    <w:rsid w:val="00FC1B6A"/>
    <w:rsid w:val="00FC1EC5"/>
    <w:rsid w:val="00FC1FA6"/>
    <w:rsid w:val="00FC21AA"/>
    <w:rsid w:val="00FC21B3"/>
    <w:rsid w:val="00FC22F9"/>
    <w:rsid w:val="00FC2662"/>
    <w:rsid w:val="00FC270A"/>
    <w:rsid w:val="00FC2D03"/>
    <w:rsid w:val="00FC2FFB"/>
    <w:rsid w:val="00FC3019"/>
    <w:rsid w:val="00FC3297"/>
    <w:rsid w:val="00FC39B7"/>
    <w:rsid w:val="00FC3A20"/>
    <w:rsid w:val="00FC3AE1"/>
    <w:rsid w:val="00FC3FCF"/>
    <w:rsid w:val="00FC41EB"/>
    <w:rsid w:val="00FC45FF"/>
    <w:rsid w:val="00FC46B4"/>
    <w:rsid w:val="00FC4768"/>
    <w:rsid w:val="00FC49F8"/>
    <w:rsid w:val="00FC4A32"/>
    <w:rsid w:val="00FC4A85"/>
    <w:rsid w:val="00FC4BB9"/>
    <w:rsid w:val="00FC5034"/>
    <w:rsid w:val="00FC503B"/>
    <w:rsid w:val="00FC5373"/>
    <w:rsid w:val="00FC5441"/>
    <w:rsid w:val="00FC5707"/>
    <w:rsid w:val="00FC5947"/>
    <w:rsid w:val="00FC5CFB"/>
    <w:rsid w:val="00FC61D9"/>
    <w:rsid w:val="00FC6309"/>
    <w:rsid w:val="00FC6439"/>
    <w:rsid w:val="00FC6938"/>
    <w:rsid w:val="00FC6B56"/>
    <w:rsid w:val="00FC6C09"/>
    <w:rsid w:val="00FC6D2B"/>
    <w:rsid w:val="00FC6D37"/>
    <w:rsid w:val="00FC6FE8"/>
    <w:rsid w:val="00FC706B"/>
    <w:rsid w:val="00FC718A"/>
    <w:rsid w:val="00FC71A4"/>
    <w:rsid w:val="00FC74D0"/>
    <w:rsid w:val="00FC750F"/>
    <w:rsid w:val="00FC7753"/>
    <w:rsid w:val="00FC78A3"/>
    <w:rsid w:val="00FC7CB1"/>
    <w:rsid w:val="00FC7FE6"/>
    <w:rsid w:val="00FD021D"/>
    <w:rsid w:val="00FD03F6"/>
    <w:rsid w:val="00FD0408"/>
    <w:rsid w:val="00FD06B7"/>
    <w:rsid w:val="00FD0907"/>
    <w:rsid w:val="00FD09F0"/>
    <w:rsid w:val="00FD0BBE"/>
    <w:rsid w:val="00FD1366"/>
    <w:rsid w:val="00FD15B1"/>
    <w:rsid w:val="00FD187D"/>
    <w:rsid w:val="00FD1920"/>
    <w:rsid w:val="00FD1A82"/>
    <w:rsid w:val="00FD1BB7"/>
    <w:rsid w:val="00FD1C60"/>
    <w:rsid w:val="00FD1E5D"/>
    <w:rsid w:val="00FD2208"/>
    <w:rsid w:val="00FD24A1"/>
    <w:rsid w:val="00FD281E"/>
    <w:rsid w:val="00FD284B"/>
    <w:rsid w:val="00FD284F"/>
    <w:rsid w:val="00FD2979"/>
    <w:rsid w:val="00FD2F0C"/>
    <w:rsid w:val="00FD33F5"/>
    <w:rsid w:val="00FD363C"/>
    <w:rsid w:val="00FD3A0D"/>
    <w:rsid w:val="00FD3EB6"/>
    <w:rsid w:val="00FD3F4A"/>
    <w:rsid w:val="00FD3FAA"/>
    <w:rsid w:val="00FD408E"/>
    <w:rsid w:val="00FD4147"/>
    <w:rsid w:val="00FD432C"/>
    <w:rsid w:val="00FD458B"/>
    <w:rsid w:val="00FD4670"/>
    <w:rsid w:val="00FD4A2E"/>
    <w:rsid w:val="00FD4F6D"/>
    <w:rsid w:val="00FD51E5"/>
    <w:rsid w:val="00FD527B"/>
    <w:rsid w:val="00FD5374"/>
    <w:rsid w:val="00FD56D7"/>
    <w:rsid w:val="00FD5B1F"/>
    <w:rsid w:val="00FD5C5F"/>
    <w:rsid w:val="00FD5F81"/>
    <w:rsid w:val="00FD6030"/>
    <w:rsid w:val="00FD62D0"/>
    <w:rsid w:val="00FD6453"/>
    <w:rsid w:val="00FD651F"/>
    <w:rsid w:val="00FD6661"/>
    <w:rsid w:val="00FD6674"/>
    <w:rsid w:val="00FD6839"/>
    <w:rsid w:val="00FD6880"/>
    <w:rsid w:val="00FD6D4F"/>
    <w:rsid w:val="00FD6E7A"/>
    <w:rsid w:val="00FD705C"/>
    <w:rsid w:val="00FD7293"/>
    <w:rsid w:val="00FD7388"/>
    <w:rsid w:val="00FD7B45"/>
    <w:rsid w:val="00FD7BB0"/>
    <w:rsid w:val="00FD7BEC"/>
    <w:rsid w:val="00FD7E22"/>
    <w:rsid w:val="00FD7F72"/>
    <w:rsid w:val="00FE0081"/>
    <w:rsid w:val="00FE0171"/>
    <w:rsid w:val="00FE02E4"/>
    <w:rsid w:val="00FE03D1"/>
    <w:rsid w:val="00FE03F4"/>
    <w:rsid w:val="00FE0BC7"/>
    <w:rsid w:val="00FE0D51"/>
    <w:rsid w:val="00FE0F9A"/>
    <w:rsid w:val="00FE1083"/>
    <w:rsid w:val="00FE1152"/>
    <w:rsid w:val="00FE126C"/>
    <w:rsid w:val="00FE1321"/>
    <w:rsid w:val="00FE1ABC"/>
    <w:rsid w:val="00FE1B4F"/>
    <w:rsid w:val="00FE1BAE"/>
    <w:rsid w:val="00FE1D9F"/>
    <w:rsid w:val="00FE1DBB"/>
    <w:rsid w:val="00FE1E82"/>
    <w:rsid w:val="00FE20FD"/>
    <w:rsid w:val="00FE21E5"/>
    <w:rsid w:val="00FE23E1"/>
    <w:rsid w:val="00FE27A1"/>
    <w:rsid w:val="00FE28AB"/>
    <w:rsid w:val="00FE2A3A"/>
    <w:rsid w:val="00FE2AAA"/>
    <w:rsid w:val="00FE2D42"/>
    <w:rsid w:val="00FE2E3A"/>
    <w:rsid w:val="00FE2F1A"/>
    <w:rsid w:val="00FE2FEF"/>
    <w:rsid w:val="00FE35B4"/>
    <w:rsid w:val="00FE3766"/>
    <w:rsid w:val="00FE37BA"/>
    <w:rsid w:val="00FE3E0C"/>
    <w:rsid w:val="00FE3F61"/>
    <w:rsid w:val="00FE40BF"/>
    <w:rsid w:val="00FE4358"/>
    <w:rsid w:val="00FE45CE"/>
    <w:rsid w:val="00FE467A"/>
    <w:rsid w:val="00FE4D27"/>
    <w:rsid w:val="00FE4E70"/>
    <w:rsid w:val="00FE4EC4"/>
    <w:rsid w:val="00FE4ECE"/>
    <w:rsid w:val="00FE4FCC"/>
    <w:rsid w:val="00FE51AF"/>
    <w:rsid w:val="00FE5236"/>
    <w:rsid w:val="00FE542A"/>
    <w:rsid w:val="00FE54EA"/>
    <w:rsid w:val="00FE5557"/>
    <w:rsid w:val="00FE5902"/>
    <w:rsid w:val="00FE5BCD"/>
    <w:rsid w:val="00FE5D7F"/>
    <w:rsid w:val="00FE5E49"/>
    <w:rsid w:val="00FE6339"/>
    <w:rsid w:val="00FE65C2"/>
    <w:rsid w:val="00FE6874"/>
    <w:rsid w:val="00FE6A91"/>
    <w:rsid w:val="00FE6AB9"/>
    <w:rsid w:val="00FE6B91"/>
    <w:rsid w:val="00FE6D7E"/>
    <w:rsid w:val="00FE6E46"/>
    <w:rsid w:val="00FE7077"/>
    <w:rsid w:val="00FE7117"/>
    <w:rsid w:val="00FE7245"/>
    <w:rsid w:val="00FE73BE"/>
    <w:rsid w:val="00FE746B"/>
    <w:rsid w:val="00FE75E4"/>
    <w:rsid w:val="00FE7B25"/>
    <w:rsid w:val="00FF01F2"/>
    <w:rsid w:val="00FF04DB"/>
    <w:rsid w:val="00FF0558"/>
    <w:rsid w:val="00FF069B"/>
    <w:rsid w:val="00FF06F0"/>
    <w:rsid w:val="00FF0A5C"/>
    <w:rsid w:val="00FF0B9E"/>
    <w:rsid w:val="00FF0CA5"/>
    <w:rsid w:val="00FF1940"/>
    <w:rsid w:val="00FF19C2"/>
    <w:rsid w:val="00FF1E01"/>
    <w:rsid w:val="00FF2142"/>
    <w:rsid w:val="00FF22BD"/>
    <w:rsid w:val="00FF2300"/>
    <w:rsid w:val="00FF2406"/>
    <w:rsid w:val="00FF2546"/>
    <w:rsid w:val="00FF2931"/>
    <w:rsid w:val="00FF2BB3"/>
    <w:rsid w:val="00FF2DE8"/>
    <w:rsid w:val="00FF2F7C"/>
    <w:rsid w:val="00FF35C1"/>
    <w:rsid w:val="00FF35E4"/>
    <w:rsid w:val="00FF3D99"/>
    <w:rsid w:val="00FF3DE7"/>
    <w:rsid w:val="00FF3F8E"/>
    <w:rsid w:val="00FF4070"/>
    <w:rsid w:val="00FF41C2"/>
    <w:rsid w:val="00FF4225"/>
    <w:rsid w:val="00FF42F7"/>
    <w:rsid w:val="00FF4308"/>
    <w:rsid w:val="00FF4AE8"/>
    <w:rsid w:val="00FF4BE4"/>
    <w:rsid w:val="00FF4CD4"/>
    <w:rsid w:val="00FF4D63"/>
    <w:rsid w:val="00FF52C2"/>
    <w:rsid w:val="00FF531C"/>
    <w:rsid w:val="00FF548F"/>
    <w:rsid w:val="00FF5AB0"/>
    <w:rsid w:val="00FF5B60"/>
    <w:rsid w:val="00FF5BC1"/>
    <w:rsid w:val="00FF5D83"/>
    <w:rsid w:val="00FF5FE0"/>
    <w:rsid w:val="00FF6096"/>
    <w:rsid w:val="00FF6129"/>
    <w:rsid w:val="00FF6247"/>
    <w:rsid w:val="00FF6424"/>
    <w:rsid w:val="00FF6A48"/>
    <w:rsid w:val="00FF6A9C"/>
    <w:rsid w:val="00FF6EBC"/>
    <w:rsid w:val="00FF6ECA"/>
    <w:rsid w:val="00FF7000"/>
    <w:rsid w:val="00FF736D"/>
    <w:rsid w:val="00FF77C3"/>
    <w:rsid w:val="00FF78B1"/>
    <w:rsid w:val="00FF7B76"/>
    <w:rsid w:val="00FF7E9E"/>
    <w:rsid w:val="013338AC"/>
    <w:rsid w:val="015AD1A1"/>
    <w:rsid w:val="02211F8D"/>
    <w:rsid w:val="026ADC75"/>
    <w:rsid w:val="03445493"/>
    <w:rsid w:val="03608019"/>
    <w:rsid w:val="0368FE39"/>
    <w:rsid w:val="03706378"/>
    <w:rsid w:val="037E6FAC"/>
    <w:rsid w:val="03C19D10"/>
    <w:rsid w:val="03EB3B78"/>
    <w:rsid w:val="04694D6A"/>
    <w:rsid w:val="0481C99A"/>
    <w:rsid w:val="049EC517"/>
    <w:rsid w:val="04C436DE"/>
    <w:rsid w:val="05216ABF"/>
    <w:rsid w:val="055F7142"/>
    <w:rsid w:val="0566F090"/>
    <w:rsid w:val="05BA3594"/>
    <w:rsid w:val="06125311"/>
    <w:rsid w:val="0680DA7A"/>
    <w:rsid w:val="0699F2D3"/>
    <w:rsid w:val="07160499"/>
    <w:rsid w:val="0744C800"/>
    <w:rsid w:val="078FD816"/>
    <w:rsid w:val="07AB92C1"/>
    <w:rsid w:val="07ACBF93"/>
    <w:rsid w:val="07EEA17B"/>
    <w:rsid w:val="07FBE27C"/>
    <w:rsid w:val="0802398B"/>
    <w:rsid w:val="084D8815"/>
    <w:rsid w:val="084FABDF"/>
    <w:rsid w:val="085FD0FE"/>
    <w:rsid w:val="087F72A6"/>
    <w:rsid w:val="08E6B85B"/>
    <w:rsid w:val="091864D2"/>
    <w:rsid w:val="09361673"/>
    <w:rsid w:val="0983346A"/>
    <w:rsid w:val="09A7E1FA"/>
    <w:rsid w:val="09BEE8E7"/>
    <w:rsid w:val="09ED5AAF"/>
    <w:rsid w:val="09F28B12"/>
    <w:rsid w:val="0A2F4022"/>
    <w:rsid w:val="0A43211D"/>
    <w:rsid w:val="0A5D9BC7"/>
    <w:rsid w:val="0A63AD5B"/>
    <w:rsid w:val="0A6F49BE"/>
    <w:rsid w:val="0ACF4A86"/>
    <w:rsid w:val="0B15885A"/>
    <w:rsid w:val="0B8B44C9"/>
    <w:rsid w:val="0BC31C95"/>
    <w:rsid w:val="0BC32ED3"/>
    <w:rsid w:val="0BD92F07"/>
    <w:rsid w:val="0C147303"/>
    <w:rsid w:val="0C6C9D07"/>
    <w:rsid w:val="0C71DFD6"/>
    <w:rsid w:val="0CA3A429"/>
    <w:rsid w:val="0CBB1FAB"/>
    <w:rsid w:val="0CDB4A79"/>
    <w:rsid w:val="0CE83AB6"/>
    <w:rsid w:val="0CE97CC0"/>
    <w:rsid w:val="0CF0BD93"/>
    <w:rsid w:val="0D597A26"/>
    <w:rsid w:val="0DB789E0"/>
    <w:rsid w:val="0DB95404"/>
    <w:rsid w:val="0DB9DE63"/>
    <w:rsid w:val="0DF81CC0"/>
    <w:rsid w:val="0DF81E80"/>
    <w:rsid w:val="0E17E666"/>
    <w:rsid w:val="0E9352D5"/>
    <w:rsid w:val="0EBE8F7A"/>
    <w:rsid w:val="0EC27F09"/>
    <w:rsid w:val="0EDEA748"/>
    <w:rsid w:val="0F0CD3BA"/>
    <w:rsid w:val="0F1B7EDB"/>
    <w:rsid w:val="0F8FD0E9"/>
    <w:rsid w:val="0F9FDF41"/>
    <w:rsid w:val="0FB6A4A6"/>
    <w:rsid w:val="0FC00E1E"/>
    <w:rsid w:val="0FCBD485"/>
    <w:rsid w:val="100E1099"/>
    <w:rsid w:val="101E4147"/>
    <w:rsid w:val="1067DC0C"/>
    <w:rsid w:val="1076CDF2"/>
    <w:rsid w:val="108CA3C4"/>
    <w:rsid w:val="10A17603"/>
    <w:rsid w:val="1171D204"/>
    <w:rsid w:val="117DFFAB"/>
    <w:rsid w:val="118F8255"/>
    <w:rsid w:val="1193B6E4"/>
    <w:rsid w:val="123634D7"/>
    <w:rsid w:val="1250D7AE"/>
    <w:rsid w:val="12511A58"/>
    <w:rsid w:val="1284A324"/>
    <w:rsid w:val="12AFE467"/>
    <w:rsid w:val="12C44BAD"/>
    <w:rsid w:val="1304E11C"/>
    <w:rsid w:val="136D9293"/>
    <w:rsid w:val="13AC7DEA"/>
    <w:rsid w:val="13B1CE61"/>
    <w:rsid w:val="13BA05F1"/>
    <w:rsid w:val="13D039FA"/>
    <w:rsid w:val="13E3F619"/>
    <w:rsid w:val="140D5EA2"/>
    <w:rsid w:val="145D4F35"/>
    <w:rsid w:val="14826991"/>
    <w:rsid w:val="14895A41"/>
    <w:rsid w:val="1545F166"/>
    <w:rsid w:val="15556652"/>
    <w:rsid w:val="15605E26"/>
    <w:rsid w:val="15B77AB0"/>
    <w:rsid w:val="15F30CA8"/>
    <w:rsid w:val="15F32DD0"/>
    <w:rsid w:val="16968ECE"/>
    <w:rsid w:val="169894A0"/>
    <w:rsid w:val="16B2D229"/>
    <w:rsid w:val="16D4AD89"/>
    <w:rsid w:val="17011ADF"/>
    <w:rsid w:val="170B9991"/>
    <w:rsid w:val="1732D326"/>
    <w:rsid w:val="17395370"/>
    <w:rsid w:val="1740383E"/>
    <w:rsid w:val="17A2EF8E"/>
    <w:rsid w:val="17A56AE5"/>
    <w:rsid w:val="17E9978B"/>
    <w:rsid w:val="180DFF9E"/>
    <w:rsid w:val="187E5B5C"/>
    <w:rsid w:val="18E4A62C"/>
    <w:rsid w:val="19B76D76"/>
    <w:rsid w:val="1A5EA84D"/>
    <w:rsid w:val="1A691F7B"/>
    <w:rsid w:val="1ABC1DBA"/>
    <w:rsid w:val="1AD5327F"/>
    <w:rsid w:val="1B0E07D4"/>
    <w:rsid w:val="1B349358"/>
    <w:rsid w:val="1B544D44"/>
    <w:rsid w:val="1B564BC6"/>
    <w:rsid w:val="1B694257"/>
    <w:rsid w:val="1B772A61"/>
    <w:rsid w:val="1BAF49B4"/>
    <w:rsid w:val="1C0F06F3"/>
    <w:rsid w:val="1C2B58F3"/>
    <w:rsid w:val="1C410F71"/>
    <w:rsid w:val="1C53FCE7"/>
    <w:rsid w:val="1CB2FC06"/>
    <w:rsid w:val="1CC7AAAE"/>
    <w:rsid w:val="1D4894BB"/>
    <w:rsid w:val="1D915AA3"/>
    <w:rsid w:val="1DAC7099"/>
    <w:rsid w:val="1DD120D8"/>
    <w:rsid w:val="1DD75DF1"/>
    <w:rsid w:val="1DEF5B46"/>
    <w:rsid w:val="1ED646DB"/>
    <w:rsid w:val="1EE411AD"/>
    <w:rsid w:val="1F38429D"/>
    <w:rsid w:val="1F3895CD"/>
    <w:rsid w:val="1F51C606"/>
    <w:rsid w:val="1F51DCA1"/>
    <w:rsid w:val="1F60FDC4"/>
    <w:rsid w:val="1F6456C8"/>
    <w:rsid w:val="1FA19ED8"/>
    <w:rsid w:val="1FBC3293"/>
    <w:rsid w:val="1FCC0CA4"/>
    <w:rsid w:val="1FD4B5F6"/>
    <w:rsid w:val="1FEC5A9F"/>
    <w:rsid w:val="2013BFDB"/>
    <w:rsid w:val="202AF53E"/>
    <w:rsid w:val="2040F32D"/>
    <w:rsid w:val="2055E414"/>
    <w:rsid w:val="205F40B2"/>
    <w:rsid w:val="208C3D7A"/>
    <w:rsid w:val="20C39B9F"/>
    <w:rsid w:val="20DE4B64"/>
    <w:rsid w:val="210A5754"/>
    <w:rsid w:val="21659B88"/>
    <w:rsid w:val="217017C5"/>
    <w:rsid w:val="21720F0C"/>
    <w:rsid w:val="21D4F5AB"/>
    <w:rsid w:val="21E180F3"/>
    <w:rsid w:val="22066003"/>
    <w:rsid w:val="220E7829"/>
    <w:rsid w:val="2274BC0E"/>
    <w:rsid w:val="2276BF98"/>
    <w:rsid w:val="22BC1C29"/>
    <w:rsid w:val="23093FCF"/>
    <w:rsid w:val="23231849"/>
    <w:rsid w:val="2342B008"/>
    <w:rsid w:val="236E2953"/>
    <w:rsid w:val="241FA280"/>
    <w:rsid w:val="242A20E1"/>
    <w:rsid w:val="2430EDED"/>
    <w:rsid w:val="244C44B8"/>
    <w:rsid w:val="2465BC79"/>
    <w:rsid w:val="24A81E2D"/>
    <w:rsid w:val="251C3649"/>
    <w:rsid w:val="258DB114"/>
    <w:rsid w:val="25BC4D7A"/>
    <w:rsid w:val="25FEB3FC"/>
    <w:rsid w:val="2638C45D"/>
    <w:rsid w:val="2663497B"/>
    <w:rsid w:val="2668EF49"/>
    <w:rsid w:val="269D03E1"/>
    <w:rsid w:val="269F2EF0"/>
    <w:rsid w:val="26AE7189"/>
    <w:rsid w:val="2708D6AF"/>
    <w:rsid w:val="272E897D"/>
    <w:rsid w:val="273D7D5C"/>
    <w:rsid w:val="273EE1C7"/>
    <w:rsid w:val="275F0900"/>
    <w:rsid w:val="27DA436D"/>
    <w:rsid w:val="281D9F26"/>
    <w:rsid w:val="282444A3"/>
    <w:rsid w:val="2828B1ED"/>
    <w:rsid w:val="282B1A65"/>
    <w:rsid w:val="28766CB9"/>
    <w:rsid w:val="287D33B9"/>
    <w:rsid w:val="28CE77E9"/>
    <w:rsid w:val="28DFFA8C"/>
    <w:rsid w:val="2950D34B"/>
    <w:rsid w:val="29527CF0"/>
    <w:rsid w:val="29A4A731"/>
    <w:rsid w:val="2A09C181"/>
    <w:rsid w:val="2A4C4FF8"/>
    <w:rsid w:val="2A56C33D"/>
    <w:rsid w:val="2B160983"/>
    <w:rsid w:val="2B4765B9"/>
    <w:rsid w:val="2B792898"/>
    <w:rsid w:val="2B83A15B"/>
    <w:rsid w:val="2BD151CE"/>
    <w:rsid w:val="2BFF5B10"/>
    <w:rsid w:val="2C048FA5"/>
    <w:rsid w:val="2C0B9082"/>
    <w:rsid w:val="2C2B1F0A"/>
    <w:rsid w:val="2C347A8F"/>
    <w:rsid w:val="2C7BFE93"/>
    <w:rsid w:val="2CAFE1A6"/>
    <w:rsid w:val="2CCFEEDC"/>
    <w:rsid w:val="2CD6F5B6"/>
    <w:rsid w:val="2CF6D20C"/>
    <w:rsid w:val="2CFE8C53"/>
    <w:rsid w:val="2D07AF99"/>
    <w:rsid w:val="2DA0E255"/>
    <w:rsid w:val="2DC55A8A"/>
    <w:rsid w:val="2DD91B86"/>
    <w:rsid w:val="2DDE5160"/>
    <w:rsid w:val="2DEC9128"/>
    <w:rsid w:val="2E149370"/>
    <w:rsid w:val="2E25F8D6"/>
    <w:rsid w:val="2E418EDA"/>
    <w:rsid w:val="2E438718"/>
    <w:rsid w:val="2E880259"/>
    <w:rsid w:val="2F268180"/>
    <w:rsid w:val="2F338EED"/>
    <w:rsid w:val="2F34BCC6"/>
    <w:rsid w:val="2F7BB558"/>
    <w:rsid w:val="2F99CA0D"/>
    <w:rsid w:val="305BFBF7"/>
    <w:rsid w:val="3074CBE3"/>
    <w:rsid w:val="3089AA7A"/>
    <w:rsid w:val="30922156"/>
    <w:rsid w:val="30A1D187"/>
    <w:rsid w:val="30B4B6AB"/>
    <w:rsid w:val="30D19D36"/>
    <w:rsid w:val="3103DF80"/>
    <w:rsid w:val="310B62EE"/>
    <w:rsid w:val="31480435"/>
    <w:rsid w:val="31687EC2"/>
    <w:rsid w:val="3176EB44"/>
    <w:rsid w:val="31923D33"/>
    <w:rsid w:val="31BB0A38"/>
    <w:rsid w:val="3204267E"/>
    <w:rsid w:val="321EDF1F"/>
    <w:rsid w:val="3278D73D"/>
    <w:rsid w:val="32A283D6"/>
    <w:rsid w:val="32C44D1D"/>
    <w:rsid w:val="32D77EC7"/>
    <w:rsid w:val="32FECCF8"/>
    <w:rsid w:val="33175934"/>
    <w:rsid w:val="335931A2"/>
    <w:rsid w:val="336B775B"/>
    <w:rsid w:val="3374A79A"/>
    <w:rsid w:val="33EDED2E"/>
    <w:rsid w:val="3431CFF6"/>
    <w:rsid w:val="3445E2C7"/>
    <w:rsid w:val="344D8513"/>
    <w:rsid w:val="345C9F6C"/>
    <w:rsid w:val="34607F16"/>
    <w:rsid w:val="34BB630D"/>
    <w:rsid w:val="34E023CC"/>
    <w:rsid w:val="34E98F7F"/>
    <w:rsid w:val="355FEF60"/>
    <w:rsid w:val="3560DA3E"/>
    <w:rsid w:val="359F8619"/>
    <w:rsid w:val="359F9B23"/>
    <w:rsid w:val="35B60BF9"/>
    <w:rsid w:val="35E50728"/>
    <w:rsid w:val="3662FFB0"/>
    <w:rsid w:val="36ACF5B2"/>
    <w:rsid w:val="36E31A4B"/>
    <w:rsid w:val="36F3E4DF"/>
    <w:rsid w:val="3764A3F8"/>
    <w:rsid w:val="3766EBDD"/>
    <w:rsid w:val="37FE2607"/>
    <w:rsid w:val="38086D86"/>
    <w:rsid w:val="386E14B6"/>
    <w:rsid w:val="388C1732"/>
    <w:rsid w:val="38B8DEEE"/>
    <w:rsid w:val="38E52720"/>
    <w:rsid w:val="38F5C908"/>
    <w:rsid w:val="394C28AB"/>
    <w:rsid w:val="396FB9ED"/>
    <w:rsid w:val="39724CF9"/>
    <w:rsid w:val="399262D9"/>
    <w:rsid w:val="39929EEC"/>
    <w:rsid w:val="39E430CA"/>
    <w:rsid w:val="39E46EDD"/>
    <w:rsid w:val="39FF3BB4"/>
    <w:rsid w:val="3A47B589"/>
    <w:rsid w:val="3A4A0C32"/>
    <w:rsid w:val="3A4D9F94"/>
    <w:rsid w:val="3A67BF54"/>
    <w:rsid w:val="3A7844D3"/>
    <w:rsid w:val="3AD63933"/>
    <w:rsid w:val="3B065DE3"/>
    <w:rsid w:val="3B1E223A"/>
    <w:rsid w:val="3B399B70"/>
    <w:rsid w:val="3B71F208"/>
    <w:rsid w:val="3B89BFFC"/>
    <w:rsid w:val="3B8A0957"/>
    <w:rsid w:val="3BAE363B"/>
    <w:rsid w:val="3BD271E6"/>
    <w:rsid w:val="3BE8CACC"/>
    <w:rsid w:val="3C245BD1"/>
    <w:rsid w:val="3C47F523"/>
    <w:rsid w:val="3C68279A"/>
    <w:rsid w:val="3C9EA26F"/>
    <w:rsid w:val="3CAA188A"/>
    <w:rsid w:val="3CBD9B2F"/>
    <w:rsid w:val="3CD921D9"/>
    <w:rsid w:val="3CEE6841"/>
    <w:rsid w:val="3D1759F5"/>
    <w:rsid w:val="3D44C79E"/>
    <w:rsid w:val="3D5F40C2"/>
    <w:rsid w:val="3D8D5FB2"/>
    <w:rsid w:val="3D9584C0"/>
    <w:rsid w:val="3DA778F0"/>
    <w:rsid w:val="3DC92FAC"/>
    <w:rsid w:val="3E1E2AAD"/>
    <w:rsid w:val="3E2A3418"/>
    <w:rsid w:val="3E664162"/>
    <w:rsid w:val="3ED82B3B"/>
    <w:rsid w:val="3EF97D8C"/>
    <w:rsid w:val="3EFF4673"/>
    <w:rsid w:val="3F6AA7B4"/>
    <w:rsid w:val="3F8E3B0F"/>
    <w:rsid w:val="3FFD2FB1"/>
    <w:rsid w:val="401AC9A3"/>
    <w:rsid w:val="40AAFECF"/>
    <w:rsid w:val="40B6DEA8"/>
    <w:rsid w:val="40F31DDD"/>
    <w:rsid w:val="41950676"/>
    <w:rsid w:val="41FE85FE"/>
    <w:rsid w:val="4205A059"/>
    <w:rsid w:val="4237A0AE"/>
    <w:rsid w:val="426043C2"/>
    <w:rsid w:val="42B349B9"/>
    <w:rsid w:val="42CAACB1"/>
    <w:rsid w:val="42DE500B"/>
    <w:rsid w:val="42EE0171"/>
    <w:rsid w:val="43036416"/>
    <w:rsid w:val="43253EF1"/>
    <w:rsid w:val="43391B0D"/>
    <w:rsid w:val="433C068C"/>
    <w:rsid w:val="433F4B87"/>
    <w:rsid w:val="43825EB5"/>
    <w:rsid w:val="43876048"/>
    <w:rsid w:val="43877CAB"/>
    <w:rsid w:val="438C74D9"/>
    <w:rsid w:val="43FAF38D"/>
    <w:rsid w:val="441C199B"/>
    <w:rsid w:val="4424A836"/>
    <w:rsid w:val="444EEF07"/>
    <w:rsid w:val="44D95DEF"/>
    <w:rsid w:val="4503FCCA"/>
    <w:rsid w:val="4526DB20"/>
    <w:rsid w:val="45797CA8"/>
    <w:rsid w:val="45BB2DAC"/>
    <w:rsid w:val="45BF01F2"/>
    <w:rsid w:val="45D2766D"/>
    <w:rsid w:val="45E2A8D8"/>
    <w:rsid w:val="47268F9E"/>
    <w:rsid w:val="4726E498"/>
    <w:rsid w:val="4776B016"/>
    <w:rsid w:val="4799C540"/>
    <w:rsid w:val="47DEF736"/>
    <w:rsid w:val="47F93815"/>
    <w:rsid w:val="480257C0"/>
    <w:rsid w:val="483357B9"/>
    <w:rsid w:val="48AA3358"/>
    <w:rsid w:val="48B03725"/>
    <w:rsid w:val="48BAF38F"/>
    <w:rsid w:val="48FE6437"/>
    <w:rsid w:val="4975227E"/>
    <w:rsid w:val="498E4424"/>
    <w:rsid w:val="49DBF107"/>
    <w:rsid w:val="4A4BF3D6"/>
    <w:rsid w:val="4A62C52D"/>
    <w:rsid w:val="4A6622EA"/>
    <w:rsid w:val="4AC82F93"/>
    <w:rsid w:val="4AD7E48A"/>
    <w:rsid w:val="4AFD64BC"/>
    <w:rsid w:val="4B488762"/>
    <w:rsid w:val="4C2B174E"/>
    <w:rsid w:val="4C4B7B1A"/>
    <w:rsid w:val="4C5B52E0"/>
    <w:rsid w:val="4C8203FB"/>
    <w:rsid w:val="4C849A1C"/>
    <w:rsid w:val="4CEBB4AF"/>
    <w:rsid w:val="4D218FAB"/>
    <w:rsid w:val="4D3CB003"/>
    <w:rsid w:val="4D47F773"/>
    <w:rsid w:val="4D5A4EE4"/>
    <w:rsid w:val="4D7FB98F"/>
    <w:rsid w:val="4E05AD03"/>
    <w:rsid w:val="4E2AE5C1"/>
    <w:rsid w:val="4E5F9424"/>
    <w:rsid w:val="4E9E118C"/>
    <w:rsid w:val="4EA1DACA"/>
    <w:rsid w:val="4F35F37D"/>
    <w:rsid w:val="4F40C885"/>
    <w:rsid w:val="4F565548"/>
    <w:rsid w:val="4FD569AD"/>
    <w:rsid w:val="500529B6"/>
    <w:rsid w:val="50AE0C05"/>
    <w:rsid w:val="50F066C8"/>
    <w:rsid w:val="51663FEC"/>
    <w:rsid w:val="519E6A9A"/>
    <w:rsid w:val="51B7EB8F"/>
    <w:rsid w:val="51C4DC1E"/>
    <w:rsid w:val="51FA89D6"/>
    <w:rsid w:val="52209AC0"/>
    <w:rsid w:val="5251F825"/>
    <w:rsid w:val="525D20C5"/>
    <w:rsid w:val="528DF60A"/>
    <w:rsid w:val="52921162"/>
    <w:rsid w:val="52EAB9BA"/>
    <w:rsid w:val="52F07E76"/>
    <w:rsid w:val="53115E48"/>
    <w:rsid w:val="532835A2"/>
    <w:rsid w:val="5328857C"/>
    <w:rsid w:val="544ABE30"/>
    <w:rsid w:val="549AF6B8"/>
    <w:rsid w:val="549D2507"/>
    <w:rsid w:val="54BB1FE7"/>
    <w:rsid w:val="54C50BD7"/>
    <w:rsid w:val="55519669"/>
    <w:rsid w:val="5551CF55"/>
    <w:rsid w:val="55F6808E"/>
    <w:rsid w:val="563C3B54"/>
    <w:rsid w:val="564C1DAE"/>
    <w:rsid w:val="5650BAF1"/>
    <w:rsid w:val="572729E8"/>
    <w:rsid w:val="575DBDFE"/>
    <w:rsid w:val="57BC01DB"/>
    <w:rsid w:val="580ED170"/>
    <w:rsid w:val="584A34FE"/>
    <w:rsid w:val="585E42DC"/>
    <w:rsid w:val="58B9110D"/>
    <w:rsid w:val="58CC3611"/>
    <w:rsid w:val="590206AC"/>
    <w:rsid w:val="5927D9D7"/>
    <w:rsid w:val="593808DF"/>
    <w:rsid w:val="594FE5E9"/>
    <w:rsid w:val="597E125B"/>
    <w:rsid w:val="5995871C"/>
    <w:rsid w:val="5A2817C4"/>
    <w:rsid w:val="5A6FE462"/>
    <w:rsid w:val="5A977336"/>
    <w:rsid w:val="5AA89CCB"/>
    <w:rsid w:val="5B0968F6"/>
    <w:rsid w:val="5B82FC12"/>
    <w:rsid w:val="5BB33627"/>
    <w:rsid w:val="5BB36C04"/>
    <w:rsid w:val="5BEA828C"/>
    <w:rsid w:val="5C11EFF7"/>
    <w:rsid w:val="5C2404A3"/>
    <w:rsid w:val="5CC47508"/>
    <w:rsid w:val="5CD9A20A"/>
    <w:rsid w:val="5D51DBCB"/>
    <w:rsid w:val="5DA04D13"/>
    <w:rsid w:val="5DF754B3"/>
    <w:rsid w:val="5DFFB755"/>
    <w:rsid w:val="5E10E062"/>
    <w:rsid w:val="5E2637A5"/>
    <w:rsid w:val="5E34F3CC"/>
    <w:rsid w:val="5F0F219E"/>
    <w:rsid w:val="5F27E2C1"/>
    <w:rsid w:val="5F2A71A2"/>
    <w:rsid w:val="5F3C9211"/>
    <w:rsid w:val="5F3F180A"/>
    <w:rsid w:val="5FA98BE0"/>
    <w:rsid w:val="5FBD6DB2"/>
    <w:rsid w:val="5FED3237"/>
    <w:rsid w:val="600305A7"/>
    <w:rsid w:val="600CD0C2"/>
    <w:rsid w:val="601039C7"/>
    <w:rsid w:val="602DBB21"/>
    <w:rsid w:val="608A7F6A"/>
    <w:rsid w:val="6124DED1"/>
    <w:rsid w:val="616FDAC3"/>
    <w:rsid w:val="61F04BB2"/>
    <w:rsid w:val="62073AAD"/>
    <w:rsid w:val="624F5239"/>
    <w:rsid w:val="62A26D14"/>
    <w:rsid w:val="62A557E5"/>
    <w:rsid w:val="62CBC2EB"/>
    <w:rsid w:val="62DB3855"/>
    <w:rsid w:val="62ECE26B"/>
    <w:rsid w:val="636AFF51"/>
    <w:rsid w:val="63B4FA67"/>
    <w:rsid w:val="641BA907"/>
    <w:rsid w:val="64A85C13"/>
    <w:rsid w:val="64CA1DE6"/>
    <w:rsid w:val="64F2B14D"/>
    <w:rsid w:val="6575E9FA"/>
    <w:rsid w:val="658BA1EA"/>
    <w:rsid w:val="65A3D8C0"/>
    <w:rsid w:val="661BFF2A"/>
    <w:rsid w:val="661D622E"/>
    <w:rsid w:val="662E620F"/>
    <w:rsid w:val="667712B0"/>
    <w:rsid w:val="667DDBDE"/>
    <w:rsid w:val="668CD0CB"/>
    <w:rsid w:val="669DC6EE"/>
    <w:rsid w:val="66B3A7F1"/>
    <w:rsid w:val="66B99057"/>
    <w:rsid w:val="66BD388F"/>
    <w:rsid w:val="66D2A258"/>
    <w:rsid w:val="6737CC99"/>
    <w:rsid w:val="675349C9"/>
    <w:rsid w:val="67B5C5BE"/>
    <w:rsid w:val="67F4D1FA"/>
    <w:rsid w:val="67FAB2A0"/>
    <w:rsid w:val="6808A124"/>
    <w:rsid w:val="68221977"/>
    <w:rsid w:val="68360460"/>
    <w:rsid w:val="6886ACBA"/>
    <w:rsid w:val="68871F3A"/>
    <w:rsid w:val="69383AC6"/>
    <w:rsid w:val="694BD03D"/>
    <w:rsid w:val="69947999"/>
    <w:rsid w:val="69A09FD3"/>
    <w:rsid w:val="69A884DC"/>
    <w:rsid w:val="6A3DA554"/>
    <w:rsid w:val="6A97600F"/>
    <w:rsid w:val="6AD65C16"/>
    <w:rsid w:val="6B1F2514"/>
    <w:rsid w:val="6B4C927F"/>
    <w:rsid w:val="6B59DCDA"/>
    <w:rsid w:val="6B813FDB"/>
    <w:rsid w:val="6B93C6D1"/>
    <w:rsid w:val="6BD51215"/>
    <w:rsid w:val="6C6C1159"/>
    <w:rsid w:val="6CC4B0BB"/>
    <w:rsid w:val="6CCB0C9E"/>
    <w:rsid w:val="6D0910DC"/>
    <w:rsid w:val="6D5E8E66"/>
    <w:rsid w:val="6D921AB8"/>
    <w:rsid w:val="6E133BEA"/>
    <w:rsid w:val="6E15CBA0"/>
    <w:rsid w:val="6E82FBE7"/>
    <w:rsid w:val="6F116C51"/>
    <w:rsid w:val="6F31A1B2"/>
    <w:rsid w:val="6F35C1CC"/>
    <w:rsid w:val="6F409C09"/>
    <w:rsid w:val="6F8A2D2A"/>
    <w:rsid w:val="6F8C2663"/>
    <w:rsid w:val="6FD7382F"/>
    <w:rsid w:val="6FE8E3AB"/>
    <w:rsid w:val="70464EA4"/>
    <w:rsid w:val="706EA2A9"/>
    <w:rsid w:val="708C97A5"/>
    <w:rsid w:val="7099B2C8"/>
    <w:rsid w:val="70C34B70"/>
    <w:rsid w:val="70E86742"/>
    <w:rsid w:val="70F756C6"/>
    <w:rsid w:val="70FDF837"/>
    <w:rsid w:val="7112D50B"/>
    <w:rsid w:val="711CA4EA"/>
    <w:rsid w:val="712C24A9"/>
    <w:rsid w:val="712FB03B"/>
    <w:rsid w:val="71E8CF40"/>
    <w:rsid w:val="7213C156"/>
    <w:rsid w:val="724CA3FD"/>
    <w:rsid w:val="72DF60D7"/>
    <w:rsid w:val="72FF7A60"/>
    <w:rsid w:val="731B971A"/>
    <w:rsid w:val="735E4414"/>
    <w:rsid w:val="73685311"/>
    <w:rsid w:val="73698720"/>
    <w:rsid w:val="737A1216"/>
    <w:rsid w:val="73E9748F"/>
    <w:rsid w:val="740AF556"/>
    <w:rsid w:val="7450087E"/>
    <w:rsid w:val="746B2828"/>
    <w:rsid w:val="74BD7C5B"/>
    <w:rsid w:val="74C61D34"/>
    <w:rsid w:val="758DDB9F"/>
    <w:rsid w:val="75B41318"/>
    <w:rsid w:val="7605D94D"/>
    <w:rsid w:val="763C77F7"/>
    <w:rsid w:val="76567D7D"/>
    <w:rsid w:val="76715527"/>
    <w:rsid w:val="7691F92E"/>
    <w:rsid w:val="76EA010E"/>
    <w:rsid w:val="77440577"/>
    <w:rsid w:val="777D5135"/>
    <w:rsid w:val="78421F88"/>
    <w:rsid w:val="7858657E"/>
    <w:rsid w:val="786E9542"/>
    <w:rsid w:val="787B9AC6"/>
    <w:rsid w:val="78804AD1"/>
    <w:rsid w:val="78A4ECC7"/>
    <w:rsid w:val="78CC00E4"/>
    <w:rsid w:val="78CE0389"/>
    <w:rsid w:val="78E0D2F2"/>
    <w:rsid w:val="78FB6E65"/>
    <w:rsid w:val="7913FE4E"/>
    <w:rsid w:val="794D04EC"/>
    <w:rsid w:val="7962C607"/>
    <w:rsid w:val="79899BED"/>
    <w:rsid w:val="79D54CE6"/>
    <w:rsid w:val="79EAF15B"/>
    <w:rsid w:val="79FFF3FA"/>
    <w:rsid w:val="7A165A13"/>
    <w:rsid w:val="7A75C1C4"/>
    <w:rsid w:val="7AFE3F04"/>
    <w:rsid w:val="7B29E9F1"/>
    <w:rsid w:val="7B2E75EB"/>
    <w:rsid w:val="7B444E75"/>
    <w:rsid w:val="7B91AD04"/>
    <w:rsid w:val="7BA5447D"/>
    <w:rsid w:val="7BCA2E79"/>
    <w:rsid w:val="7C27FFE5"/>
    <w:rsid w:val="7C32752F"/>
    <w:rsid w:val="7C32E5D8"/>
    <w:rsid w:val="7C4D56A0"/>
    <w:rsid w:val="7C6E391A"/>
    <w:rsid w:val="7CABA4E9"/>
    <w:rsid w:val="7CD93187"/>
    <w:rsid w:val="7CF35C83"/>
    <w:rsid w:val="7D4A6BC0"/>
    <w:rsid w:val="7D53049F"/>
    <w:rsid w:val="7D6162FE"/>
    <w:rsid w:val="7D81810C"/>
    <w:rsid w:val="7DC74271"/>
    <w:rsid w:val="7DDBCA5B"/>
    <w:rsid w:val="7E054001"/>
    <w:rsid w:val="7E404C31"/>
    <w:rsid w:val="7E607F68"/>
    <w:rsid w:val="7EACC08F"/>
    <w:rsid w:val="7ECA874E"/>
    <w:rsid w:val="7EDAD8BD"/>
    <w:rsid w:val="7F26CD93"/>
    <w:rsid w:val="7F2AB28F"/>
    <w:rsid w:val="7F414665"/>
    <w:rsid w:val="7F75B242"/>
    <w:rsid w:val="7F77D708"/>
    <w:rsid w:val="7F83EBF6"/>
    <w:rsid w:val="7F89B703"/>
    <w:rsid w:val="7FA6FB77"/>
    <w:rsid w:val="7FB80F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6A9269"/>
  <w15:docId w15:val="{2E9FDB3C-0894-4A7D-B746-D0E4047F2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semiHidden="1" w:uiPriority="99" w:unhideWhenUsed="1"/>
    <w:lsdException w:name="heading 7" w:uiPriority="99"/>
    <w:lsdException w:name="heading 8" w:uiPriority="99"/>
    <w:lsdException w:name="heading 9" w:uiPriority="99"/>
    <w:lsdException w:name="index 1" w:semiHidden="1" w:unhideWhenUsed="1"/>
    <w:lsdException w:name="index 2" w:uiPriority="99"/>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iPriority="99"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32451"/>
    <w:pPr>
      <w:spacing w:after="240" w:line="252" w:lineRule="auto"/>
    </w:pPr>
    <w:rPr>
      <w:rFonts w:ascii="Calibri" w:hAnsi="Calibri"/>
      <w:sz w:val="24"/>
      <w:szCs w:val="24"/>
    </w:rPr>
  </w:style>
  <w:style w:type="paragraph" w:styleId="Heading1">
    <w:name w:val="heading 1"/>
    <w:basedOn w:val="Normal"/>
    <w:next w:val="Normal"/>
    <w:link w:val="Heading1Char"/>
    <w:uiPriority w:val="99"/>
    <w:qFormat/>
    <w:rsid w:val="002E2B03"/>
    <w:pPr>
      <w:keepNext/>
      <w:numPr>
        <w:numId w:val="18"/>
      </w:numPr>
      <w:shd w:val="clear" w:color="auto" w:fill="344A0B"/>
      <w:spacing w:before="120" w:after="120"/>
      <w:outlineLvl w:val="0"/>
    </w:pPr>
    <w:rPr>
      <w:rFonts w:ascii="Book Antiqua" w:hAnsi="Book Antiqua"/>
      <w:b/>
      <w:bCs/>
      <w:color w:val="FFFFFF" w:themeColor="background1"/>
      <w:sz w:val="36"/>
      <w:szCs w:val="36"/>
    </w:rPr>
  </w:style>
  <w:style w:type="paragraph" w:styleId="Heading2">
    <w:name w:val="heading 2"/>
    <w:aliases w:val="Heading"/>
    <w:basedOn w:val="Heading1"/>
    <w:next w:val="Normal"/>
    <w:link w:val="Heading2Char"/>
    <w:uiPriority w:val="99"/>
    <w:qFormat/>
    <w:rsid w:val="00050DEF"/>
    <w:pPr>
      <w:numPr>
        <w:ilvl w:val="1"/>
      </w:numPr>
      <w:shd w:val="clear" w:color="auto" w:fill="auto"/>
      <w:tabs>
        <w:tab w:val="left" w:pos="540"/>
      </w:tabs>
      <w:spacing w:before="240" w:after="60"/>
      <w:outlineLvl w:val="1"/>
    </w:pPr>
    <w:rPr>
      <w:color w:val="425B0A"/>
      <w:sz w:val="32"/>
      <w:szCs w:val="32"/>
    </w:rPr>
  </w:style>
  <w:style w:type="paragraph" w:styleId="Heading3">
    <w:name w:val="heading 3"/>
    <w:basedOn w:val="Heading2"/>
    <w:next w:val="Normal"/>
    <w:link w:val="Heading3Char"/>
    <w:uiPriority w:val="99"/>
    <w:qFormat/>
    <w:rsid w:val="00050DEF"/>
    <w:pPr>
      <w:numPr>
        <w:ilvl w:val="2"/>
      </w:numPr>
      <w:tabs>
        <w:tab w:val="clear" w:pos="540"/>
        <w:tab w:val="left" w:pos="864"/>
      </w:tabs>
      <w:outlineLvl w:val="2"/>
    </w:pPr>
    <w:rPr>
      <w:sz w:val="28"/>
    </w:rPr>
  </w:style>
  <w:style w:type="paragraph" w:styleId="Heading4">
    <w:name w:val="heading 4"/>
    <w:aliases w:val="Heading 4 Char2,Heading 4 Char Char1,Heading 4 Char1 Char Char,Heading 4 Char Char Char Char,Heading 4 Char1 Char1,Heading 4 Char Char Char1"/>
    <w:basedOn w:val="Heading3"/>
    <w:next w:val="Normal"/>
    <w:link w:val="Heading4Char"/>
    <w:uiPriority w:val="99"/>
    <w:qFormat/>
    <w:rsid w:val="00840DBF"/>
    <w:pPr>
      <w:numPr>
        <w:ilvl w:val="0"/>
        <w:numId w:val="0"/>
      </w:numPr>
      <w:spacing w:after="0"/>
      <w:outlineLvl w:val="3"/>
    </w:pPr>
    <w:rPr>
      <w:b w:val="0"/>
      <w:bCs w:val="0"/>
      <w:i/>
      <w:iCs/>
      <w:szCs w:val="28"/>
    </w:rPr>
  </w:style>
  <w:style w:type="paragraph" w:styleId="Heading5">
    <w:name w:val="heading 5"/>
    <w:basedOn w:val="Heading4"/>
    <w:next w:val="Normal"/>
    <w:link w:val="Heading5Char"/>
    <w:uiPriority w:val="99"/>
    <w:qFormat/>
    <w:rsid w:val="00A307B2"/>
    <w:pPr>
      <w:outlineLvl w:val="4"/>
    </w:pPr>
  </w:style>
  <w:style w:type="paragraph" w:styleId="Heading6">
    <w:name w:val="heading 6"/>
    <w:basedOn w:val="Heading5"/>
    <w:next w:val="Normal"/>
    <w:link w:val="Heading6Char"/>
    <w:uiPriority w:val="99"/>
    <w:rsid w:val="00FF3F8E"/>
    <w:pPr>
      <w:numPr>
        <w:ilvl w:val="5"/>
      </w:numPr>
      <w:outlineLvl w:val="5"/>
    </w:pPr>
  </w:style>
  <w:style w:type="paragraph" w:styleId="Heading7">
    <w:name w:val="heading 7"/>
    <w:basedOn w:val="Heading6"/>
    <w:next w:val="Normal"/>
    <w:link w:val="Heading7Char"/>
    <w:uiPriority w:val="99"/>
    <w:rsid w:val="006F77C7"/>
    <w:pPr>
      <w:numPr>
        <w:ilvl w:val="6"/>
      </w:numPr>
      <w:outlineLvl w:val="6"/>
    </w:pPr>
  </w:style>
  <w:style w:type="paragraph" w:styleId="Heading8">
    <w:name w:val="heading 8"/>
    <w:basedOn w:val="Heading7"/>
    <w:next w:val="Normal"/>
    <w:link w:val="Heading8Char"/>
    <w:uiPriority w:val="99"/>
    <w:rsid w:val="006F77C7"/>
    <w:pPr>
      <w:numPr>
        <w:ilvl w:val="7"/>
      </w:numPr>
      <w:outlineLvl w:val="7"/>
    </w:pPr>
  </w:style>
  <w:style w:type="paragraph" w:styleId="Heading9">
    <w:name w:val="heading 9"/>
    <w:basedOn w:val="Heading8"/>
    <w:next w:val="Normal"/>
    <w:link w:val="Heading9Char"/>
    <w:uiPriority w:val="99"/>
    <w:rsid w:val="006F77C7"/>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2E2B03"/>
    <w:rPr>
      <w:rFonts w:ascii="Book Antiqua" w:hAnsi="Book Antiqua"/>
      <w:b/>
      <w:bCs/>
      <w:color w:val="FFFFFF" w:themeColor="background1"/>
      <w:sz w:val="36"/>
      <w:szCs w:val="36"/>
      <w:shd w:val="clear" w:color="auto" w:fill="344A0B"/>
    </w:rPr>
  </w:style>
  <w:style w:type="character" w:customStyle="1" w:styleId="Heading2Char">
    <w:name w:val="Heading 2 Char"/>
    <w:aliases w:val="Heading Char"/>
    <w:link w:val="Heading2"/>
    <w:uiPriority w:val="99"/>
    <w:rsid w:val="00050DEF"/>
    <w:rPr>
      <w:rFonts w:ascii="Book Antiqua" w:hAnsi="Book Antiqua"/>
      <w:b/>
      <w:bCs/>
      <w:color w:val="425B0A"/>
      <w:sz w:val="32"/>
      <w:szCs w:val="32"/>
    </w:rPr>
  </w:style>
  <w:style w:type="character" w:customStyle="1" w:styleId="Heading3Char">
    <w:name w:val="Heading 3 Char"/>
    <w:link w:val="Heading3"/>
    <w:uiPriority w:val="99"/>
    <w:rsid w:val="00050DEF"/>
    <w:rPr>
      <w:rFonts w:ascii="Book Antiqua" w:hAnsi="Book Antiqua"/>
      <w:b/>
      <w:bCs/>
      <w:color w:val="425B0A"/>
      <w:sz w:val="28"/>
      <w:szCs w:val="32"/>
    </w:rPr>
  </w:style>
  <w:style w:type="character" w:customStyle="1" w:styleId="Heading4Char">
    <w:name w:val="Heading 4 Char"/>
    <w:aliases w:val="Heading 4 Char2 Char,Heading 4 Char Char1 Char,Heading 4 Char1 Char Char Char,Heading 4 Char Char Char Char Char,Heading 4 Char1 Char1 Char,Heading 4 Char Char Char1 Char"/>
    <w:link w:val="Heading4"/>
    <w:uiPriority w:val="99"/>
    <w:rsid w:val="00840DBF"/>
    <w:rPr>
      <w:rFonts w:ascii="Book Antiqua" w:hAnsi="Book Antiqua"/>
      <w:i/>
      <w:iCs/>
      <w:color w:val="425B0A"/>
      <w:sz w:val="28"/>
      <w:szCs w:val="28"/>
    </w:rPr>
  </w:style>
  <w:style w:type="character" w:customStyle="1" w:styleId="Heading5Char">
    <w:name w:val="Heading 5 Char"/>
    <w:link w:val="Heading5"/>
    <w:uiPriority w:val="99"/>
    <w:rsid w:val="00770644"/>
    <w:rPr>
      <w:bCs/>
      <w:i/>
      <w:noProof/>
      <w:color w:val="406325"/>
      <w:sz w:val="28"/>
    </w:rPr>
  </w:style>
  <w:style w:type="character" w:customStyle="1" w:styleId="Heading6Char">
    <w:name w:val="Heading 6 Char"/>
    <w:link w:val="Heading6"/>
    <w:uiPriority w:val="99"/>
    <w:rsid w:val="00FF3F8E"/>
    <w:rPr>
      <w:rFonts w:ascii="Gill Sans MT" w:hAnsi="Gill Sans MT"/>
      <w:i/>
      <w:color w:val="666633"/>
      <w:sz w:val="28"/>
      <w:szCs w:val="32"/>
    </w:rPr>
  </w:style>
  <w:style w:type="character" w:customStyle="1" w:styleId="Heading7Char">
    <w:name w:val="Heading 7 Char"/>
    <w:link w:val="Heading7"/>
    <w:uiPriority w:val="99"/>
    <w:rsid w:val="006D3540"/>
    <w:rPr>
      <w:rFonts w:ascii="Gill Sans MT" w:hAnsi="Gill Sans MT"/>
      <w:i/>
      <w:color w:val="666633"/>
      <w:sz w:val="28"/>
      <w:szCs w:val="32"/>
    </w:rPr>
  </w:style>
  <w:style w:type="character" w:customStyle="1" w:styleId="Heading8Char">
    <w:name w:val="Heading 8 Char"/>
    <w:link w:val="Heading8"/>
    <w:uiPriority w:val="99"/>
    <w:rsid w:val="006D3540"/>
    <w:rPr>
      <w:rFonts w:ascii="Gill Sans MT" w:hAnsi="Gill Sans MT"/>
      <w:i/>
      <w:color w:val="666633"/>
      <w:sz w:val="28"/>
      <w:szCs w:val="32"/>
    </w:rPr>
  </w:style>
  <w:style w:type="character" w:customStyle="1" w:styleId="Heading9Char">
    <w:name w:val="Heading 9 Char"/>
    <w:link w:val="Heading9"/>
    <w:uiPriority w:val="99"/>
    <w:rsid w:val="006D3540"/>
    <w:rPr>
      <w:rFonts w:ascii="Gill Sans MT" w:hAnsi="Gill Sans MT"/>
      <w:i/>
      <w:color w:val="666633"/>
      <w:sz w:val="28"/>
      <w:szCs w:val="32"/>
    </w:rPr>
  </w:style>
  <w:style w:type="paragraph" w:styleId="Footer">
    <w:name w:val="footer"/>
    <w:basedOn w:val="Normal"/>
    <w:link w:val="FooterChar"/>
    <w:autoRedefine/>
    <w:uiPriority w:val="99"/>
    <w:semiHidden/>
    <w:rsid w:val="005168AF"/>
    <w:pPr>
      <w:pBdr>
        <w:top w:val="single" w:sz="8" w:space="3" w:color="485D0E"/>
      </w:pBdr>
      <w:tabs>
        <w:tab w:val="left" w:pos="3420"/>
        <w:tab w:val="right" w:pos="13140"/>
      </w:tabs>
      <w:spacing w:after="0"/>
      <w:ind w:right="18"/>
    </w:pPr>
    <w:rPr>
      <w:color w:val="43652A"/>
      <w:sz w:val="20"/>
    </w:rPr>
  </w:style>
  <w:style w:type="character" w:customStyle="1" w:styleId="FooterChar">
    <w:name w:val="Footer Char"/>
    <w:link w:val="Footer"/>
    <w:uiPriority w:val="99"/>
    <w:semiHidden/>
    <w:rsid w:val="00525FBE"/>
    <w:rPr>
      <w:rFonts w:ascii="Calibri" w:hAnsi="Calibri"/>
      <w:color w:val="43652A"/>
      <w:szCs w:val="24"/>
    </w:rPr>
  </w:style>
  <w:style w:type="paragraph" w:customStyle="1" w:styleId="tablecolumnhead">
    <w:name w:val="table column head"/>
    <w:basedOn w:val="Normal"/>
    <w:uiPriority w:val="99"/>
    <w:qFormat/>
    <w:rsid w:val="008A57B9"/>
    <w:pPr>
      <w:spacing w:after="0"/>
      <w:jc w:val="center"/>
    </w:pPr>
    <w:rPr>
      <w:b/>
      <w:sz w:val="22"/>
    </w:rPr>
  </w:style>
  <w:style w:type="paragraph" w:styleId="Header">
    <w:name w:val="header"/>
    <w:basedOn w:val="Normal"/>
    <w:link w:val="HeaderChar"/>
    <w:rsid w:val="0042643E"/>
    <w:pPr>
      <w:tabs>
        <w:tab w:val="center" w:pos="4320"/>
        <w:tab w:val="right" w:pos="8640"/>
      </w:tabs>
      <w:spacing w:after="0"/>
    </w:pPr>
  </w:style>
  <w:style w:type="character" w:customStyle="1" w:styleId="HeaderChar">
    <w:name w:val="Header Char"/>
    <w:link w:val="Header"/>
    <w:rsid w:val="0042643E"/>
    <w:rPr>
      <w:rFonts w:ascii="Cambria" w:hAnsi="Cambria"/>
      <w:noProof/>
    </w:rPr>
  </w:style>
  <w:style w:type="paragraph" w:customStyle="1" w:styleId="footereven">
    <w:name w:val="footer even"/>
    <w:basedOn w:val="Footer"/>
    <w:uiPriority w:val="99"/>
    <w:qFormat/>
    <w:rsid w:val="006516A1"/>
    <w:pPr>
      <w:tabs>
        <w:tab w:val="center" w:pos="2160"/>
        <w:tab w:val="left" w:pos="6480"/>
      </w:tabs>
    </w:pPr>
  </w:style>
  <w:style w:type="paragraph" w:customStyle="1" w:styleId="TableNumbers">
    <w:name w:val="Table Numbers"/>
    <w:basedOn w:val="Normal"/>
    <w:uiPriority w:val="99"/>
    <w:rsid w:val="006516A1"/>
    <w:pPr>
      <w:tabs>
        <w:tab w:val="left" w:pos="360"/>
      </w:tabs>
      <w:spacing w:before="120" w:after="80" w:line="240" w:lineRule="exact"/>
      <w:ind w:left="360" w:hanging="360"/>
    </w:pPr>
    <w:rPr>
      <w:rFonts w:ascii="Century Gothic" w:hAnsi="Century Gothic"/>
      <w:sz w:val="18"/>
    </w:rPr>
  </w:style>
  <w:style w:type="paragraph" w:styleId="Index2">
    <w:name w:val="index 2"/>
    <w:basedOn w:val="Normal"/>
    <w:next w:val="Normal"/>
    <w:uiPriority w:val="99"/>
    <w:semiHidden/>
    <w:rsid w:val="006516A1"/>
    <w:pPr>
      <w:spacing w:after="0" w:line="280" w:lineRule="atLeast"/>
      <w:ind w:left="360"/>
    </w:pPr>
    <w:rPr>
      <w:rFonts w:ascii="Tms Rmn" w:hAnsi="Tms Rmn"/>
    </w:rPr>
  </w:style>
  <w:style w:type="paragraph" w:styleId="Index3">
    <w:name w:val="index 3"/>
    <w:basedOn w:val="Normal"/>
    <w:next w:val="Normal"/>
    <w:uiPriority w:val="99"/>
    <w:semiHidden/>
    <w:rsid w:val="006516A1"/>
    <w:pPr>
      <w:spacing w:after="0" w:line="280" w:lineRule="atLeast"/>
      <w:ind w:left="720"/>
    </w:pPr>
    <w:rPr>
      <w:rFonts w:ascii="Tms Rmn" w:hAnsi="Tms Rmn"/>
    </w:rPr>
  </w:style>
  <w:style w:type="paragraph" w:styleId="Index4">
    <w:name w:val="index 4"/>
    <w:basedOn w:val="Normal"/>
    <w:next w:val="Normal"/>
    <w:uiPriority w:val="99"/>
    <w:semiHidden/>
    <w:rsid w:val="006516A1"/>
    <w:pPr>
      <w:spacing w:after="0" w:line="280" w:lineRule="atLeast"/>
      <w:ind w:left="1080"/>
    </w:pPr>
    <w:rPr>
      <w:rFonts w:ascii="Tms Rmn" w:hAnsi="Tms Rmn"/>
    </w:rPr>
  </w:style>
  <w:style w:type="paragraph" w:styleId="Index5">
    <w:name w:val="index 5"/>
    <w:basedOn w:val="Normal"/>
    <w:next w:val="Normal"/>
    <w:uiPriority w:val="99"/>
    <w:semiHidden/>
    <w:rsid w:val="006516A1"/>
    <w:pPr>
      <w:spacing w:after="0" w:line="280" w:lineRule="atLeast"/>
      <w:ind w:left="1440"/>
    </w:pPr>
    <w:rPr>
      <w:rFonts w:ascii="Tms Rmn" w:hAnsi="Tms Rmn"/>
    </w:rPr>
  </w:style>
  <w:style w:type="paragraph" w:styleId="Index6">
    <w:name w:val="index 6"/>
    <w:basedOn w:val="Normal"/>
    <w:next w:val="Normal"/>
    <w:uiPriority w:val="99"/>
    <w:semiHidden/>
    <w:rsid w:val="006516A1"/>
    <w:pPr>
      <w:spacing w:after="0" w:line="280" w:lineRule="atLeast"/>
      <w:ind w:left="1800"/>
    </w:pPr>
    <w:rPr>
      <w:rFonts w:ascii="Tms Rmn" w:hAnsi="Tms Rmn"/>
    </w:rPr>
  </w:style>
  <w:style w:type="paragraph" w:styleId="Index7">
    <w:name w:val="index 7"/>
    <w:basedOn w:val="Normal"/>
    <w:next w:val="Normal"/>
    <w:uiPriority w:val="99"/>
    <w:semiHidden/>
    <w:rsid w:val="006516A1"/>
    <w:pPr>
      <w:spacing w:after="0" w:line="280" w:lineRule="atLeast"/>
      <w:ind w:left="2160"/>
    </w:pPr>
    <w:rPr>
      <w:rFonts w:ascii="Tms Rmn" w:hAnsi="Tms Rmn"/>
    </w:rPr>
  </w:style>
  <w:style w:type="paragraph" w:styleId="TOC1">
    <w:name w:val="toc 1"/>
    <w:basedOn w:val="Normal"/>
    <w:next w:val="Normal"/>
    <w:uiPriority w:val="39"/>
    <w:qFormat/>
    <w:rsid w:val="00DD5760"/>
    <w:pPr>
      <w:tabs>
        <w:tab w:val="left" w:pos="360"/>
        <w:tab w:val="right" w:leader="dot" w:pos="9638"/>
      </w:tabs>
      <w:spacing w:before="120" w:after="120"/>
    </w:pPr>
    <w:rPr>
      <w:b/>
      <w:bCs/>
      <w:caps/>
      <w:color w:val="000000" w:themeColor="text1"/>
      <w:lang w:eastAsia="zh-CN"/>
    </w:rPr>
  </w:style>
  <w:style w:type="paragraph" w:styleId="TOC2">
    <w:name w:val="toc 2"/>
    <w:basedOn w:val="TOC1"/>
    <w:next w:val="Normal"/>
    <w:uiPriority w:val="39"/>
    <w:qFormat/>
    <w:rsid w:val="00FA299C"/>
    <w:pPr>
      <w:tabs>
        <w:tab w:val="left" w:pos="864"/>
      </w:tabs>
      <w:spacing w:before="0" w:after="60"/>
      <w:ind w:left="893" w:hanging="490"/>
    </w:pPr>
    <w:rPr>
      <w:b w:val="0"/>
      <w:bCs w:val="0"/>
      <w:caps w:val="0"/>
      <w:smallCaps/>
    </w:rPr>
  </w:style>
  <w:style w:type="paragraph" w:styleId="TOC3">
    <w:name w:val="toc 3"/>
    <w:basedOn w:val="TOC1"/>
    <w:uiPriority w:val="39"/>
    <w:qFormat/>
    <w:rsid w:val="00015F40"/>
    <w:pPr>
      <w:tabs>
        <w:tab w:val="clear" w:pos="360"/>
        <w:tab w:val="left" w:pos="1440"/>
      </w:tabs>
      <w:spacing w:before="0" w:after="20"/>
      <w:ind w:left="1152" w:hanging="288"/>
    </w:pPr>
    <w:rPr>
      <w:b w:val="0"/>
      <w:bCs w:val="0"/>
      <w:caps w:val="0"/>
      <w:sz w:val="22"/>
      <w:szCs w:val="22"/>
    </w:rPr>
  </w:style>
  <w:style w:type="paragraph" w:styleId="TOC4">
    <w:name w:val="toc 4"/>
    <w:basedOn w:val="TOC1"/>
    <w:uiPriority w:val="39"/>
    <w:rsid w:val="006516A1"/>
    <w:pPr>
      <w:spacing w:before="0" w:after="0"/>
      <w:ind w:left="660"/>
    </w:pPr>
    <w:rPr>
      <w:b w:val="0"/>
      <w:caps w:val="0"/>
      <w:sz w:val="18"/>
      <w:szCs w:val="18"/>
    </w:rPr>
  </w:style>
  <w:style w:type="paragraph" w:styleId="TOC5">
    <w:name w:val="toc 5"/>
    <w:basedOn w:val="TOC4"/>
    <w:next w:val="Normal"/>
    <w:uiPriority w:val="39"/>
    <w:semiHidden/>
    <w:rsid w:val="006516A1"/>
    <w:pPr>
      <w:ind w:left="880"/>
    </w:pPr>
  </w:style>
  <w:style w:type="paragraph" w:styleId="TOC6">
    <w:name w:val="toc 6"/>
    <w:basedOn w:val="Normal"/>
    <w:next w:val="Normal"/>
    <w:uiPriority w:val="39"/>
    <w:rsid w:val="006516A1"/>
    <w:pPr>
      <w:spacing w:after="0"/>
      <w:ind w:left="1100"/>
    </w:pPr>
    <w:rPr>
      <w:rFonts w:ascii="Times New Roman" w:hAnsi="Times New Roman"/>
      <w:sz w:val="18"/>
      <w:szCs w:val="18"/>
    </w:rPr>
  </w:style>
  <w:style w:type="paragraph" w:styleId="TOC7">
    <w:name w:val="toc 7"/>
    <w:basedOn w:val="Normal"/>
    <w:next w:val="Normal"/>
    <w:uiPriority w:val="39"/>
    <w:semiHidden/>
    <w:rsid w:val="006516A1"/>
    <w:pPr>
      <w:spacing w:after="0"/>
      <w:ind w:left="1320"/>
    </w:pPr>
    <w:rPr>
      <w:rFonts w:ascii="Times New Roman" w:hAnsi="Times New Roman"/>
      <w:sz w:val="18"/>
      <w:szCs w:val="18"/>
    </w:rPr>
  </w:style>
  <w:style w:type="paragraph" w:styleId="TOC8">
    <w:name w:val="toc 8"/>
    <w:basedOn w:val="Normal"/>
    <w:next w:val="Normal"/>
    <w:uiPriority w:val="39"/>
    <w:semiHidden/>
    <w:rsid w:val="006516A1"/>
    <w:pPr>
      <w:spacing w:after="0"/>
      <w:ind w:left="1540"/>
    </w:pPr>
    <w:rPr>
      <w:rFonts w:ascii="Times New Roman" w:hAnsi="Times New Roman"/>
      <w:sz w:val="18"/>
      <w:szCs w:val="18"/>
    </w:rPr>
  </w:style>
  <w:style w:type="paragraph" w:styleId="TOC9">
    <w:name w:val="toc 9"/>
    <w:basedOn w:val="Normal"/>
    <w:next w:val="Normal"/>
    <w:uiPriority w:val="39"/>
    <w:semiHidden/>
    <w:rsid w:val="006516A1"/>
    <w:pPr>
      <w:spacing w:after="0"/>
      <w:ind w:left="1760"/>
    </w:pPr>
    <w:rPr>
      <w:rFonts w:ascii="Times New Roman" w:hAnsi="Times New Roman"/>
      <w:sz w:val="18"/>
      <w:szCs w:val="18"/>
    </w:rPr>
  </w:style>
  <w:style w:type="paragraph" w:customStyle="1" w:styleId="Body">
    <w:name w:val="Body"/>
    <w:basedOn w:val="Normal"/>
    <w:link w:val="BodyChar"/>
    <w:rsid w:val="006516A1"/>
    <w:pPr>
      <w:tabs>
        <w:tab w:val="left" w:pos="360"/>
        <w:tab w:val="left" w:pos="720"/>
        <w:tab w:val="left" w:pos="1080"/>
        <w:tab w:val="left" w:pos="1440"/>
      </w:tabs>
    </w:pPr>
    <w:rPr>
      <w:rFonts w:ascii="Times New Roman" w:hAnsi="Times New Roman"/>
    </w:rPr>
  </w:style>
  <w:style w:type="character" w:customStyle="1" w:styleId="BodyChar">
    <w:name w:val="Body Char"/>
    <w:link w:val="Body"/>
    <w:rsid w:val="007D56F0"/>
    <w:rPr>
      <w:rFonts w:ascii="Times New Roman" w:hAnsi="Times New Roman"/>
      <w:sz w:val="24"/>
      <w:szCs w:val="24"/>
    </w:rPr>
  </w:style>
  <w:style w:type="paragraph" w:customStyle="1" w:styleId="Appendix">
    <w:name w:val="Appendix"/>
    <w:basedOn w:val="Normal"/>
    <w:rsid w:val="00EE54C7"/>
    <w:pPr>
      <w:pBdr>
        <w:bottom w:val="single" w:sz="6" w:space="1" w:color="406325"/>
      </w:pBdr>
    </w:pPr>
    <w:rPr>
      <w:rFonts w:ascii="Book Antiqua" w:hAnsi="Book Antiqua"/>
      <w:b/>
      <w:bCs/>
      <w:color w:val="425B0A"/>
      <w:sz w:val="36"/>
      <w:szCs w:val="36"/>
    </w:rPr>
  </w:style>
  <w:style w:type="paragraph" w:customStyle="1" w:styleId="List-Lettered">
    <w:name w:val="List - Lettered"/>
    <w:basedOn w:val="Normal"/>
    <w:autoRedefine/>
    <w:rsid w:val="00050DEF"/>
    <w:pPr>
      <w:numPr>
        <w:numId w:val="1"/>
      </w:numPr>
      <w:tabs>
        <w:tab w:val="clear" w:pos="1224"/>
        <w:tab w:val="num" w:pos="1080"/>
      </w:tabs>
      <w:spacing w:after="120"/>
      <w:ind w:left="1080" w:hanging="360"/>
    </w:pPr>
  </w:style>
  <w:style w:type="paragraph" w:customStyle="1" w:styleId="List-Numbered">
    <w:name w:val="List - Numbered"/>
    <w:basedOn w:val="Normal"/>
    <w:rsid w:val="00050DEF"/>
    <w:pPr>
      <w:numPr>
        <w:numId w:val="4"/>
      </w:numPr>
    </w:pPr>
  </w:style>
  <w:style w:type="paragraph" w:customStyle="1" w:styleId="Bullet">
    <w:name w:val="Bullet"/>
    <w:basedOn w:val="Normal"/>
    <w:qFormat/>
    <w:rsid w:val="00400A0D"/>
    <w:pPr>
      <w:numPr>
        <w:numId w:val="2"/>
      </w:numPr>
      <w:tabs>
        <w:tab w:val="clear" w:pos="540"/>
      </w:tabs>
      <w:spacing w:before="60" w:after="60"/>
      <w:ind w:left="720"/>
    </w:pPr>
    <w:rPr>
      <w:lang w:eastAsia="zh-CN"/>
    </w:rPr>
  </w:style>
  <w:style w:type="character" w:styleId="FootnoteReference">
    <w:name w:val="footnote reference"/>
    <w:aliases w:val="o,fr,0 PIER Footnote Reference,Style 3,o1,o2,o3,o4,o5,o6,o11,o21,o7,o + Times New Roman"/>
    <w:uiPriority w:val="99"/>
    <w:qFormat/>
    <w:rsid w:val="006D3540"/>
    <w:rPr>
      <w:rFonts w:cs="Times New Roman"/>
      <w:vertAlign w:val="superscript"/>
    </w:rPr>
  </w:style>
  <w:style w:type="paragraph" w:customStyle="1" w:styleId="TableBullet">
    <w:name w:val="Table Bullet"/>
    <w:basedOn w:val="TableNumbers"/>
    <w:uiPriority w:val="99"/>
    <w:qFormat/>
    <w:rsid w:val="00050DEF"/>
    <w:pPr>
      <w:numPr>
        <w:numId w:val="3"/>
      </w:numPr>
      <w:spacing w:line="240" w:lineRule="auto"/>
    </w:pPr>
  </w:style>
  <w:style w:type="table" w:styleId="TableGrid">
    <w:name w:val="Table Grid"/>
    <w:aliases w:val="Nicks Table"/>
    <w:basedOn w:val="TableNormal"/>
    <w:uiPriority w:val="39"/>
    <w:rsid w:val="003B462A"/>
    <w:rPr>
      <w:rFonts w:ascii="Gill Sans MT" w:hAnsi="Gill Sans MT"/>
      <w:sz w:val="22"/>
      <w:szCs w:val="22"/>
    </w:rPr>
    <w:tblPr>
      <w:tblBorders>
        <w:top w:val="single" w:sz="4" w:space="0" w:color="000000"/>
        <w:bottom w:val="single" w:sz="4" w:space="0" w:color="000000"/>
        <w:insideH w:val="single" w:sz="4" w:space="0" w:color="000000"/>
      </w:tblBorders>
    </w:tblPr>
  </w:style>
  <w:style w:type="character" w:styleId="CommentReference">
    <w:name w:val="annotation reference"/>
    <w:uiPriority w:val="99"/>
    <w:qFormat/>
    <w:rsid w:val="006516A1"/>
    <w:rPr>
      <w:sz w:val="18"/>
      <w:szCs w:val="18"/>
    </w:rPr>
  </w:style>
  <w:style w:type="paragraph" w:customStyle="1" w:styleId="Coverpage-TEXT1">
    <w:name w:val="Coverpage - TEXT 1"/>
    <w:basedOn w:val="Normal"/>
    <w:rsid w:val="00612486"/>
    <w:rPr>
      <w:rFonts w:ascii="Book Antiqua" w:hAnsi="Book Antiqua"/>
      <w:b/>
      <w:bCs/>
      <w:color w:val="425B0A"/>
      <w:sz w:val="52"/>
      <w:szCs w:val="52"/>
      <w:lang w:eastAsia="zh-CN"/>
    </w:rPr>
  </w:style>
  <w:style w:type="paragraph" w:customStyle="1" w:styleId="Coverpage-Text2">
    <w:name w:val="Coverpage - Text 2"/>
    <w:basedOn w:val="Coverpage-TEXT1"/>
    <w:rsid w:val="006B73B0"/>
    <w:rPr>
      <w:b w:val="0"/>
      <w:bCs w:val="0"/>
      <w:sz w:val="44"/>
      <w:szCs w:val="44"/>
    </w:rPr>
  </w:style>
  <w:style w:type="paragraph" w:customStyle="1" w:styleId="Cover4th">
    <w:name w:val="Cover 4th"/>
    <w:basedOn w:val="Normal"/>
    <w:rsid w:val="00612486"/>
    <w:rPr>
      <w:rFonts w:ascii="Book Antiqua" w:hAnsi="Book Antiqua"/>
      <w:color w:val="425B0A"/>
      <w:sz w:val="36"/>
      <w:szCs w:val="36"/>
      <w:lang w:eastAsia="zh-CN"/>
    </w:rPr>
  </w:style>
  <w:style w:type="paragraph" w:customStyle="1" w:styleId="Cover-Cust">
    <w:name w:val="Cover-Cust"/>
    <w:basedOn w:val="Normal"/>
    <w:rsid w:val="008E632D"/>
    <w:pPr>
      <w:spacing w:before="40" w:after="40"/>
    </w:pPr>
    <w:rPr>
      <w:i/>
      <w:color w:val="897452"/>
      <w:szCs w:val="20"/>
      <w:lang w:eastAsia="zh-CN"/>
    </w:rPr>
  </w:style>
  <w:style w:type="paragraph" w:styleId="FootnoteText">
    <w:name w:val="footnote text"/>
    <w:basedOn w:val="Normal"/>
    <w:link w:val="FootnoteTextChar"/>
    <w:uiPriority w:val="99"/>
    <w:rsid w:val="00CD2AF8"/>
    <w:pPr>
      <w:spacing w:after="0"/>
    </w:pPr>
    <w:rPr>
      <w:sz w:val="20"/>
      <w:szCs w:val="20"/>
    </w:rPr>
  </w:style>
  <w:style w:type="character" w:customStyle="1" w:styleId="FootnoteTextChar">
    <w:name w:val="Footnote Text Char"/>
    <w:link w:val="FootnoteText"/>
    <w:uiPriority w:val="99"/>
    <w:rsid w:val="00CD2AF8"/>
    <w:rPr>
      <w:rFonts w:ascii="Book Antiqua" w:hAnsi="Book Antiqua"/>
    </w:rPr>
  </w:style>
  <w:style w:type="paragraph" w:customStyle="1" w:styleId="FigureCaption">
    <w:name w:val="Figure Caption"/>
    <w:basedOn w:val="Normal"/>
    <w:qFormat/>
    <w:rsid w:val="00050DEF"/>
    <w:pPr>
      <w:keepNext/>
      <w:keepLines/>
      <w:numPr>
        <w:numId w:val="5"/>
      </w:numPr>
      <w:spacing w:after="0"/>
      <w:jc w:val="center"/>
    </w:pPr>
    <w:rPr>
      <w:b/>
    </w:rPr>
  </w:style>
  <w:style w:type="paragraph" w:customStyle="1" w:styleId="Table1Title">
    <w:name w:val="Table 1 Title"/>
    <w:basedOn w:val="Normal"/>
    <w:qFormat/>
    <w:rsid w:val="00050DEF"/>
    <w:pPr>
      <w:keepNext/>
      <w:keepLines/>
      <w:numPr>
        <w:numId w:val="6"/>
      </w:numPr>
      <w:spacing w:after="0"/>
      <w:jc w:val="center"/>
    </w:pPr>
    <w:rPr>
      <w:b/>
    </w:rPr>
  </w:style>
  <w:style w:type="paragraph" w:styleId="EnvelopeReturn">
    <w:name w:val="envelope return"/>
    <w:basedOn w:val="Normal"/>
    <w:rsid w:val="00265E8F"/>
    <w:pPr>
      <w:spacing w:after="0"/>
    </w:pPr>
    <w:rPr>
      <w:rFonts w:eastAsia="MS Gothic"/>
      <w:sz w:val="20"/>
      <w:szCs w:val="20"/>
    </w:rPr>
  </w:style>
  <w:style w:type="paragraph" w:customStyle="1" w:styleId="tabletextcell">
    <w:name w:val="table text cell"/>
    <w:basedOn w:val="Normal"/>
    <w:uiPriority w:val="99"/>
    <w:qFormat/>
    <w:rsid w:val="00265E8F"/>
    <w:pPr>
      <w:spacing w:after="0"/>
    </w:pPr>
    <w:rPr>
      <w:sz w:val="22"/>
    </w:rPr>
  </w:style>
  <w:style w:type="paragraph" w:customStyle="1" w:styleId="Cover-3rd">
    <w:name w:val="Cover - 3rd"/>
    <w:basedOn w:val="Coverpage-Text2"/>
    <w:autoRedefine/>
    <w:rsid w:val="00235985"/>
    <w:pPr>
      <w:ind w:left="2610"/>
    </w:pPr>
    <w:rPr>
      <w:sz w:val="40"/>
      <w:szCs w:val="40"/>
      <w:lang w:eastAsia="en-US"/>
    </w:rPr>
  </w:style>
  <w:style w:type="paragraph" w:customStyle="1" w:styleId="bullet1stlevel">
    <w:name w:val="bullet: 1st level"/>
    <w:basedOn w:val="Normal"/>
    <w:rsid w:val="00F7262E"/>
    <w:pPr>
      <w:spacing w:before="240" w:after="0"/>
      <w:jc w:val="both"/>
    </w:pPr>
    <w:rPr>
      <w:rFonts w:ascii="Palatino" w:hAnsi="Palatino"/>
      <w:szCs w:val="20"/>
    </w:rPr>
  </w:style>
  <w:style w:type="paragraph" w:customStyle="1" w:styleId="StyleHeading3h3SecondLevelHeadLatinCambria">
    <w:name w:val="Style Heading 3h3Second Level Head + (Latin) Cambria"/>
    <w:basedOn w:val="Heading3"/>
    <w:autoRedefine/>
    <w:rsid w:val="00050DEF"/>
    <w:pPr>
      <w:numPr>
        <w:ilvl w:val="0"/>
      </w:numPr>
      <w:tabs>
        <w:tab w:val="num" w:pos="216"/>
      </w:tabs>
      <w:ind w:left="576" w:hanging="576"/>
    </w:pPr>
    <w:rPr>
      <w:i/>
      <w:szCs w:val="20"/>
    </w:rPr>
  </w:style>
  <w:style w:type="paragraph" w:customStyle="1" w:styleId="Normal1Char">
    <w:name w:val="Normal1 Char"/>
    <w:basedOn w:val="Normal"/>
    <w:rsid w:val="00F7262E"/>
    <w:pPr>
      <w:spacing w:before="120" w:after="0"/>
      <w:jc w:val="both"/>
    </w:pPr>
    <w:rPr>
      <w:rFonts w:ascii="Times New Roman" w:hAnsi="Times New Roman"/>
      <w:szCs w:val="20"/>
    </w:rPr>
  </w:style>
  <w:style w:type="paragraph" w:customStyle="1" w:styleId="StyleHeading1Before05Firstline0">
    <w:name w:val="Style Heading 1 + Before:  0.5&quot; First line:  0&quot;"/>
    <w:basedOn w:val="Heading1"/>
    <w:autoRedefine/>
    <w:rsid w:val="00F7262E"/>
    <w:pPr>
      <w:numPr>
        <w:numId w:val="0"/>
      </w:numPr>
      <w:tabs>
        <w:tab w:val="num" w:pos="360"/>
      </w:tabs>
      <w:ind w:left="360" w:hanging="360"/>
    </w:pPr>
    <w:rPr>
      <w:rFonts w:ascii="Adobe Garamond Pro" w:eastAsia="Times New Roman" w:hAnsi="Adobe Garamond Pro"/>
      <w:szCs w:val="20"/>
    </w:rPr>
  </w:style>
  <w:style w:type="paragraph" w:customStyle="1" w:styleId="Caption-Center">
    <w:name w:val="Caption - Center"/>
    <w:basedOn w:val="Caption"/>
    <w:autoRedefine/>
    <w:rsid w:val="00F7262E"/>
    <w:pPr>
      <w:keepNext/>
      <w:keepLines/>
      <w:spacing w:before="60"/>
    </w:pPr>
    <w:rPr>
      <w:rFonts w:eastAsia="Times New Roman"/>
      <w:bCs w:val="0"/>
      <w:color w:val="auto"/>
      <w:szCs w:val="20"/>
    </w:rPr>
  </w:style>
  <w:style w:type="paragraph" w:styleId="Caption">
    <w:name w:val="caption"/>
    <w:aliases w:val="t,text,text + +Body,Line spacing:  Multiple 1.15 li + +Body,1... + Subscript,text + 11 pt,Before:  6 pt,After:  6 pt,Line spacing:  single,1... + 12 pt,Aft...,Table Caption,Char,Figure, Char,_Main body - Caption,Podpis nad obiektem,Table"/>
    <w:basedOn w:val="Normal"/>
    <w:next w:val="Normal"/>
    <w:link w:val="CaptionChar"/>
    <w:uiPriority w:val="35"/>
    <w:qFormat/>
    <w:rsid w:val="00307BE3"/>
    <w:pPr>
      <w:spacing w:after="60"/>
      <w:jc w:val="center"/>
    </w:pPr>
    <w:rPr>
      <w:b/>
      <w:bCs/>
      <w:color w:val="666633"/>
    </w:rPr>
  </w:style>
  <w:style w:type="character" w:customStyle="1" w:styleId="CaptionChar">
    <w:name w:val="Caption Char"/>
    <w:aliases w:val="t Char,text Char,text + +Body Char,Line spacing:  Multiple 1.15 li + +Body Char,1... + Subscript Char,text + 11 pt Char,Before:  6 pt Char,After:  6 pt Char,Line spacing:  single Char,1... + 12 pt Char,Aft... Char,Table Caption Char"/>
    <w:link w:val="Caption"/>
    <w:uiPriority w:val="35"/>
    <w:locked/>
    <w:rsid w:val="003B462A"/>
    <w:rPr>
      <w:rFonts w:ascii="Book Antiqua" w:hAnsi="Book Antiqua"/>
      <w:b/>
      <w:bCs/>
      <w:color w:val="666633"/>
      <w:sz w:val="24"/>
      <w:szCs w:val="24"/>
    </w:rPr>
  </w:style>
  <w:style w:type="character" w:customStyle="1" w:styleId="BulletLevel3CharChar">
    <w:name w:val="Bullet Level 3 Char Char"/>
    <w:rsid w:val="00F7262E"/>
    <w:rPr>
      <w:rFonts w:ascii="Cambria" w:hAnsi="Cambria"/>
      <w:sz w:val="24"/>
      <w:lang w:val="en-US" w:eastAsia="zh-CN" w:bidi="ar-SA"/>
    </w:rPr>
  </w:style>
  <w:style w:type="paragraph" w:customStyle="1" w:styleId="Bullet-Level1">
    <w:name w:val="Bullet - Level 1"/>
    <w:basedOn w:val="Normal"/>
    <w:autoRedefine/>
    <w:rsid w:val="00F7262E"/>
    <w:pPr>
      <w:spacing w:before="60" w:after="60"/>
    </w:pPr>
    <w:rPr>
      <w:rFonts w:ascii="Times" w:hAnsi="Times"/>
      <w:b/>
      <w:szCs w:val="20"/>
    </w:rPr>
  </w:style>
  <w:style w:type="character" w:customStyle="1" w:styleId="AppendixChar">
    <w:name w:val="Appendix Char"/>
    <w:rsid w:val="00F7262E"/>
    <w:rPr>
      <w:rFonts w:ascii="Cambria" w:eastAsia="Times" w:hAnsi="Cambria"/>
      <w:b/>
      <w:color w:val="406325"/>
      <w:sz w:val="36"/>
      <w:lang w:val="en-US" w:eastAsia="zh-CN" w:bidi="ar-SA"/>
    </w:rPr>
  </w:style>
  <w:style w:type="paragraph" w:styleId="BalloonText">
    <w:name w:val="Balloon Text"/>
    <w:basedOn w:val="Normal"/>
    <w:link w:val="BalloonTextChar"/>
    <w:rsid w:val="00F7262E"/>
    <w:pPr>
      <w:spacing w:after="0"/>
    </w:pPr>
    <w:rPr>
      <w:rFonts w:ascii="Lucida Grande" w:hAnsi="Lucida Grande" w:cs="Lucida Grande"/>
      <w:sz w:val="18"/>
      <w:szCs w:val="18"/>
    </w:rPr>
  </w:style>
  <w:style w:type="character" w:customStyle="1" w:styleId="BalloonTextChar">
    <w:name w:val="Balloon Text Char"/>
    <w:link w:val="BalloonText"/>
    <w:uiPriority w:val="99"/>
    <w:rsid w:val="00F7262E"/>
    <w:rPr>
      <w:rFonts w:ascii="Lucida Grande" w:hAnsi="Lucida Grande" w:cs="Lucida Grande"/>
      <w:noProof/>
      <w:sz w:val="18"/>
      <w:szCs w:val="18"/>
    </w:rPr>
  </w:style>
  <w:style w:type="paragraph" w:customStyle="1" w:styleId="name">
    <w:name w:val="name"/>
    <w:basedOn w:val="Normal"/>
    <w:autoRedefine/>
    <w:rsid w:val="003728C6"/>
    <w:pPr>
      <w:tabs>
        <w:tab w:val="left" w:pos="720"/>
        <w:tab w:val="left" w:pos="2700"/>
        <w:tab w:val="right" w:pos="9360"/>
      </w:tabs>
      <w:spacing w:before="60" w:after="0"/>
      <w:jc w:val="both"/>
    </w:pPr>
    <w:rPr>
      <w:rFonts w:eastAsia="Times New Roman"/>
      <w:b/>
      <w:color w:val="406327"/>
      <w:sz w:val="28"/>
      <w:szCs w:val="28"/>
    </w:rPr>
  </w:style>
  <w:style w:type="paragraph" w:customStyle="1" w:styleId="education">
    <w:name w:val="education"/>
    <w:basedOn w:val="Normal"/>
    <w:autoRedefine/>
    <w:rsid w:val="00AD6449"/>
    <w:pPr>
      <w:numPr>
        <w:numId w:val="30"/>
      </w:numPr>
      <w:tabs>
        <w:tab w:val="left" w:pos="4500"/>
        <w:tab w:val="left" w:pos="7488"/>
        <w:tab w:val="left" w:pos="8208"/>
        <w:tab w:val="left" w:pos="8928"/>
        <w:tab w:val="left" w:pos="9648"/>
      </w:tabs>
      <w:spacing w:after="0"/>
      <w:ind w:left="360"/>
    </w:pPr>
    <w:rPr>
      <w:rFonts w:asciiTheme="majorHAnsi" w:eastAsia="Times New Roman" w:hAnsiTheme="majorHAnsi"/>
      <w:bCs/>
      <w:color w:val="000000" w:themeColor="text1"/>
      <w:sz w:val="22"/>
      <w:szCs w:val="22"/>
    </w:rPr>
  </w:style>
  <w:style w:type="paragraph" w:customStyle="1" w:styleId="publications">
    <w:name w:val="publications"/>
    <w:basedOn w:val="Normal"/>
    <w:autoRedefine/>
    <w:qFormat/>
    <w:rsid w:val="003728C6"/>
    <w:pPr>
      <w:spacing w:after="120"/>
      <w:ind w:left="835" w:hanging="475"/>
      <w:jc w:val="both"/>
    </w:pPr>
    <w:rPr>
      <w:rFonts w:eastAsia="Times New Roman"/>
      <w:sz w:val="22"/>
      <w:szCs w:val="20"/>
    </w:rPr>
  </w:style>
  <w:style w:type="paragraph" w:customStyle="1" w:styleId="projects20">
    <w:name w:val="projects2"/>
    <w:basedOn w:val="Normal"/>
    <w:autoRedefine/>
    <w:rsid w:val="00F500B0"/>
    <w:pPr>
      <w:spacing w:after="0" w:line="276" w:lineRule="auto"/>
      <w:ind w:left="360"/>
    </w:pPr>
    <w:rPr>
      <w:rFonts w:eastAsia="Times New Roman"/>
      <w:sz w:val="22"/>
      <w:szCs w:val="20"/>
    </w:rPr>
  </w:style>
  <w:style w:type="paragraph" w:customStyle="1" w:styleId="StylecategoryComplexBold">
    <w:name w:val="Style category + (Complex) Bold"/>
    <w:basedOn w:val="Normal"/>
    <w:autoRedefine/>
    <w:rsid w:val="00957CC5"/>
    <w:pPr>
      <w:pBdr>
        <w:bottom w:val="single" w:sz="6" w:space="1" w:color="406325"/>
      </w:pBdr>
      <w:tabs>
        <w:tab w:val="left" w:pos="720"/>
        <w:tab w:val="left" w:pos="1638"/>
        <w:tab w:val="left" w:pos="2160"/>
        <w:tab w:val="left" w:pos="242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120"/>
    </w:pPr>
    <w:rPr>
      <w:rFonts w:eastAsia="Times New Roman"/>
      <w:b/>
      <w:color w:val="406325"/>
    </w:rPr>
  </w:style>
  <w:style w:type="paragraph" w:customStyle="1" w:styleId="StyleStylecategoryComplexBoldLatinItalic">
    <w:name w:val="Style Style category + (Complex) Bold + (Latin) Italic"/>
    <w:basedOn w:val="StylecategoryComplexBold"/>
    <w:autoRedefine/>
    <w:rsid w:val="003728C6"/>
  </w:style>
  <w:style w:type="paragraph" w:customStyle="1" w:styleId="HeaderTitle">
    <w:name w:val="Header Title"/>
    <w:basedOn w:val="Normal"/>
    <w:autoRedefine/>
    <w:rsid w:val="003358A4"/>
    <w:pPr>
      <w:tabs>
        <w:tab w:val="left" w:pos="720"/>
        <w:tab w:val="left" w:pos="1638"/>
        <w:tab w:val="left" w:pos="2160"/>
        <w:tab w:val="left" w:pos="242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after="144"/>
    </w:pPr>
    <w:rPr>
      <w:rFonts w:eastAsia="Times New Roman"/>
      <w:b/>
      <w:i/>
      <w:sz w:val="22"/>
      <w:szCs w:val="20"/>
    </w:rPr>
  </w:style>
  <w:style w:type="paragraph" w:customStyle="1" w:styleId="energyproj">
    <w:name w:val="energyproj"/>
    <w:basedOn w:val="projects20"/>
    <w:rsid w:val="003728C6"/>
    <w:pPr>
      <w:tabs>
        <w:tab w:val="num" w:pos="720"/>
      </w:tabs>
      <w:ind w:left="720"/>
    </w:pPr>
    <w:rPr>
      <w:rFonts w:ascii="Arial" w:hAnsi="Arial"/>
    </w:rPr>
  </w:style>
  <w:style w:type="paragraph" w:styleId="ListParagraph">
    <w:name w:val="List Paragraph"/>
    <w:aliases w:val="responses,PECI Bullets (Content),Bullet 1,Bulleted List Paragraph"/>
    <w:basedOn w:val="Normal"/>
    <w:link w:val="ListParagraphChar"/>
    <w:uiPriority w:val="34"/>
    <w:qFormat/>
    <w:rsid w:val="00050DEF"/>
    <w:pPr>
      <w:numPr>
        <w:numId w:val="16"/>
      </w:numPr>
      <w:spacing w:after="60"/>
    </w:pPr>
  </w:style>
  <w:style w:type="table" w:styleId="LightShading">
    <w:name w:val="Light Shading"/>
    <w:basedOn w:val="TableNormal"/>
    <w:uiPriority w:val="60"/>
    <w:rsid w:val="005C3CAC"/>
    <w:rPr>
      <w:rFonts w:ascii="Cambria" w:eastAsia="MS Mincho" w:hAnsi="Cambri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xt-Level1">
    <w:name w:val="Text - Level 1"/>
    <w:basedOn w:val="Body"/>
    <w:autoRedefine/>
    <w:rsid w:val="00050DEF"/>
    <w:pPr>
      <w:numPr>
        <w:numId w:val="14"/>
      </w:numPr>
      <w:spacing w:before="120"/>
      <w:ind w:right="288"/>
    </w:pPr>
    <w:rPr>
      <w:rFonts w:ascii="Cambria" w:hAnsi="Cambria"/>
      <w:b/>
    </w:rPr>
  </w:style>
  <w:style w:type="paragraph" w:customStyle="1" w:styleId="DatesofEmployment">
    <w:name w:val="Dates of Employment"/>
    <w:basedOn w:val="PositionClient"/>
    <w:rsid w:val="00802325"/>
    <w:pPr>
      <w:spacing w:before="0"/>
    </w:pPr>
    <w:rPr>
      <w:b w:val="0"/>
      <w:i w:val="0"/>
    </w:rPr>
  </w:style>
  <w:style w:type="paragraph" w:customStyle="1" w:styleId="PositionClient">
    <w:name w:val="Position/Client"/>
    <w:basedOn w:val="ExpEduPub"/>
    <w:rsid w:val="00802325"/>
    <w:pPr>
      <w:tabs>
        <w:tab w:val="right" w:pos="9360"/>
      </w:tabs>
    </w:pPr>
    <w:rPr>
      <w:caps w:val="0"/>
    </w:rPr>
  </w:style>
  <w:style w:type="paragraph" w:customStyle="1" w:styleId="ExpEduPub">
    <w:name w:val="Exp/Edu/Pub"/>
    <w:basedOn w:val="Normal"/>
    <w:rsid w:val="00802325"/>
    <w:pPr>
      <w:spacing w:before="320" w:after="0"/>
      <w:jc w:val="both"/>
    </w:pPr>
    <w:rPr>
      <w:rFonts w:ascii="Optima" w:eastAsia="Times New Roman" w:hAnsi="Optima"/>
      <w:b/>
      <w:i/>
      <w:caps/>
      <w:sz w:val="20"/>
      <w:szCs w:val="20"/>
    </w:rPr>
  </w:style>
  <w:style w:type="paragraph" w:customStyle="1" w:styleId="bullet2ndlevel">
    <w:name w:val="bullet: 2nd level"/>
    <w:basedOn w:val="Normal"/>
    <w:rsid w:val="00050DEF"/>
    <w:pPr>
      <w:numPr>
        <w:numId w:val="7"/>
      </w:numPr>
      <w:spacing w:before="120" w:after="0"/>
      <w:jc w:val="both"/>
    </w:pPr>
    <w:rPr>
      <w:rFonts w:ascii="Palatino" w:eastAsia="Times New Roman" w:hAnsi="Palatino"/>
      <w:sz w:val="22"/>
      <w:szCs w:val="20"/>
    </w:rPr>
  </w:style>
  <w:style w:type="paragraph" w:customStyle="1" w:styleId="Name0">
    <w:name w:val="Name"/>
    <w:basedOn w:val="Normal"/>
    <w:rsid w:val="00802325"/>
    <w:pPr>
      <w:spacing w:before="360" w:after="480"/>
      <w:jc w:val="center"/>
    </w:pPr>
    <w:rPr>
      <w:rFonts w:ascii="Optima" w:eastAsia="Times New Roman" w:hAnsi="Optima"/>
      <w:b/>
      <w:i/>
      <w:caps/>
      <w:szCs w:val="20"/>
    </w:rPr>
  </w:style>
  <w:style w:type="character" w:styleId="PageNumber">
    <w:name w:val="page number"/>
    <w:basedOn w:val="DefaultParagraphFont"/>
    <w:uiPriority w:val="99"/>
    <w:qFormat/>
    <w:rsid w:val="00C247A5"/>
  </w:style>
  <w:style w:type="paragraph" w:customStyle="1" w:styleId="HangingIndent">
    <w:name w:val="Hanging Indent"/>
    <w:basedOn w:val="Normal"/>
    <w:rsid w:val="00AB6492"/>
    <w:pPr>
      <w:ind w:left="720" w:hanging="360"/>
    </w:pPr>
    <w:rPr>
      <w:rFonts w:ascii="Arial" w:eastAsia="Times New Roman" w:hAnsi="Arial"/>
      <w:sz w:val="22"/>
      <w:szCs w:val="20"/>
    </w:rPr>
  </w:style>
  <w:style w:type="paragraph" w:customStyle="1" w:styleId="RZPoints">
    <w:name w:val="RZ Points"/>
    <w:basedOn w:val="Normal"/>
    <w:rsid w:val="009F78C1"/>
    <w:pPr>
      <w:tabs>
        <w:tab w:val="left" w:pos="720"/>
        <w:tab w:val="left" w:pos="3060"/>
      </w:tabs>
      <w:overflowPunct w:val="0"/>
      <w:autoSpaceDE w:val="0"/>
      <w:autoSpaceDN w:val="0"/>
      <w:adjustRightInd w:val="0"/>
      <w:spacing w:after="0"/>
      <w:ind w:left="540" w:right="-1080"/>
      <w:jc w:val="both"/>
      <w:textAlignment w:val="baseline"/>
    </w:pPr>
    <w:rPr>
      <w:rFonts w:ascii="Times" w:eastAsia="Times New Roman" w:hAnsi="Times"/>
      <w:szCs w:val="20"/>
    </w:rPr>
  </w:style>
  <w:style w:type="paragraph" w:styleId="BodyText">
    <w:name w:val="Body Text"/>
    <w:basedOn w:val="Normal"/>
    <w:link w:val="BodyTextChar"/>
    <w:rsid w:val="009F78C1"/>
    <w:pPr>
      <w:widowControl w:val="0"/>
      <w:autoSpaceDE w:val="0"/>
      <w:autoSpaceDN w:val="0"/>
      <w:adjustRightInd w:val="0"/>
      <w:spacing w:before="240" w:after="0"/>
      <w:jc w:val="both"/>
    </w:pPr>
    <w:rPr>
      <w:rFonts w:ascii="Optima" w:eastAsia="Times New Roman" w:hAnsi="Optima"/>
    </w:rPr>
  </w:style>
  <w:style w:type="character" w:customStyle="1" w:styleId="BodyTextChar">
    <w:name w:val="Body Text Char"/>
    <w:link w:val="BodyText"/>
    <w:rsid w:val="009F78C1"/>
    <w:rPr>
      <w:rFonts w:ascii="Optima" w:eastAsia="Times New Roman" w:hAnsi="Optima"/>
    </w:rPr>
  </w:style>
  <w:style w:type="paragraph" w:styleId="BodyText2">
    <w:name w:val="Body Text 2"/>
    <w:basedOn w:val="Normal"/>
    <w:link w:val="BodyText2Char"/>
    <w:rsid w:val="009F78C1"/>
    <w:pPr>
      <w:widowControl w:val="0"/>
      <w:autoSpaceDE w:val="0"/>
      <w:autoSpaceDN w:val="0"/>
      <w:adjustRightInd w:val="0"/>
      <w:spacing w:before="240" w:after="0"/>
      <w:jc w:val="both"/>
    </w:pPr>
    <w:rPr>
      <w:rFonts w:ascii="Palatino" w:eastAsia="Times New Roman" w:hAnsi="Palatino"/>
      <w:sz w:val="22"/>
      <w:szCs w:val="22"/>
    </w:rPr>
  </w:style>
  <w:style w:type="character" w:customStyle="1" w:styleId="BodyText2Char">
    <w:name w:val="Body Text 2 Char"/>
    <w:link w:val="BodyText2"/>
    <w:rsid w:val="009F78C1"/>
    <w:rPr>
      <w:rFonts w:ascii="Palatino" w:eastAsia="Times New Roman" w:hAnsi="Palatino"/>
      <w:sz w:val="22"/>
      <w:szCs w:val="22"/>
    </w:rPr>
  </w:style>
  <w:style w:type="character" w:styleId="Strong">
    <w:name w:val="Strong"/>
    <w:qFormat/>
    <w:rsid w:val="001F461D"/>
    <w:rPr>
      <w:b/>
      <w:bCs/>
    </w:rPr>
  </w:style>
  <w:style w:type="character" w:styleId="Hyperlink">
    <w:name w:val="Hyperlink"/>
    <w:rsid w:val="009768E1"/>
    <w:rPr>
      <w:color w:val="0000FF"/>
      <w:u w:val="single"/>
    </w:rPr>
  </w:style>
  <w:style w:type="paragraph" w:styleId="CommentText">
    <w:name w:val="annotation text"/>
    <w:basedOn w:val="Normal"/>
    <w:link w:val="CommentTextChar"/>
    <w:uiPriority w:val="99"/>
    <w:rsid w:val="00146A8E"/>
  </w:style>
  <w:style w:type="character" w:customStyle="1" w:styleId="CommentTextChar">
    <w:name w:val="Comment Text Char"/>
    <w:link w:val="CommentText"/>
    <w:uiPriority w:val="99"/>
    <w:rsid w:val="00146A8E"/>
    <w:rPr>
      <w:rFonts w:ascii="Cambria" w:hAnsi="Cambria"/>
      <w:noProof/>
    </w:rPr>
  </w:style>
  <w:style w:type="paragraph" w:styleId="CommentSubject">
    <w:name w:val="annotation subject"/>
    <w:basedOn w:val="CommentText"/>
    <w:next w:val="CommentText"/>
    <w:link w:val="CommentSubjectChar"/>
    <w:rsid w:val="00146A8E"/>
    <w:rPr>
      <w:b/>
      <w:bCs/>
      <w:sz w:val="20"/>
      <w:szCs w:val="20"/>
    </w:rPr>
  </w:style>
  <w:style w:type="character" w:customStyle="1" w:styleId="CommentSubjectChar">
    <w:name w:val="Comment Subject Char"/>
    <w:link w:val="CommentSubject"/>
    <w:rsid w:val="00146A8E"/>
    <w:rPr>
      <w:rFonts w:ascii="Cambria" w:hAnsi="Cambria"/>
      <w:b/>
      <w:bCs/>
      <w:noProof/>
      <w:sz w:val="20"/>
      <w:szCs w:val="20"/>
    </w:rPr>
  </w:style>
  <w:style w:type="paragraph" w:customStyle="1" w:styleId="11">
    <w:name w:val="11"/>
    <w:basedOn w:val="Normal"/>
    <w:rsid w:val="005964C6"/>
    <w:pPr>
      <w:spacing w:after="0"/>
    </w:pPr>
    <w:rPr>
      <w:rFonts w:ascii="Times" w:eastAsia="Times New Roman" w:hAnsi="Times"/>
      <w:sz w:val="22"/>
      <w:szCs w:val="20"/>
    </w:rPr>
  </w:style>
  <w:style w:type="paragraph" w:customStyle="1" w:styleId="exhibittitle">
    <w:name w:val="exhibit title"/>
    <w:basedOn w:val="Normal"/>
    <w:next w:val="Normal"/>
    <w:rsid w:val="005964C6"/>
    <w:pPr>
      <w:keepNext/>
      <w:keepLines/>
      <w:spacing w:before="240"/>
      <w:jc w:val="center"/>
    </w:pPr>
    <w:rPr>
      <w:rFonts w:ascii="Palatino" w:eastAsia="Times New Roman" w:hAnsi="Palatino"/>
      <w:b/>
      <w:i/>
      <w:sz w:val="22"/>
      <w:szCs w:val="20"/>
    </w:rPr>
  </w:style>
  <w:style w:type="paragraph" w:customStyle="1" w:styleId="BullettedBodyText">
    <w:name w:val="Bulletted Body Text"/>
    <w:basedOn w:val="BodyText2"/>
    <w:rsid w:val="00050DEF"/>
    <w:pPr>
      <w:widowControl/>
      <w:numPr>
        <w:numId w:val="8"/>
      </w:numPr>
      <w:spacing w:before="0" w:after="60"/>
      <w:ind w:left="648" w:hanging="288"/>
    </w:pPr>
    <w:rPr>
      <w:rFonts w:ascii="Arial" w:hAnsi="Arial" w:cs="Arial"/>
    </w:rPr>
  </w:style>
  <w:style w:type="paragraph" w:customStyle="1" w:styleId="projects">
    <w:name w:val="projects"/>
    <w:basedOn w:val="Normal"/>
    <w:rsid w:val="004852A8"/>
    <w:pPr>
      <w:spacing w:after="0"/>
      <w:ind w:left="720" w:hanging="360"/>
      <w:jc w:val="both"/>
    </w:pPr>
    <w:rPr>
      <w:rFonts w:eastAsia="Times New Roman"/>
      <w:sz w:val="22"/>
      <w:szCs w:val="20"/>
    </w:rPr>
  </w:style>
  <w:style w:type="paragraph" w:styleId="Revision">
    <w:name w:val="Revision"/>
    <w:hidden/>
    <w:rsid w:val="006A5071"/>
    <w:rPr>
      <w:rFonts w:ascii="Cambria" w:hAnsi="Cambria"/>
      <w:noProof/>
      <w:sz w:val="24"/>
      <w:szCs w:val="24"/>
    </w:rPr>
  </w:style>
  <w:style w:type="paragraph" w:customStyle="1" w:styleId="Noindent">
    <w:name w:val="No indent"/>
    <w:basedOn w:val="Normal"/>
    <w:rsid w:val="005A441E"/>
    <w:rPr>
      <w:rFonts w:ascii="Palatino" w:eastAsia="Times New Roman" w:hAnsi="Palatino"/>
      <w:szCs w:val="20"/>
    </w:rPr>
  </w:style>
  <w:style w:type="paragraph" w:customStyle="1" w:styleId="Default">
    <w:name w:val="Default"/>
    <w:rsid w:val="004212B1"/>
    <w:pPr>
      <w:autoSpaceDE w:val="0"/>
      <w:autoSpaceDN w:val="0"/>
      <w:adjustRightInd w:val="0"/>
    </w:pPr>
    <w:rPr>
      <w:rFonts w:ascii="Arial" w:eastAsia="Cambria" w:hAnsi="Arial" w:cs="Arial"/>
      <w:color w:val="000000"/>
      <w:sz w:val="24"/>
      <w:szCs w:val="24"/>
    </w:rPr>
  </w:style>
  <w:style w:type="paragraph" w:customStyle="1" w:styleId="JobTitle">
    <w:name w:val="Job Title"/>
    <w:basedOn w:val="Normal"/>
    <w:next w:val="Normal"/>
    <w:rsid w:val="004212B1"/>
    <w:pPr>
      <w:spacing w:before="120" w:after="960"/>
    </w:pPr>
    <w:rPr>
      <w:rFonts w:eastAsia="Times New Roman"/>
      <w:color w:val="000000"/>
      <w:kern w:val="28"/>
      <w:szCs w:val="20"/>
    </w:rPr>
  </w:style>
  <w:style w:type="paragraph" w:customStyle="1" w:styleId="InsideAddress">
    <w:name w:val="Inside Address"/>
    <w:rsid w:val="005B1BC3"/>
    <w:pPr>
      <w:widowControl w:val="0"/>
    </w:pPr>
    <w:rPr>
      <w:rFonts w:ascii="Calibri" w:eastAsia="Times New Roman" w:hAnsi="Calibri"/>
      <w:noProof/>
      <w:kern w:val="28"/>
      <w:sz w:val="24"/>
      <w:szCs w:val="24"/>
    </w:rPr>
  </w:style>
  <w:style w:type="character" w:styleId="FollowedHyperlink">
    <w:name w:val="FollowedHyperlink"/>
    <w:rsid w:val="004212B1"/>
    <w:rPr>
      <w:color w:val="800080"/>
      <w:u w:val="single"/>
    </w:rPr>
  </w:style>
  <w:style w:type="paragraph" w:styleId="Subtitle">
    <w:name w:val="Subtitle"/>
    <w:basedOn w:val="Normal"/>
    <w:next w:val="Normal"/>
    <w:link w:val="SubtitleChar"/>
    <w:uiPriority w:val="11"/>
    <w:rsid w:val="004212B1"/>
    <w:pPr>
      <w:numPr>
        <w:ilvl w:val="1"/>
      </w:numPr>
      <w:spacing w:after="200" w:line="276" w:lineRule="auto"/>
    </w:pPr>
    <w:rPr>
      <w:rFonts w:eastAsia="MS Gothic"/>
      <w:i/>
      <w:iCs/>
      <w:color w:val="4F81BD"/>
      <w:spacing w:val="15"/>
    </w:rPr>
  </w:style>
  <w:style w:type="character" w:customStyle="1" w:styleId="SubtitleChar">
    <w:name w:val="Subtitle Char"/>
    <w:basedOn w:val="DefaultParagraphFont"/>
    <w:link w:val="Subtitle"/>
    <w:uiPriority w:val="11"/>
    <w:rsid w:val="004212B1"/>
    <w:rPr>
      <w:rFonts w:ascii="Calibri" w:eastAsia="MS Gothic" w:hAnsi="Calibri"/>
      <w:i/>
      <w:iCs/>
      <w:color w:val="4F81BD"/>
      <w:spacing w:val="15"/>
      <w:sz w:val="24"/>
      <w:szCs w:val="24"/>
    </w:rPr>
  </w:style>
  <w:style w:type="paragraph" w:styleId="PlainText">
    <w:name w:val="Plain Text"/>
    <w:basedOn w:val="Normal"/>
    <w:link w:val="PlainTextChar"/>
    <w:uiPriority w:val="99"/>
    <w:unhideWhenUsed/>
    <w:rsid w:val="004212B1"/>
    <w:pPr>
      <w:spacing w:after="0"/>
    </w:pPr>
    <w:rPr>
      <w:rFonts w:ascii="Consolas" w:eastAsia="Cambria" w:hAnsi="Consolas"/>
      <w:sz w:val="21"/>
      <w:szCs w:val="21"/>
    </w:rPr>
  </w:style>
  <w:style w:type="character" w:customStyle="1" w:styleId="PlainTextChar">
    <w:name w:val="Plain Text Char"/>
    <w:basedOn w:val="DefaultParagraphFont"/>
    <w:link w:val="PlainText"/>
    <w:uiPriority w:val="99"/>
    <w:rsid w:val="004212B1"/>
    <w:rPr>
      <w:rFonts w:ascii="Consolas" w:eastAsia="Cambria" w:hAnsi="Consolas"/>
      <w:sz w:val="21"/>
      <w:szCs w:val="21"/>
    </w:rPr>
  </w:style>
  <w:style w:type="paragraph" w:styleId="BlockText">
    <w:name w:val="Block Text"/>
    <w:basedOn w:val="Normal"/>
    <w:rsid w:val="004212B1"/>
    <w:pPr>
      <w:tabs>
        <w:tab w:val="left" w:pos="432"/>
        <w:tab w:val="left" w:pos="2736"/>
        <w:tab w:val="left" w:pos="4752"/>
      </w:tabs>
      <w:spacing w:after="0"/>
      <w:ind w:left="2160" w:right="-720"/>
    </w:pPr>
    <w:rPr>
      <w:rFonts w:ascii="Times" w:eastAsia="Times New Roman" w:hAnsi="Times"/>
      <w:sz w:val="22"/>
      <w:szCs w:val="20"/>
    </w:rPr>
  </w:style>
  <w:style w:type="paragraph" w:styleId="DocumentMap">
    <w:name w:val="Document Map"/>
    <w:basedOn w:val="Normal"/>
    <w:link w:val="DocumentMapChar"/>
    <w:rsid w:val="00DD52E4"/>
    <w:pPr>
      <w:spacing w:after="0"/>
    </w:pPr>
    <w:rPr>
      <w:rFonts w:ascii="Lucida Grande" w:hAnsi="Lucida Grande" w:cs="Lucida Grande"/>
    </w:rPr>
  </w:style>
  <w:style w:type="character" w:customStyle="1" w:styleId="DocumentMapChar">
    <w:name w:val="Document Map Char"/>
    <w:basedOn w:val="DefaultParagraphFont"/>
    <w:link w:val="DocumentMap"/>
    <w:rsid w:val="00DD52E4"/>
    <w:rPr>
      <w:rFonts w:ascii="Lucida Grande" w:hAnsi="Lucida Grande" w:cs="Lucida Grande"/>
      <w:sz w:val="24"/>
      <w:szCs w:val="24"/>
    </w:rPr>
  </w:style>
  <w:style w:type="paragraph" w:styleId="NormalWeb">
    <w:name w:val="Normal (Web)"/>
    <w:basedOn w:val="Normal"/>
    <w:uiPriority w:val="99"/>
    <w:unhideWhenUsed/>
    <w:rsid w:val="00432FE3"/>
    <w:pPr>
      <w:spacing w:before="100" w:beforeAutospacing="1" w:after="100" w:afterAutospacing="1"/>
    </w:pPr>
    <w:rPr>
      <w:rFonts w:ascii="Times New Roman" w:eastAsia="Times New Roman" w:hAnsi="Times New Roman"/>
    </w:rPr>
  </w:style>
  <w:style w:type="paragraph" w:customStyle="1" w:styleId="Bullets-Major">
    <w:name w:val="Bullets - Major"/>
    <w:basedOn w:val="Normal"/>
    <w:link w:val="Bullets-MajorChar"/>
    <w:uiPriority w:val="99"/>
    <w:qFormat/>
    <w:rsid w:val="00050DEF"/>
    <w:pPr>
      <w:numPr>
        <w:numId w:val="9"/>
      </w:numPr>
      <w:spacing w:before="200" w:after="0"/>
      <w:jc w:val="both"/>
    </w:pPr>
    <w:rPr>
      <w:rFonts w:ascii="Palatino Linotype" w:eastAsia="Times New Roman" w:hAnsi="Palatino Linotype"/>
      <w:color w:val="000000"/>
      <w:sz w:val="22"/>
      <w:szCs w:val="21"/>
      <w:lang w:val="en-GB"/>
    </w:rPr>
  </w:style>
  <w:style w:type="character" w:customStyle="1" w:styleId="Bullets-MajorChar">
    <w:name w:val="Bullets - Major Char"/>
    <w:link w:val="Bullets-Major"/>
    <w:uiPriority w:val="99"/>
    <w:rsid w:val="00050DEF"/>
    <w:rPr>
      <w:rFonts w:ascii="Palatino Linotype" w:eastAsia="Times New Roman" w:hAnsi="Palatino Linotype"/>
      <w:color w:val="000000"/>
      <w:sz w:val="22"/>
      <w:szCs w:val="21"/>
      <w:lang w:val="en-GB"/>
    </w:rPr>
  </w:style>
  <w:style w:type="character" w:customStyle="1" w:styleId="BOLD7">
    <w:name w:val="BOLD7"/>
    <w:rsid w:val="006E15CE"/>
    <w:rPr>
      <w:rFonts w:ascii="Courier" w:hAnsi="Courier"/>
      <w:b/>
      <w:noProof w:val="0"/>
      <w:sz w:val="24"/>
      <w:lang w:val="en-US"/>
    </w:rPr>
  </w:style>
  <w:style w:type="paragraph" w:customStyle="1" w:styleId="bodycopy">
    <w:name w:val="body copy"/>
    <w:basedOn w:val="Normal"/>
    <w:link w:val="bodycopyChar"/>
    <w:rsid w:val="00C94987"/>
    <w:pPr>
      <w:spacing w:after="0" w:line="270" w:lineRule="exact"/>
      <w:ind w:left="360"/>
    </w:pPr>
    <w:rPr>
      <w:rFonts w:ascii="Times New Roman" w:eastAsia="Times New Roman" w:hAnsi="Times New Roman"/>
      <w:sz w:val="20"/>
      <w:szCs w:val="20"/>
    </w:rPr>
  </w:style>
  <w:style w:type="character" w:customStyle="1" w:styleId="bodycopyChar">
    <w:name w:val="body copy Char"/>
    <w:link w:val="bodycopy"/>
    <w:rsid w:val="00C94987"/>
    <w:rPr>
      <w:rFonts w:ascii="Times New Roman" w:eastAsia="Times New Roman" w:hAnsi="Times New Roman"/>
    </w:rPr>
  </w:style>
  <w:style w:type="paragraph" w:customStyle="1" w:styleId="bullettcopy">
    <w:name w:val="bullett copy"/>
    <w:basedOn w:val="bodycopy"/>
    <w:autoRedefine/>
    <w:rsid w:val="00C94987"/>
    <w:pPr>
      <w:ind w:left="0"/>
    </w:pPr>
    <w:rPr>
      <w:bCs/>
      <w:i/>
      <w:color w:val="000000"/>
      <w:sz w:val="22"/>
    </w:rPr>
  </w:style>
  <w:style w:type="paragraph" w:customStyle="1" w:styleId="FigureTitle">
    <w:name w:val="Figure Title"/>
    <w:basedOn w:val="Caption"/>
    <w:rsid w:val="00282056"/>
    <w:pPr>
      <w:keepNext/>
    </w:pPr>
    <w:rPr>
      <w:rFonts w:eastAsia="Times New Roman"/>
      <w:color w:val="auto"/>
      <w:kern w:val="28"/>
    </w:rPr>
  </w:style>
  <w:style w:type="paragraph" w:styleId="ListBullet">
    <w:name w:val="List Bullet"/>
    <w:basedOn w:val="Normal"/>
    <w:link w:val="ListBulletChar"/>
    <w:qFormat/>
    <w:rsid w:val="00050DEF"/>
    <w:pPr>
      <w:numPr>
        <w:numId w:val="11"/>
      </w:numPr>
      <w:spacing w:before="60" w:after="120"/>
    </w:pPr>
    <w:rPr>
      <w:rFonts w:asciiTheme="minorHAnsi" w:eastAsia="Times New Roman" w:hAnsiTheme="minorHAnsi"/>
      <w:sz w:val="22"/>
      <w:szCs w:val="20"/>
    </w:rPr>
  </w:style>
  <w:style w:type="character" w:customStyle="1" w:styleId="ListBulletChar">
    <w:name w:val="List Bullet Char"/>
    <w:link w:val="ListBullet"/>
    <w:rsid w:val="00050DEF"/>
    <w:rPr>
      <w:rFonts w:asciiTheme="minorHAnsi" w:eastAsia="Times New Roman" w:hAnsiTheme="minorHAnsi"/>
      <w:sz w:val="22"/>
    </w:rPr>
  </w:style>
  <w:style w:type="character" w:customStyle="1" w:styleId="textrun">
    <w:name w:val="textrun"/>
    <w:rsid w:val="005B15FD"/>
  </w:style>
  <w:style w:type="paragraph" w:customStyle="1" w:styleId="Resumebullet">
    <w:name w:val="Resume bullet"/>
    <w:basedOn w:val="ListBullet"/>
    <w:link w:val="ResumebulletChar"/>
    <w:qFormat/>
    <w:rsid w:val="00050DEF"/>
    <w:pPr>
      <w:numPr>
        <w:numId w:val="10"/>
      </w:numPr>
      <w:spacing w:before="0"/>
    </w:pPr>
    <w:rPr>
      <w:rFonts w:ascii="Calibri" w:hAnsi="Calibri"/>
      <w:sz w:val="20"/>
    </w:rPr>
  </w:style>
  <w:style w:type="character" w:customStyle="1" w:styleId="ResumebulletChar">
    <w:name w:val="Resume bullet Char"/>
    <w:link w:val="Resumebullet"/>
    <w:rsid w:val="00050DEF"/>
    <w:rPr>
      <w:rFonts w:ascii="Calibri" w:eastAsia="Times New Roman" w:hAnsi="Calibri"/>
    </w:rPr>
  </w:style>
  <w:style w:type="paragraph" w:customStyle="1" w:styleId="EETableTitle">
    <w:name w:val="EE Table Title"/>
    <w:basedOn w:val="Normal"/>
    <w:autoRedefine/>
    <w:rsid w:val="00050DEF"/>
    <w:pPr>
      <w:numPr>
        <w:numId w:val="12"/>
      </w:numPr>
      <w:spacing w:before="120" w:after="60"/>
    </w:pPr>
    <w:rPr>
      <w:rFonts w:ascii="BodoniL" w:eastAsia="Times New Roman" w:hAnsi="BodoniL" w:cs="Century Schoolbook"/>
      <w:i/>
      <w:noProof/>
      <w:sz w:val="20"/>
      <w:szCs w:val="20"/>
      <w:lang w:eastAsia="ja-JP"/>
    </w:rPr>
  </w:style>
  <w:style w:type="paragraph" w:customStyle="1" w:styleId="Qualbullet">
    <w:name w:val="Qual bullet"/>
    <w:basedOn w:val="ListBullet"/>
    <w:link w:val="QualbulletChar"/>
    <w:rsid w:val="00050DEF"/>
    <w:pPr>
      <w:numPr>
        <w:numId w:val="13"/>
      </w:numPr>
      <w:spacing w:after="60"/>
    </w:pPr>
  </w:style>
  <w:style w:type="character" w:customStyle="1" w:styleId="QualbulletChar">
    <w:name w:val="Qual bullet Char"/>
    <w:link w:val="Qualbullet"/>
    <w:rsid w:val="00050DEF"/>
    <w:rPr>
      <w:rFonts w:asciiTheme="minorHAnsi" w:eastAsia="Times New Roman" w:hAnsiTheme="minorHAnsi"/>
      <w:sz w:val="22"/>
    </w:rPr>
  </w:style>
  <w:style w:type="paragraph" w:customStyle="1" w:styleId="Picture">
    <w:name w:val="Picture"/>
    <w:basedOn w:val="Normal"/>
    <w:next w:val="Caption"/>
    <w:rsid w:val="00434D09"/>
    <w:pPr>
      <w:keepNext/>
      <w:spacing w:before="240" w:after="0"/>
      <w:jc w:val="center"/>
    </w:pPr>
    <w:rPr>
      <w:rFonts w:asciiTheme="minorHAnsi" w:eastAsia="Times New Roman" w:hAnsiTheme="minorHAnsi"/>
      <w:sz w:val="22"/>
      <w:szCs w:val="20"/>
    </w:rPr>
  </w:style>
  <w:style w:type="paragraph" w:styleId="Title">
    <w:name w:val="Title"/>
    <w:basedOn w:val="Normal"/>
    <w:link w:val="TitleChar"/>
    <w:rsid w:val="00E131B3"/>
    <w:pPr>
      <w:ind w:firstLine="720"/>
      <w:jc w:val="center"/>
      <w:outlineLvl w:val="0"/>
    </w:pPr>
    <w:rPr>
      <w:rFonts w:ascii="Times New Roman" w:eastAsia="Times New Roman" w:hAnsi="Times New Roman"/>
      <w:b/>
      <w:kern w:val="28"/>
      <w:sz w:val="28"/>
      <w:szCs w:val="20"/>
    </w:rPr>
  </w:style>
  <w:style w:type="character" w:customStyle="1" w:styleId="TitleChar">
    <w:name w:val="Title Char"/>
    <w:basedOn w:val="DefaultParagraphFont"/>
    <w:link w:val="Title"/>
    <w:rsid w:val="00E131B3"/>
    <w:rPr>
      <w:rFonts w:ascii="Times New Roman" w:eastAsia="Times New Roman" w:hAnsi="Times New Roman"/>
      <w:b/>
      <w:kern w:val="28"/>
      <w:sz w:val="28"/>
    </w:rPr>
  </w:style>
  <w:style w:type="paragraph" w:styleId="BodyTextIndent2">
    <w:name w:val="Body Text Indent 2"/>
    <w:basedOn w:val="Normal"/>
    <w:link w:val="BodyTextIndent2Char"/>
    <w:semiHidden/>
    <w:unhideWhenUsed/>
    <w:rsid w:val="00D26072"/>
    <w:pPr>
      <w:spacing w:after="120" w:line="480" w:lineRule="auto"/>
      <w:ind w:left="360"/>
    </w:pPr>
  </w:style>
  <w:style w:type="character" w:customStyle="1" w:styleId="BodyTextIndent2Char">
    <w:name w:val="Body Text Indent 2 Char"/>
    <w:basedOn w:val="DefaultParagraphFont"/>
    <w:link w:val="BodyTextIndent2"/>
    <w:semiHidden/>
    <w:rsid w:val="00D26072"/>
    <w:rPr>
      <w:rFonts w:ascii="Cambria" w:hAnsi="Cambria"/>
      <w:sz w:val="24"/>
      <w:szCs w:val="24"/>
    </w:rPr>
  </w:style>
  <w:style w:type="paragraph" w:customStyle="1" w:styleId="EETableHeading">
    <w:name w:val="EE Table Heading"/>
    <w:basedOn w:val="Normal"/>
    <w:autoRedefine/>
    <w:rsid w:val="00050DEF"/>
    <w:pPr>
      <w:numPr>
        <w:numId w:val="15"/>
      </w:numPr>
      <w:spacing w:before="120" w:after="60"/>
    </w:pPr>
    <w:rPr>
      <w:rFonts w:ascii="Times" w:eastAsia="Times New Roman" w:hAnsi="Times" w:cs="Century Schoolbook"/>
      <w:i/>
      <w:noProof/>
      <w:sz w:val="20"/>
      <w:szCs w:val="20"/>
      <w:lang w:eastAsia="zh-CN"/>
    </w:rPr>
  </w:style>
  <w:style w:type="paragraph" w:styleId="Closing">
    <w:name w:val="Closing"/>
    <w:basedOn w:val="Normal"/>
    <w:link w:val="ClosingChar"/>
    <w:rsid w:val="00372159"/>
    <w:pPr>
      <w:spacing w:after="0"/>
    </w:pPr>
    <w:rPr>
      <w:rFonts w:eastAsia="Times New Roman"/>
      <w:noProof/>
    </w:rPr>
  </w:style>
  <w:style w:type="character" w:customStyle="1" w:styleId="ClosingChar">
    <w:name w:val="Closing Char"/>
    <w:basedOn w:val="DefaultParagraphFont"/>
    <w:link w:val="Closing"/>
    <w:rsid w:val="00372159"/>
    <w:rPr>
      <w:rFonts w:ascii="Book Antiqua" w:eastAsia="Times New Roman" w:hAnsi="Book Antiqua"/>
      <w:noProof/>
      <w:sz w:val="24"/>
      <w:szCs w:val="24"/>
    </w:rPr>
  </w:style>
  <w:style w:type="paragraph" w:styleId="Salutation">
    <w:name w:val="Salutation"/>
    <w:basedOn w:val="Normal"/>
    <w:next w:val="Normal"/>
    <w:link w:val="SalutationChar"/>
    <w:rsid w:val="00544A06"/>
    <w:pPr>
      <w:spacing w:after="200"/>
    </w:pPr>
    <w:rPr>
      <w:rFonts w:eastAsia="Times New Roman"/>
      <w:noProof/>
    </w:rPr>
  </w:style>
  <w:style w:type="character" w:customStyle="1" w:styleId="SalutationChar">
    <w:name w:val="Salutation Char"/>
    <w:basedOn w:val="DefaultParagraphFont"/>
    <w:link w:val="Salutation"/>
    <w:rsid w:val="00544A06"/>
    <w:rPr>
      <w:rFonts w:ascii="Book Antiqua" w:eastAsia="Times New Roman" w:hAnsi="Book Antiqua"/>
      <w:noProof/>
      <w:sz w:val="24"/>
      <w:szCs w:val="24"/>
    </w:rPr>
  </w:style>
  <w:style w:type="paragraph" w:customStyle="1" w:styleId="InsideAddressName">
    <w:name w:val="Inside Address Name"/>
    <w:rsid w:val="00485614"/>
    <w:pPr>
      <w:keepNext/>
      <w:widowControl w:val="0"/>
    </w:pPr>
    <w:rPr>
      <w:rFonts w:ascii="Cambria" w:eastAsia="Times New Roman" w:hAnsi="Cambria"/>
      <w:b/>
      <w:noProof/>
      <w:kern w:val="28"/>
      <w:sz w:val="24"/>
    </w:rPr>
  </w:style>
  <w:style w:type="paragraph" w:customStyle="1" w:styleId="LetterDate">
    <w:name w:val="Letter Date"/>
    <w:basedOn w:val="Normal"/>
    <w:rsid w:val="00544A06"/>
    <w:pPr>
      <w:widowControl w:val="0"/>
      <w:spacing w:before="240" w:after="720"/>
    </w:pPr>
    <w:rPr>
      <w:rFonts w:eastAsia="Times New Roman"/>
      <w:noProof/>
      <w:kern w:val="28"/>
    </w:rPr>
  </w:style>
  <w:style w:type="paragraph" w:customStyle="1" w:styleId="Callout">
    <w:name w:val="Callout"/>
    <w:basedOn w:val="Normal"/>
    <w:qFormat/>
    <w:rsid w:val="00BE6D91"/>
    <w:rPr>
      <w:i/>
      <w:sz w:val="26"/>
      <w:szCs w:val="26"/>
    </w:rPr>
  </w:style>
  <w:style w:type="paragraph" w:customStyle="1" w:styleId="NumberedList">
    <w:name w:val="Numbered List"/>
    <w:basedOn w:val="Normal"/>
    <w:qFormat/>
    <w:rsid w:val="00050DEF"/>
    <w:pPr>
      <w:numPr>
        <w:numId w:val="17"/>
      </w:numPr>
      <w:spacing w:after="60"/>
    </w:pPr>
  </w:style>
  <w:style w:type="character" w:customStyle="1" w:styleId="biblio-title">
    <w:name w:val="biblio-title"/>
    <w:basedOn w:val="DefaultParagraphFont"/>
    <w:rsid w:val="00BC616D"/>
  </w:style>
  <w:style w:type="character" w:customStyle="1" w:styleId="bibliofileiconandtitle">
    <w:name w:val="biblio_file_icon_and_title"/>
    <w:basedOn w:val="DefaultParagraphFont"/>
    <w:rsid w:val="00BC616D"/>
  </w:style>
  <w:style w:type="paragraph" w:customStyle="1" w:styleId="eceeeTitle">
    <w:name w:val="eceee Title"/>
    <w:basedOn w:val="Default"/>
    <w:next w:val="Default"/>
    <w:uiPriority w:val="99"/>
    <w:rsid w:val="005E0F51"/>
    <w:rPr>
      <w:rFonts w:ascii="MIJMPM+TimesNewRoman" w:eastAsia="Times" w:hAnsi="MIJMPM+TimesNewRoman" w:cs="Times New Roman"/>
      <w:color w:val="auto"/>
    </w:rPr>
  </w:style>
  <w:style w:type="paragraph" w:customStyle="1" w:styleId="eceeeAuthor">
    <w:name w:val="eceee Author"/>
    <w:basedOn w:val="Default"/>
    <w:next w:val="Default"/>
    <w:uiPriority w:val="99"/>
    <w:rsid w:val="005E0F51"/>
    <w:rPr>
      <w:rFonts w:ascii="MIJMPM+TimesNewRoman" w:eastAsia="Times" w:hAnsi="MIJMPM+TimesNewRoman" w:cs="Times New Roman"/>
      <w:color w:val="auto"/>
    </w:rPr>
  </w:style>
  <w:style w:type="character" w:customStyle="1" w:styleId="UnresolvedMention1">
    <w:name w:val="Unresolved Mention1"/>
    <w:basedOn w:val="DefaultParagraphFont"/>
    <w:uiPriority w:val="99"/>
    <w:semiHidden/>
    <w:unhideWhenUsed/>
    <w:rsid w:val="002B2AC0"/>
    <w:rPr>
      <w:color w:val="605E5C"/>
      <w:shd w:val="clear" w:color="auto" w:fill="E1DFDD"/>
    </w:rPr>
  </w:style>
  <w:style w:type="character" w:customStyle="1" w:styleId="apple-converted-space">
    <w:name w:val="apple-converted-space"/>
    <w:basedOn w:val="DefaultParagraphFont"/>
    <w:rsid w:val="008A6F52"/>
  </w:style>
  <w:style w:type="character" w:customStyle="1" w:styleId="apple-tab-span">
    <w:name w:val="apple-tab-span"/>
    <w:basedOn w:val="DefaultParagraphFont"/>
    <w:rsid w:val="008A6F52"/>
  </w:style>
  <w:style w:type="paragraph" w:customStyle="1" w:styleId="Heading-Appendix">
    <w:name w:val="Heading - Appendix"/>
    <w:basedOn w:val="Heading1"/>
    <w:link w:val="Heading-AppendixChar"/>
    <w:qFormat/>
    <w:rsid w:val="00632451"/>
    <w:pPr>
      <w:numPr>
        <w:numId w:val="0"/>
      </w:numPr>
      <w:shd w:val="clear" w:color="auto" w:fill="auto"/>
    </w:pPr>
    <w:rPr>
      <w:noProof/>
    </w:rPr>
  </w:style>
  <w:style w:type="character" w:customStyle="1" w:styleId="Heading-AppendixChar">
    <w:name w:val="Heading - Appendix Char"/>
    <w:basedOn w:val="Heading1Char"/>
    <w:link w:val="Heading-Appendix"/>
    <w:rsid w:val="00632451"/>
    <w:rPr>
      <w:rFonts w:ascii="Book Antiqua" w:hAnsi="Book Antiqua"/>
      <w:b/>
      <w:bCs/>
      <w:noProof/>
      <w:color w:val="FFFFFF" w:themeColor="background1"/>
      <w:sz w:val="36"/>
      <w:szCs w:val="36"/>
      <w:shd w:val="clear" w:color="auto" w:fill="425B0A"/>
    </w:rPr>
  </w:style>
  <w:style w:type="paragraph" w:customStyle="1" w:styleId="Tablefigurenotes">
    <w:name w:val="Table/figure notes"/>
    <w:basedOn w:val="Normal"/>
    <w:qFormat/>
    <w:rsid w:val="00ED11C0"/>
    <w:pPr>
      <w:spacing w:before="60" w:after="360"/>
      <w:ind w:left="547"/>
    </w:pPr>
    <w:rPr>
      <w:sz w:val="20"/>
      <w:szCs w:val="20"/>
    </w:rPr>
  </w:style>
  <w:style w:type="paragraph" w:customStyle="1" w:styleId="Quote-Individual">
    <w:name w:val="Quote - Individual"/>
    <w:basedOn w:val="Normal"/>
    <w:qFormat/>
    <w:rsid w:val="00466A95"/>
    <w:pPr>
      <w:ind w:left="360"/>
    </w:pPr>
  </w:style>
  <w:style w:type="paragraph" w:customStyle="1" w:styleId="Quote-Publication">
    <w:name w:val="Quote - Publication"/>
    <w:basedOn w:val="Normal"/>
    <w:qFormat/>
    <w:rsid w:val="00251B5B"/>
    <w:pPr>
      <w:spacing w:after="360"/>
      <w:ind w:left="518"/>
    </w:pPr>
    <w:rPr>
      <w:i/>
      <w:iCs/>
      <w:noProof/>
    </w:rPr>
  </w:style>
  <w:style w:type="paragraph" w:customStyle="1" w:styleId="List-NFC">
    <w:name w:val="List-NFC"/>
    <w:basedOn w:val="Normal"/>
    <w:rsid w:val="00410E62"/>
    <w:pPr>
      <w:widowControl w:val="0"/>
      <w:numPr>
        <w:numId w:val="20"/>
      </w:numPr>
      <w:autoSpaceDE w:val="0"/>
      <w:autoSpaceDN w:val="0"/>
      <w:adjustRightInd w:val="0"/>
      <w:spacing w:before="240" w:after="0" w:line="240" w:lineRule="auto"/>
      <w:ind w:right="72"/>
    </w:pPr>
    <w:rPr>
      <w:rFonts w:ascii="Arial" w:eastAsia="Times New Roman" w:hAnsi="Arial"/>
      <w:b/>
      <w:sz w:val="26"/>
      <w:szCs w:val="20"/>
    </w:rPr>
  </w:style>
  <w:style w:type="paragraph" w:customStyle="1" w:styleId="TableParagraph">
    <w:name w:val="Table Paragraph"/>
    <w:basedOn w:val="Normal"/>
    <w:uiPriority w:val="1"/>
    <w:qFormat/>
    <w:rsid w:val="003B0E95"/>
    <w:pPr>
      <w:widowControl w:val="0"/>
      <w:autoSpaceDE w:val="0"/>
      <w:autoSpaceDN w:val="0"/>
      <w:spacing w:after="0" w:line="240" w:lineRule="auto"/>
    </w:pPr>
    <w:rPr>
      <w:rFonts w:eastAsia="Calibri" w:cs="Calibri"/>
      <w:sz w:val="22"/>
      <w:szCs w:val="22"/>
      <w:lang w:bidi="en-US"/>
    </w:rPr>
  </w:style>
  <w:style w:type="table" w:styleId="ListTable3-Accent5">
    <w:name w:val="List Table 3 Accent 5"/>
    <w:basedOn w:val="TableNormal"/>
    <w:uiPriority w:val="48"/>
    <w:rsid w:val="003B0E95"/>
    <w:rPr>
      <w:rFonts w:asciiTheme="minorHAnsi" w:eastAsiaTheme="minorHAnsi" w:hAnsiTheme="minorHAnsi" w:cstheme="minorBidi"/>
      <w:sz w:val="22"/>
      <w:szCs w:val="22"/>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Text">
    <w:name w:val="____Text"/>
    <w:basedOn w:val="Normal"/>
    <w:qFormat/>
    <w:rsid w:val="00A53DD2"/>
    <w:pPr>
      <w:spacing w:line="264" w:lineRule="auto"/>
    </w:pPr>
    <w:rPr>
      <w:rFonts w:ascii="Segoe UI Light" w:eastAsiaTheme="minorHAnsi" w:hAnsi="Segoe UI Light" w:cs="Segoe UI Light"/>
      <w:color w:val="333333"/>
      <w:sz w:val="22"/>
      <w:szCs w:val="22"/>
    </w:rPr>
  </w:style>
  <w:style w:type="paragraph" w:customStyle="1" w:styleId="BulletList">
    <w:name w:val="Bullet List"/>
    <w:basedOn w:val="ListParagraph"/>
    <w:qFormat/>
    <w:rsid w:val="00A53DD2"/>
    <w:pPr>
      <w:numPr>
        <w:numId w:val="24"/>
      </w:numPr>
      <w:tabs>
        <w:tab w:val="num" w:pos="360"/>
      </w:tabs>
      <w:spacing w:after="160" w:line="276" w:lineRule="auto"/>
      <w:contextualSpacing/>
    </w:pPr>
    <w:rPr>
      <w:rFonts w:ascii="Segoe UI Light" w:eastAsiaTheme="minorHAnsi" w:hAnsi="Segoe UI Light" w:cstheme="minorBidi"/>
      <w:sz w:val="22"/>
      <w:szCs w:val="22"/>
    </w:rPr>
  </w:style>
  <w:style w:type="character" w:customStyle="1" w:styleId="UnresolvedMention2">
    <w:name w:val="Unresolved Mention2"/>
    <w:basedOn w:val="DefaultParagraphFont"/>
    <w:uiPriority w:val="99"/>
    <w:unhideWhenUsed/>
    <w:rsid w:val="00577A37"/>
    <w:rPr>
      <w:color w:val="605E5C"/>
      <w:shd w:val="clear" w:color="auto" w:fill="E1DFDD"/>
    </w:rPr>
  </w:style>
  <w:style w:type="character" w:styleId="Mention">
    <w:name w:val="Mention"/>
    <w:basedOn w:val="DefaultParagraphFont"/>
    <w:uiPriority w:val="99"/>
    <w:unhideWhenUsed/>
    <w:rsid w:val="00577A37"/>
    <w:rPr>
      <w:color w:val="2B579A"/>
      <w:shd w:val="clear" w:color="auto" w:fill="E1DFDD"/>
    </w:rPr>
  </w:style>
  <w:style w:type="character" w:customStyle="1" w:styleId="normaltextrun">
    <w:name w:val="normaltextrun"/>
    <w:basedOn w:val="DefaultParagraphFont"/>
    <w:rsid w:val="00014E2F"/>
  </w:style>
  <w:style w:type="paragraph" w:customStyle="1" w:styleId="Headeremail">
    <w:name w:val="Header email"/>
    <w:basedOn w:val="HeaderTitle"/>
    <w:qFormat/>
    <w:rsid w:val="003358A4"/>
    <w:pPr>
      <w:spacing w:after="60" w:line="245" w:lineRule="auto"/>
    </w:pPr>
    <w:rPr>
      <w:b w:val="0"/>
      <w:i w:val="0"/>
      <w:szCs w:val="22"/>
    </w:rPr>
  </w:style>
  <w:style w:type="paragraph" w:customStyle="1" w:styleId="projects2">
    <w:name w:val="projects 2"/>
    <w:basedOn w:val="Normal"/>
    <w:rsid w:val="00FC74D0"/>
    <w:pPr>
      <w:numPr>
        <w:numId w:val="31"/>
      </w:numPr>
      <w:spacing w:after="0" w:line="276" w:lineRule="auto"/>
      <w:ind w:left="360"/>
    </w:pPr>
    <w:rPr>
      <w:sz w:val="22"/>
      <w:szCs w:val="22"/>
    </w:rPr>
  </w:style>
  <w:style w:type="table" w:customStyle="1" w:styleId="TableGrid1">
    <w:name w:val="Table Grid1"/>
    <w:basedOn w:val="TableNormal"/>
    <w:next w:val="TableGrid"/>
    <w:uiPriority w:val="39"/>
    <w:rsid w:val="00DE16DE"/>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semiHidden/>
    <w:rsid w:val="007110F3"/>
    <w:rPr>
      <w:color w:val="808080"/>
    </w:rPr>
  </w:style>
  <w:style w:type="character" w:customStyle="1" w:styleId="ListParagraphChar">
    <w:name w:val="List Paragraph Char"/>
    <w:aliases w:val="responses Char,PECI Bullets (Content) Char,Bullet 1 Char,Bulleted List Paragraph Char"/>
    <w:link w:val="ListParagraph"/>
    <w:uiPriority w:val="34"/>
    <w:qFormat/>
    <w:rsid w:val="004E2457"/>
    <w:rPr>
      <w:rFonts w:ascii="Calibri" w:hAnsi="Calibri"/>
      <w:sz w:val="24"/>
      <w:szCs w:val="24"/>
    </w:rPr>
  </w:style>
  <w:style w:type="table" w:customStyle="1" w:styleId="TableGrid2">
    <w:name w:val="Table Grid2"/>
    <w:basedOn w:val="TableNormal"/>
    <w:next w:val="TableGrid"/>
    <w:uiPriority w:val="39"/>
    <w:rsid w:val="0095354C"/>
    <w:rPr>
      <w:rFonts w:asciiTheme="minorHAnsi" w:eastAsia="Calibr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36476A"/>
  </w:style>
  <w:style w:type="table" w:styleId="TableGridLight">
    <w:name w:val="Grid Table Light"/>
    <w:basedOn w:val="TableNormal"/>
    <w:rsid w:val="00F802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rsid w:val="006F7A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06009">
      <w:bodyDiv w:val="1"/>
      <w:marLeft w:val="0"/>
      <w:marRight w:val="0"/>
      <w:marTop w:val="0"/>
      <w:marBottom w:val="0"/>
      <w:divBdr>
        <w:top w:val="none" w:sz="0" w:space="0" w:color="auto"/>
        <w:left w:val="none" w:sz="0" w:space="0" w:color="auto"/>
        <w:bottom w:val="none" w:sz="0" w:space="0" w:color="auto"/>
        <w:right w:val="none" w:sz="0" w:space="0" w:color="auto"/>
      </w:divBdr>
    </w:div>
    <w:div w:id="73555248">
      <w:bodyDiv w:val="1"/>
      <w:marLeft w:val="0"/>
      <w:marRight w:val="0"/>
      <w:marTop w:val="0"/>
      <w:marBottom w:val="0"/>
      <w:divBdr>
        <w:top w:val="none" w:sz="0" w:space="0" w:color="auto"/>
        <w:left w:val="none" w:sz="0" w:space="0" w:color="auto"/>
        <w:bottom w:val="none" w:sz="0" w:space="0" w:color="auto"/>
        <w:right w:val="none" w:sz="0" w:space="0" w:color="auto"/>
      </w:divBdr>
    </w:div>
    <w:div w:id="77406522">
      <w:bodyDiv w:val="1"/>
      <w:marLeft w:val="0"/>
      <w:marRight w:val="0"/>
      <w:marTop w:val="0"/>
      <w:marBottom w:val="0"/>
      <w:divBdr>
        <w:top w:val="none" w:sz="0" w:space="0" w:color="auto"/>
        <w:left w:val="none" w:sz="0" w:space="0" w:color="auto"/>
        <w:bottom w:val="none" w:sz="0" w:space="0" w:color="auto"/>
        <w:right w:val="none" w:sz="0" w:space="0" w:color="auto"/>
      </w:divBdr>
    </w:div>
    <w:div w:id="98061957">
      <w:bodyDiv w:val="1"/>
      <w:marLeft w:val="0"/>
      <w:marRight w:val="0"/>
      <w:marTop w:val="0"/>
      <w:marBottom w:val="0"/>
      <w:divBdr>
        <w:top w:val="none" w:sz="0" w:space="0" w:color="auto"/>
        <w:left w:val="none" w:sz="0" w:space="0" w:color="auto"/>
        <w:bottom w:val="none" w:sz="0" w:space="0" w:color="auto"/>
        <w:right w:val="none" w:sz="0" w:space="0" w:color="auto"/>
      </w:divBdr>
    </w:div>
    <w:div w:id="105271163">
      <w:bodyDiv w:val="1"/>
      <w:marLeft w:val="0"/>
      <w:marRight w:val="0"/>
      <w:marTop w:val="0"/>
      <w:marBottom w:val="0"/>
      <w:divBdr>
        <w:top w:val="none" w:sz="0" w:space="0" w:color="auto"/>
        <w:left w:val="none" w:sz="0" w:space="0" w:color="auto"/>
        <w:bottom w:val="none" w:sz="0" w:space="0" w:color="auto"/>
        <w:right w:val="none" w:sz="0" w:space="0" w:color="auto"/>
      </w:divBdr>
      <w:divsChild>
        <w:div w:id="1757557320">
          <w:marLeft w:val="0"/>
          <w:marRight w:val="0"/>
          <w:marTop w:val="0"/>
          <w:marBottom w:val="0"/>
          <w:divBdr>
            <w:top w:val="none" w:sz="0" w:space="0" w:color="auto"/>
            <w:left w:val="none" w:sz="0" w:space="0" w:color="auto"/>
            <w:bottom w:val="none" w:sz="0" w:space="0" w:color="auto"/>
            <w:right w:val="none" w:sz="0" w:space="0" w:color="auto"/>
          </w:divBdr>
          <w:divsChild>
            <w:div w:id="2107924559">
              <w:marLeft w:val="0"/>
              <w:marRight w:val="0"/>
              <w:marTop w:val="0"/>
              <w:marBottom w:val="0"/>
              <w:divBdr>
                <w:top w:val="none" w:sz="0" w:space="0" w:color="auto"/>
                <w:left w:val="none" w:sz="0" w:space="0" w:color="auto"/>
                <w:bottom w:val="none" w:sz="0" w:space="0" w:color="auto"/>
                <w:right w:val="none" w:sz="0" w:space="0" w:color="auto"/>
              </w:divBdr>
              <w:divsChild>
                <w:div w:id="16696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6634">
      <w:bodyDiv w:val="1"/>
      <w:marLeft w:val="0"/>
      <w:marRight w:val="0"/>
      <w:marTop w:val="0"/>
      <w:marBottom w:val="0"/>
      <w:divBdr>
        <w:top w:val="none" w:sz="0" w:space="0" w:color="auto"/>
        <w:left w:val="none" w:sz="0" w:space="0" w:color="auto"/>
        <w:bottom w:val="none" w:sz="0" w:space="0" w:color="auto"/>
        <w:right w:val="none" w:sz="0" w:space="0" w:color="auto"/>
      </w:divBdr>
    </w:div>
    <w:div w:id="110249861">
      <w:bodyDiv w:val="1"/>
      <w:marLeft w:val="0"/>
      <w:marRight w:val="0"/>
      <w:marTop w:val="0"/>
      <w:marBottom w:val="0"/>
      <w:divBdr>
        <w:top w:val="none" w:sz="0" w:space="0" w:color="auto"/>
        <w:left w:val="none" w:sz="0" w:space="0" w:color="auto"/>
        <w:bottom w:val="none" w:sz="0" w:space="0" w:color="auto"/>
        <w:right w:val="none" w:sz="0" w:space="0" w:color="auto"/>
      </w:divBdr>
    </w:div>
    <w:div w:id="112334084">
      <w:bodyDiv w:val="1"/>
      <w:marLeft w:val="0"/>
      <w:marRight w:val="0"/>
      <w:marTop w:val="0"/>
      <w:marBottom w:val="0"/>
      <w:divBdr>
        <w:top w:val="none" w:sz="0" w:space="0" w:color="auto"/>
        <w:left w:val="none" w:sz="0" w:space="0" w:color="auto"/>
        <w:bottom w:val="none" w:sz="0" w:space="0" w:color="auto"/>
        <w:right w:val="none" w:sz="0" w:space="0" w:color="auto"/>
      </w:divBdr>
    </w:div>
    <w:div w:id="119150163">
      <w:bodyDiv w:val="1"/>
      <w:marLeft w:val="0"/>
      <w:marRight w:val="0"/>
      <w:marTop w:val="0"/>
      <w:marBottom w:val="0"/>
      <w:divBdr>
        <w:top w:val="none" w:sz="0" w:space="0" w:color="auto"/>
        <w:left w:val="none" w:sz="0" w:space="0" w:color="auto"/>
        <w:bottom w:val="none" w:sz="0" w:space="0" w:color="auto"/>
        <w:right w:val="none" w:sz="0" w:space="0" w:color="auto"/>
      </w:divBdr>
    </w:div>
    <w:div w:id="121852568">
      <w:bodyDiv w:val="1"/>
      <w:marLeft w:val="0"/>
      <w:marRight w:val="0"/>
      <w:marTop w:val="0"/>
      <w:marBottom w:val="0"/>
      <w:divBdr>
        <w:top w:val="none" w:sz="0" w:space="0" w:color="auto"/>
        <w:left w:val="none" w:sz="0" w:space="0" w:color="auto"/>
        <w:bottom w:val="none" w:sz="0" w:space="0" w:color="auto"/>
        <w:right w:val="none" w:sz="0" w:space="0" w:color="auto"/>
      </w:divBdr>
    </w:div>
    <w:div w:id="122314707">
      <w:bodyDiv w:val="1"/>
      <w:marLeft w:val="0"/>
      <w:marRight w:val="0"/>
      <w:marTop w:val="0"/>
      <w:marBottom w:val="0"/>
      <w:divBdr>
        <w:top w:val="none" w:sz="0" w:space="0" w:color="auto"/>
        <w:left w:val="none" w:sz="0" w:space="0" w:color="auto"/>
        <w:bottom w:val="none" w:sz="0" w:space="0" w:color="auto"/>
        <w:right w:val="none" w:sz="0" w:space="0" w:color="auto"/>
      </w:divBdr>
    </w:div>
    <w:div w:id="122433782">
      <w:bodyDiv w:val="1"/>
      <w:marLeft w:val="0"/>
      <w:marRight w:val="0"/>
      <w:marTop w:val="0"/>
      <w:marBottom w:val="0"/>
      <w:divBdr>
        <w:top w:val="none" w:sz="0" w:space="0" w:color="auto"/>
        <w:left w:val="none" w:sz="0" w:space="0" w:color="auto"/>
        <w:bottom w:val="none" w:sz="0" w:space="0" w:color="auto"/>
        <w:right w:val="none" w:sz="0" w:space="0" w:color="auto"/>
      </w:divBdr>
    </w:div>
    <w:div w:id="123744608">
      <w:bodyDiv w:val="1"/>
      <w:marLeft w:val="0"/>
      <w:marRight w:val="0"/>
      <w:marTop w:val="0"/>
      <w:marBottom w:val="0"/>
      <w:divBdr>
        <w:top w:val="none" w:sz="0" w:space="0" w:color="auto"/>
        <w:left w:val="none" w:sz="0" w:space="0" w:color="auto"/>
        <w:bottom w:val="none" w:sz="0" w:space="0" w:color="auto"/>
        <w:right w:val="none" w:sz="0" w:space="0" w:color="auto"/>
      </w:divBdr>
    </w:div>
    <w:div w:id="160051178">
      <w:bodyDiv w:val="1"/>
      <w:marLeft w:val="0"/>
      <w:marRight w:val="0"/>
      <w:marTop w:val="0"/>
      <w:marBottom w:val="0"/>
      <w:divBdr>
        <w:top w:val="none" w:sz="0" w:space="0" w:color="auto"/>
        <w:left w:val="none" w:sz="0" w:space="0" w:color="auto"/>
        <w:bottom w:val="none" w:sz="0" w:space="0" w:color="auto"/>
        <w:right w:val="none" w:sz="0" w:space="0" w:color="auto"/>
      </w:divBdr>
    </w:div>
    <w:div w:id="162935554">
      <w:bodyDiv w:val="1"/>
      <w:marLeft w:val="0"/>
      <w:marRight w:val="0"/>
      <w:marTop w:val="0"/>
      <w:marBottom w:val="0"/>
      <w:divBdr>
        <w:top w:val="none" w:sz="0" w:space="0" w:color="auto"/>
        <w:left w:val="none" w:sz="0" w:space="0" w:color="auto"/>
        <w:bottom w:val="none" w:sz="0" w:space="0" w:color="auto"/>
        <w:right w:val="none" w:sz="0" w:space="0" w:color="auto"/>
      </w:divBdr>
    </w:div>
    <w:div w:id="186137608">
      <w:bodyDiv w:val="1"/>
      <w:marLeft w:val="0"/>
      <w:marRight w:val="0"/>
      <w:marTop w:val="0"/>
      <w:marBottom w:val="0"/>
      <w:divBdr>
        <w:top w:val="none" w:sz="0" w:space="0" w:color="auto"/>
        <w:left w:val="none" w:sz="0" w:space="0" w:color="auto"/>
        <w:bottom w:val="none" w:sz="0" w:space="0" w:color="auto"/>
        <w:right w:val="none" w:sz="0" w:space="0" w:color="auto"/>
      </w:divBdr>
    </w:div>
    <w:div w:id="198201266">
      <w:bodyDiv w:val="1"/>
      <w:marLeft w:val="0"/>
      <w:marRight w:val="0"/>
      <w:marTop w:val="0"/>
      <w:marBottom w:val="0"/>
      <w:divBdr>
        <w:top w:val="none" w:sz="0" w:space="0" w:color="auto"/>
        <w:left w:val="none" w:sz="0" w:space="0" w:color="auto"/>
        <w:bottom w:val="none" w:sz="0" w:space="0" w:color="auto"/>
        <w:right w:val="none" w:sz="0" w:space="0" w:color="auto"/>
      </w:divBdr>
    </w:div>
    <w:div w:id="201866219">
      <w:bodyDiv w:val="1"/>
      <w:marLeft w:val="0"/>
      <w:marRight w:val="0"/>
      <w:marTop w:val="0"/>
      <w:marBottom w:val="0"/>
      <w:divBdr>
        <w:top w:val="none" w:sz="0" w:space="0" w:color="auto"/>
        <w:left w:val="none" w:sz="0" w:space="0" w:color="auto"/>
        <w:bottom w:val="none" w:sz="0" w:space="0" w:color="auto"/>
        <w:right w:val="none" w:sz="0" w:space="0" w:color="auto"/>
      </w:divBdr>
    </w:div>
    <w:div w:id="214317818">
      <w:bodyDiv w:val="1"/>
      <w:marLeft w:val="0"/>
      <w:marRight w:val="0"/>
      <w:marTop w:val="0"/>
      <w:marBottom w:val="0"/>
      <w:divBdr>
        <w:top w:val="none" w:sz="0" w:space="0" w:color="auto"/>
        <w:left w:val="none" w:sz="0" w:space="0" w:color="auto"/>
        <w:bottom w:val="none" w:sz="0" w:space="0" w:color="auto"/>
        <w:right w:val="none" w:sz="0" w:space="0" w:color="auto"/>
      </w:divBdr>
    </w:div>
    <w:div w:id="228809842">
      <w:bodyDiv w:val="1"/>
      <w:marLeft w:val="0"/>
      <w:marRight w:val="0"/>
      <w:marTop w:val="0"/>
      <w:marBottom w:val="0"/>
      <w:divBdr>
        <w:top w:val="none" w:sz="0" w:space="0" w:color="auto"/>
        <w:left w:val="none" w:sz="0" w:space="0" w:color="auto"/>
        <w:bottom w:val="none" w:sz="0" w:space="0" w:color="auto"/>
        <w:right w:val="none" w:sz="0" w:space="0" w:color="auto"/>
      </w:divBdr>
    </w:div>
    <w:div w:id="246155860">
      <w:bodyDiv w:val="1"/>
      <w:marLeft w:val="0"/>
      <w:marRight w:val="0"/>
      <w:marTop w:val="0"/>
      <w:marBottom w:val="0"/>
      <w:divBdr>
        <w:top w:val="none" w:sz="0" w:space="0" w:color="auto"/>
        <w:left w:val="none" w:sz="0" w:space="0" w:color="auto"/>
        <w:bottom w:val="none" w:sz="0" w:space="0" w:color="auto"/>
        <w:right w:val="none" w:sz="0" w:space="0" w:color="auto"/>
      </w:divBdr>
    </w:div>
    <w:div w:id="257181607">
      <w:bodyDiv w:val="1"/>
      <w:marLeft w:val="0"/>
      <w:marRight w:val="0"/>
      <w:marTop w:val="0"/>
      <w:marBottom w:val="0"/>
      <w:divBdr>
        <w:top w:val="none" w:sz="0" w:space="0" w:color="auto"/>
        <w:left w:val="none" w:sz="0" w:space="0" w:color="auto"/>
        <w:bottom w:val="none" w:sz="0" w:space="0" w:color="auto"/>
        <w:right w:val="none" w:sz="0" w:space="0" w:color="auto"/>
      </w:divBdr>
    </w:div>
    <w:div w:id="266885087">
      <w:bodyDiv w:val="1"/>
      <w:marLeft w:val="0"/>
      <w:marRight w:val="0"/>
      <w:marTop w:val="0"/>
      <w:marBottom w:val="0"/>
      <w:divBdr>
        <w:top w:val="none" w:sz="0" w:space="0" w:color="auto"/>
        <w:left w:val="none" w:sz="0" w:space="0" w:color="auto"/>
        <w:bottom w:val="none" w:sz="0" w:space="0" w:color="auto"/>
        <w:right w:val="none" w:sz="0" w:space="0" w:color="auto"/>
      </w:divBdr>
    </w:div>
    <w:div w:id="285430018">
      <w:bodyDiv w:val="1"/>
      <w:marLeft w:val="0"/>
      <w:marRight w:val="0"/>
      <w:marTop w:val="0"/>
      <w:marBottom w:val="0"/>
      <w:divBdr>
        <w:top w:val="none" w:sz="0" w:space="0" w:color="auto"/>
        <w:left w:val="none" w:sz="0" w:space="0" w:color="auto"/>
        <w:bottom w:val="none" w:sz="0" w:space="0" w:color="auto"/>
        <w:right w:val="none" w:sz="0" w:space="0" w:color="auto"/>
      </w:divBdr>
    </w:div>
    <w:div w:id="292756228">
      <w:bodyDiv w:val="1"/>
      <w:marLeft w:val="0"/>
      <w:marRight w:val="0"/>
      <w:marTop w:val="0"/>
      <w:marBottom w:val="0"/>
      <w:divBdr>
        <w:top w:val="none" w:sz="0" w:space="0" w:color="auto"/>
        <w:left w:val="none" w:sz="0" w:space="0" w:color="auto"/>
        <w:bottom w:val="none" w:sz="0" w:space="0" w:color="auto"/>
        <w:right w:val="none" w:sz="0" w:space="0" w:color="auto"/>
      </w:divBdr>
      <w:divsChild>
        <w:div w:id="1160586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4141094">
              <w:marLeft w:val="0"/>
              <w:marRight w:val="0"/>
              <w:marTop w:val="0"/>
              <w:marBottom w:val="0"/>
              <w:divBdr>
                <w:top w:val="none" w:sz="0" w:space="0" w:color="auto"/>
                <w:left w:val="none" w:sz="0" w:space="0" w:color="auto"/>
                <w:bottom w:val="none" w:sz="0" w:space="0" w:color="auto"/>
                <w:right w:val="none" w:sz="0" w:space="0" w:color="auto"/>
              </w:divBdr>
              <w:divsChild>
                <w:div w:id="57482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07740">
      <w:bodyDiv w:val="1"/>
      <w:marLeft w:val="0"/>
      <w:marRight w:val="0"/>
      <w:marTop w:val="0"/>
      <w:marBottom w:val="0"/>
      <w:divBdr>
        <w:top w:val="none" w:sz="0" w:space="0" w:color="auto"/>
        <w:left w:val="none" w:sz="0" w:space="0" w:color="auto"/>
        <w:bottom w:val="none" w:sz="0" w:space="0" w:color="auto"/>
        <w:right w:val="none" w:sz="0" w:space="0" w:color="auto"/>
      </w:divBdr>
    </w:div>
    <w:div w:id="321280619">
      <w:bodyDiv w:val="1"/>
      <w:marLeft w:val="0"/>
      <w:marRight w:val="0"/>
      <w:marTop w:val="0"/>
      <w:marBottom w:val="0"/>
      <w:divBdr>
        <w:top w:val="none" w:sz="0" w:space="0" w:color="auto"/>
        <w:left w:val="none" w:sz="0" w:space="0" w:color="auto"/>
        <w:bottom w:val="none" w:sz="0" w:space="0" w:color="auto"/>
        <w:right w:val="none" w:sz="0" w:space="0" w:color="auto"/>
      </w:divBdr>
    </w:div>
    <w:div w:id="332612999">
      <w:bodyDiv w:val="1"/>
      <w:marLeft w:val="0"/>
      <w:marRight w:val="0"/>
      <w:marTop w:val="0"/>
      <w:marBottom w:val="0"/>
      <w:divBdr>
        <w:top w:val="none" w:sz="0" w:space="0" w:color="auto"/>
        <w:left w:val="none" w:sz="0" w:space="0" w:color="auto"/>
        <w:bottom w:val="none" w:sz="0" w:space="0" w:color="auto"/>
        <w:right w:val="none" w:sz="0" w:space="0" w:color="auto"/>
      </w:divBdr>
    </w:div>
    <w:div w:id="381364481">
      <w:bodyDiv w:val="1"/>
      <w:marLeft w:val="0"/>
      <w:marRight w:val="0"/>
      <w:marTop w:val="0"/>
      <w:marBottom w:val="0"/>
      <w:divBdr>
        <w:top w:val="none" w:sz="0" w:space="0" w:color="auto"/>
        <w:left w:val="none" w:sz="0" w:space="0" w:color="auto"/>
        <w:bottom w:val="none" w:sz="0" w:space="0" w:color="auto"/>
        <w:right w:val="none" w:sz="0" w:space="0" w:color="auto"/>
      </w:divBdr>
    </w:div>
    <w:div w:id="387342237">
      <w:bodyDiv w:val="1"/>
      <w:marLeft w:val="0"/>
      <w:marRight w:val="0"/>
      <w:marTop w:val="0"/>
      <w:marBottom w:val="0"/>
      <w:divBdr>
        <w:top w:val="none" w:sz="0" w:space="0" w:color="auto"/>
        <w:left w:val="none" w:sz="0" w:space="0" w:color="auto"/>
        <w:bottom w:val="none" w:sz="0" w:space="0" w:color="auto"/>
        <w:right w:val="none" w:sz="0" w:space="0" w:color="auto"/>
      </w:divBdr>
      <w:divsChild>
        <w:div w:id="98795066">
          <w:marLeft w:val="0"/>
          <w:marRight w:val="0"/>
          <w:marTop w:val="0"/>
          <w:marBottom w:val="0"/>
          <w:divBdr>
            <w:top w:val="none" w:sz="0" w:space="0" w:color="auto"/>
            <w:left w:val="none" w:sz="0" w:space="0" w:color="auto"/>
            <w:bottom w:val="none" w:sz="0" w:space="0" w:color="auto"/>
            <w:right w:val="none" w:sz="0" w:space="0" w:color="auto"/>
          </w:divBdr>
          <w:divsChild>
            <w:div w:id="2029135124">
              <w:marLeft w:val="0"/>
              <w:marRight w:val="0"/>
              <w:marTop w:val="0"/>
              <w:marBottom w:val="0"/>
              <w:divBdr>
                <w:top w:val="none" w:sz="0" w:space="0" w:color="auto"/>
                <w:left w:val="none" w:sz="0" w:space="0" w:color="auto"/>
                <w:bottom w:val="none" w:sz="0" w:space="0" w:color="auto"/>
                <w:right w:val="none" w:sz="0" w:space="0" w:color="auto"/>
              </w:divBdr>
              <w:divsChild>
                <w:div w:id="1917473380">
                  <w:marLeft w:val="0"/>
                  <w:marRight w:val="0"/>
                  <w:marTop w:val="0"/>
                  <w:marBottom w:val="0"/>
                  <w:divBdr>
                    <w:top w:val="none" w:sz="0" w:space="0" w:color="auto"/>
                    <w:left w:val="none" w:sz="0" w:space="0" w:color="auto"/>
                    <w:bottom w:val="none" w:sz="0" w:space="0" w:color="auto"/>
                    <w:right w:val="none" w:sz="0" w:space="0" w:color="auto"/>
                  </w:divBdr>
                  <w:divsChild>
                    <w:div w:id="66670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621196">
      <w:bodyDiv w:val="1"/>
      <w:marLeft w:val="0"/>
      <w:marRight w:val="0"/>
      <w:marTop w:val="0"/>
      <w:marBottom w:val="0"/>
      <w:divBdr>
        <w:top w:val="none" w:sz="0" w:space="0" w:color="auto"/>
        <w:left w:val="none" w:sz="0" w:space="0" w:color="auto"/>
        <w:bottom w:val="none" w:sz="0" w:space="0" w:color="auto"/>
        <w:right w:val="none" w:sz="0" w:space="0" w:color="auto"/>
      </w:divBdr>
    </w:div>
    <w:div w:id="420564244">
      <w:bodyDiv w:val="1"/>
      <w:marLeft w:val="0"/>
      <w:marRight w:val="0"/>
      <w:marTop w:val="0"/>
      <w:marBottom w:val="0"/>
      <w:divBdr>
        <w:top w:val="none" w:sz="0" w:space="0" w:color="auto"/>
        <w:left w:val="none" w:sz="0" w:space="0" w:color="auto"/>
        <w:bottom w:val="none" w:sz="0" w:space="0" w:color="auto"/>
        <w:right w:val="none" w:sz="0" w:space="0" w:color="auto"/>
      </w:divBdr>
    </w:div>
    <w:div w:id="422722164">
      <w:bodyDiv w:val="1"/>
      <w:marLeft w:val="0"/>
      <w:marRight w:val="0"/>
      <w:marTop w:val="0"/>
      <w:marBottom w:val="0"/>
      <w:divBdr>
        <w:top w:val="none" w:sz="0" w:space="0" w:color="auto"/>
        <w:left w:val="none" w:sz="0" w:space="0" w:color="auto"/>
        <w:bottom w:val="none" w:sz="0" w:space="0" w:color="auto"/>
        <w:right w:val="none" w:sz="0" w:space="0" w:color="auto"/>
      </w:divBdr>
      <w:divsChild>
        <w:div w:id="2119597102">
          <w:marLeft w:val="0"/>
          <w:marRight w:val="0"/>
          <w:marTop w:val="0"/>
          <w:marBottom w:val="0"/>
          <w:divBdr>
            <w:top w:val="none" w:sz="0" w:space="0" w:color="auto"/>
            <w:left w:val="none" w:sz="0" w:space="0" w:color="auto"/>
            <w:bottom w:val="none" w:sz="0" w:space="0" w:color="auto"/>
            <w:right w:val="none" w:sz="0" w:space="0" w:color="auto"/>
          </w:divBdr>
          <w:divsChild>
            <w:div w:id="2008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26215">
      <w:bodyDiv w:val="1"/>
      <w:marLeft w:val="0"/>
      <w:marRight w:val="0"/>
      <w:marTop w:val="0"/>
      <w:marBottom w:val="0"/>
      <w:divBdr>
        <w:top w:val="none" w:sz="0" w:space="0" w:color="auto"/>
        <w:left w:val="none" w:sz="0" w:space="0" w:color="auto"/>
        <w:bottom w:val="none" w:sz="0" w:space="0" w:color="auto"/>
        <w:right w:val="none" w:sz="0" w:space="0" w:color="auto"/>
      </w:divBdr>
    </w:div>
    <w:div w:id="442237896">
      <w:bodyDiv w:val="1"/>
      <w:marLeft w:val="0"/>
      <w:marRight w:val="0"/>
      <w:marTop w:val="0"/>
      <w:marBottom w:val="0"/>
      <w:divBdr>
        <w:top w:val="none" w:sz="0" w:space="0" w:color="auto"/>
        <w:left w:val="none" w:sz="0" w:space="0" w:color="auto"/>
        <w:bottom w:val="none" w:sz="0" w:space="0" w:color="auto"/>
        <w:right w:val="none" w:sz="0" w:space="0" w:color="auto"/>
      </w:divBdr>
    </w:div>
    <w:div w:id="450051687">
      <w:bodyDiv w:val="1"/>
      <w:marLeft w:val="0"/>
      <w:marRight w:val="0"/>
      <w:marTop w:val="0"/>
      <w:marBottom w:val="0"/>
      <w:divBdr>
        <w:top w:val="none" w:sz="0" w:space="0" w:color="auto"/>
        <w:left w:val="none" w:sz="0" w:space="0" w:color="auto"/>
        <w:bottom w:val="none" w:sz="0" w:space="0" w:color="auto"/>
        <w:right w:val="none" w:sz="0" w:space="0" w:color="auto"/>
      </w:divBdr>
    </w:div>
    <w:div w:id="451241587">
      <w:bodyDiv w:val="1"/>
      <w:marLeft w:val="0"/>
      <w:marRight w:val="0"/>
      <w:marTop w:val="0"/>
      <w:marBottom w:val="0"/>
      <w:divBdr>
        <w:top w:val="none" w:sz="0" w:space="0" w:color="auto"/>
        <w:left w:val="none" w:sz="0" w:space="0" w:color="auto"/>
        <w:bottom w:val="none" w:sz="0" w:space="0" w:color="auto"/>
        <w:right w:val="none" w:sz="0" w:space="0" w:color="auto"/>
      </w:divBdr>
    </w:div>
    <w:div w:id="458883527">
      <w:bodyDiv w:val="1"/>
      <w:marLeft w:val="0"/>
      <w:marRight w:val="0"/>
      <w:marTop w:val="0"/>
      <w:marBottom w:val="0"/>
      <w:divBdr>
        <w:top w:val="none" w:sz="0" w:space="0" w:color="auto"/>
        <w:left w:val="none" w:sz="0" w:space="0" w:color="auto"/>
        <w:bottom w:val="none" w:sz="0" w:space="0" w:color="auto"/>
        <w:right w:val="none" w:sz="0" w:space="0" w:color="auto"/>
      </w:divBdr>
    </w:div>
    <w:div w:id="484663107">
      <w:bodyDiv w:val="1"/>
      <w:marLeft w:val="0"/>
      <w:marRight w:val="0"/>
      <w:marTop w:val="0"/>
      <w:marBottom w:val="0"/>
      <w:divBdr>
        <w:top w:val="none" w:sz="0" w:space="0" w:color="auto"/>
        <w:left w:val="none" w:sz="0" w:space="0" w:color="auto"/>
        <w:bottom w:val="none" w:sz="0" w:space="0" w:color="auto"/>
        <w:right w:val="none" w:sz="0" w:space="0" w:color="auto"/>
      </w:divBdr>
    </w:div>
    <w:div w:id="495809196">
      <w:bodyDiv w:val="1"/>
      <w:marLeft w:val="0"/>
      <w:marRight w:val="0"/>
      <w:marTop w:val="0"/>
      <w:marBottom w:val="0"/>
      <w:divBdr>
        <w:top w:val="none" w:sz="0" w:space="0" w:color="auto"/>
        <w:left w:val="none" w:sz="0" w:space="0" w:color="auto"/>
        <w:bottom w:val="none" w:sz="0" w:space="0" w:color="auto"/>
        <w:right w:val="none" w:sz="0" w:space="0" w:color="auto"/>
      </w:divBdr>
    </w:div>
    <w:div w:id="505873410">
      <w:bodyDiv w:val="1"/>
      <w:marLeft w:val="0"/>
      <w:marRight w:val="0"/>
      <w:marTop w:val="0"/>
      <w:marBottom w:val="0"/>
      <w:divBdr>
        <w:top w:val="none" w:sz="0" w:space="0" w:color="auto"/>
        <w:left w:val="none" w:sz="0" w:space="0" w:color="auto"/>
        <w:bottom w:val="none" w:sz="0" w:space="0" w:color="auto"/>
        <w:right w:val="none" w:sz="0" w:space="0" w:color="auto"/>
      </w:divBdr>
    </w:div>
    <w:div w:id="506017171">
      <w:bodyDiv w:val="1"/>
      <w:marLeft w:val="0"/>
      <w:marRight w:val="0"/>
      <w:marTop w:val="0"/>
      <w:marBottom w:val="0"/>
      <w:divBdr>
        <w:top w:val="none" w:sz="0" w:space="0" w:color="auto"/>
        <w:left w:val="none" w:sz="0" w:space="0" w:color="auto"/>
        <w:bottom w:val="none" w:sz="0" w:space="0" w:color="auto"/>
        <w:right w:val="none" w:sz="0" w:space="0" w:color="auto"/>
      </w:divBdr>
    </w:div>
    <w:div w:id="528378499">
      <w:bodyDiv w:val="1"/>
      <w:marLeft w:val="0"/>
      <w:marRight w:val="0"/>
      <w:marTop w:val="0"/>
      <w:marBottom w:val="0"/>
      <w:divBdr>
        <w:top w:val="none" w:sz="0" w:space="0" w:color="auto"/>
        <w:left w:val="none" w:sz="0" w:space="0" w:color="auto"/>
        <w:bottom w:val="none" w:sz="0" w:space="0" w:color="auto"/>
        <w:right w:val="none" w:sz="0" w:space="0" w:color="auto"/>
      </w:divBdr>
    </w:div>
    <w:div w:id="568687487">
      <w:bodyDiv w:val="1"/>
      <w:marLeft w:val="0"/>
      <w:marRight w:val="0"/>
      <w:marTop w:val="0"/>
      <w:marBottom w:val="0"/>
      <w:divBdr>
        <w:top w:val="none" w:sz="0" w:space="0" w:color="auto"/>
        <w:left w:val="none" w:sz="0" w:space="0" w:color="auto"/>
        <w:bottom w:val="none" w:sz="0" w:space="0" w:color="auto"/>
        <w:right w:val="none" w:sz="0" w:space="0" w:color="auto"/>
      </w:divBdr>
    </w:div>
    <w:div w:id="571938712">
      <w:bodyDiv w:val="1"/>
      <w:marLeft w:val="0"/>
      <w:marRight w:val="0"/>
      <w:marTop w:val="0"/>
      <w:marBottom w:val="0"/>
      <w:divBdr>
        <w:top w:val="none" w:sz="0" w:space="0" w:color="auto"/>
        <w:left w:val="none" w:sz="0" w:space="0" w:color="auto"/>
        <w:bottom w:val="none" w:sz="0" w:space="0" w:color="auto"/>
        <w:right w:val="none" w:sz="0" w:space="0" w:color="auto"/>
      </w:divBdr>
    </w:div>
    <w:div w:id="576129825">
      <w:bodyDiv w:val="1"/>
      <w:marLeft w:val="0"/>
      <w:marRight w:val="0"/>
      <w:marTop w:val="0"/>
      <w:marBottom w:val="0"/>
      <w:divBdr>
        <w:top w:val="none" w:sz="0" w:space="0" w:color="auto"/>
        <w:left w:val="none" w:sz="0" w:space="0" w:color="auto"/>
        <w:bottom w:val="none" w:sz="0" w:space="0" w:color="auto"/>
        <w:right w:val="none" w:sz="0" w:space="0" w:color="auto"/>
      </w:divBdr>
    </w:div>
    <w:div w:id="610356066">
      <w:bodyDiv w:val="1"/>
      <w:marLeft w:val="0"/>
      <w:marRight w:val="0"/>
      <w:marTop w:val="0"/>
      <w:marBottom w:val="0"/>
      <w:divBdr>
        <w:top w:val="none" w:sz="0" w:space="0" w:color="auto"/>
        <w:left w:val="none" w:sz="0" w:space="0" w:color="auto"/>
        <w:bottom w:val="none" w:sz="0" w:space="0" w:color="auto"/>
        <w:right w:val="none" w:sz="0" w:space="0" w:color="auto"/>
      </w:divBdr>
    </w:div>
    <w:div w:id="614092898">
      <w:bodyDiv w:val="1"/>
      <w:marLeft w:val="0"/>
      <w:marRight w:val="0"/>
      <w:marTop w:val="0"/>
      <w:marBottom w:val="0"/>
      <w:divBdr>
        <w:top w:val="none" w:sz="0" w:space="0" w:color="auto"/>
        <w:left w:val="none" w:sz="0" w:space="0" w:color="auto"/>
        <w:bottom w:val="none" w:sz="0" w:space="0" w:color="auto"/>
        <w:right w:val="none" w:sz="0" w:space="0" w:color="auto"/>
      </w:divBdr>
    </w:div>
    <w:div w:id="659237367">
      <w:bodyDiv w:val="1"/>
      <w:marLeft w:val="0"/>
      <w:marRight w:val="0"/>
      <w:marTop w:val="0"/>
      <w:marBottom w:val="0"/>
      <w:divBdr>
        <w:top w:val="none" w:sz="0" w:space="0" w:color="auto"/>
        <w:left w:val="none" w:sz="0" w:space="0" w:color="auto"/>
        <w:bottom w:val="none" w:sz="0" w:space="0" w:color="auto"/>
        <w:right w:val="none" w:sz="0" w:space="0" w:color="auto"/>
      </w:divBdr>
    </w:div>
    <w:div w:id="702561208">
      <w:bodyDiv w:val="1"/>
      <w:marLeft w:val="0"/>
      <w:marRight w:val="0"/>
      <w:marTop w:val="0"/>
      <w:marBottom w:val="0"/>
      <w:divBdr>
        <w:top w:val="none" w:sz="0" w:space="0" w:color="auto"/>
        <w:left w:val="none" w:sz="0" w:space="0" w:color="auto"/>
        <w:bottom w:val="none" w:sz="0" w:space="0" w:color="auto"/>
        <w:right w:val="none" w:sz="0" w:space="0" w:color="auto"/>
      </w:divBdr>
    </w:div>
    <w:div w:id="707029685">
      <w:bodyDiv w:val="1"/>
      <w:marLeft w:val="0"/>
      <w:marRight w:val="0"/>
      <w:marTop w:val="0"/>
      <w:marBottom w:val="0"/>
      <w:divBdr>
        <w:top w:val="none" w:sz="0" w:space="0" w:color="auto"/>
        <w:left w:val="none" w:sz="0" w:space="0" w:color="auto"/>
        <w:bottom w:val="none" w:sz="0" w:space="0" w:color="auto"/>
        <w:right w:val="none" w:sz="0" w:space="0" w:color="auto"/>
      </w:divBdr>
    </w:div>
    <w:div w:id="727336905">
      <w:bodyDiv w:val="1"/>
      <w:marLeft w:val="0"/>
      <w:marRight w:val="0"/>
      <w:marTop w:val="0"/>
      <w:marBottom w:val="0"/>
      <w:divBdr>
        <w:top w:val="none" w:sz="0" w:space="0" w:color="auto"/>
        <w:left w:val="none" w:sz="0" w:space="0" w:color="auto"/>
        <w:bottom w:val="none" w:sz="0" w:space="0" w:color="auto"/>
        <w:right w:val="none" w:sz="0" w:space="0" w:color="auto"/>
      </w:divBdr>
    </w:div>
    <w:div w:id="734284140">
      <w:bodyDiv w:val="1"/>
      <w:marLeft w:val="0"/>
      <w:marRight w:val="0"/>
      <w:marTop w:val="0"/>
      <w:marBottom w:val="0"/>
      <w:divBdr>
        <w:top w:val="none" w:sz="0" w:space="0" w:color="auto"/>
        <w:left w:val="none" w:sz="0" w:space="0" w:color="auto"/>
        <w:bottom w:val="none" w:sz="0" w:space="0" w:color="auto"/>
        <w:right w:val="none" w:sz="0" w:space="0" w:color="auto"/>
      </w:divBdr>
    </w:div>
    <w:div w:id="748893607">
      <w:bodyDiv w:val="1"/>
      <w:marLeft w:val="0"/>
      <w:marRight w:val="0"/>
      <w:marTop w:val="0"/>
      <w:marBottom w:val="0"/>
      <w:divBdr>
        <w:top w:val="none" w:sz="0" w:space="0" w:color="auto"/>
        <w:left w:val="none" w:sz="0" w:space="0" w:color="auto"/>
        <w:bottom w:val="none" w:sz="0" w:space="0" w:color="auto"/>
        <w:right w:val="none" w:sz="0" w:space="0" w:color="auto"/>
      </w:divBdr>
    </w:div>
    <w:div w:id="757209932">
      <w:bodyDiv w:val="1"/>
      <w:marLeft w:val="0"/>
      <w:marRight w:val="0"/>
      <w:marTop w:val="0"/>
      <w:marBottom w:val="0"/>
      <w:divBdr>
        <w:top w:val="none" w:sz="0" w:space="0" w:color="auto"/>
        <w:left w:val="none" w:sz="0" w:space="0" w:color="auto"/>
        <w:bottom w:val="none" w:sz="0" w:space="0" w:color="auto"/>
        <w:right w:val="none" w:sz="0" w:space="0" w:color="auto"/>
      </w:divBdr>
    </w:div>
    <w:div w:id="774061644">
      <w:bodyDiv w:val="1"/>
      <w:marLeft w:val="0"/>
      <w:marRight w:val="0"/>
      <w:marTop w:val="0"/>
      <w:marBottom w:val="0"/>
      <w:divBdr>
        <w:top w:val="none" w:sz="0" w:space="0" w:color="auto"/>
        <w:left w:val="none" w:sz="0" w:space="0" w:color="auto"/>
        <w:bottom w:val="none" w:sz="0" w:space="0" w:color="auto"/>
        <w:right w:val="none" w:sz="0" w:space="0" w:color="auto"/>
      </w:divBdr>
    </w:div>
    <w:div w:id="816412152">
      <w:bodyDiv w:val="1"/>
      <w:marLeft w:val="0"/>
      <w:marRight w:val="0"/>
      <w:marTop w:val="0"/>
      <w:marBottom w:val="0"/>
      <w:divBdr>
        <w:top w:val="none" w:sz="0" w:space="0" w:color="auto"/>
        <w:left w:val="none" w:sz="0" w:space="0" w:color="auto"/>
        <w:bottom w:val="none" w:sz="0" w:space="0" w:color="auto"/>
        <w:right w:val="none" w:sz="0" w:space="0" w:color="auto"/>
      </w:divBdr>
    </w:div>
    <w:div w:id="858397135">
      <w:bodyDiv w:val="1"/>
      <w:marLeft w:val="0"/>
      <w:marRight w:val="0"/>
      <w:marTop w:val="0"/>
      <w:marBottom w:val="0"/>
      <w:divBdr>
        <w:top w:val="none" w:sz="0" w:space="0" w:color="auto"/>
        <w:left w:val="none" w:sz="0" w:space="0" w:color="auto"/>
        <w:bottom w:val="none" w:sz="0" w:space="0" w:color="auto"/>
        <w:right w:val="none" w:sz="0" w:space="0" w:color="auto"/>
      </w:divBdr>
    </w:div>
    <w:div w:id="871764702">
      <w:bodyDiv w:val="1"/>
      <w:marLeft w:val="0"/>
      <w:marRight w:val="0"/>
      <w:marTop w:val="0"/>
      <w:marBottom w:val="0"/>
      <w:divBdr>
        <w:top w:val="none" w:sz="0" w:space="0" w:color="auto"/>
        <w:left w:val="none" w:sz="0" w:space="0" w:color="auto"/>
        <w:bottom w:val="none" w:sz="0" w:space="0" w:color="auto"/>
        <w:right w:val="none" w:sz="0" w:space="0" w:color="auto"/>
      </w:divBdr>
    </w:div>
    <w:div w:id="882713469">
      <w:bodyDiv w:val="1"/>
      <w:marLeft w:val="0"/>
      <w:marRight w:val="0"/>
      <w:marTop w:val="0"/>
      <w:marBottom w:val="0"/>
      <w:divBdr>
        <w:top w:val="none" w:sz="0" w:space="0" w:color="auto"/>
        <w:left w:val="none" w:sz="0" w:space="0" w:color="auto"/>
        <w:bottom w:val="none" w:sz="0" w:space="0" w:color="auto"/>
        <w:right w:val="none" w:sz="0" w:space="0" w:color="auto"/>
      </w:divBdr>
      <w:divsChild>
        <w:div w:id="645402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8151644">
              <w:marLeft w:val="0"/>
              <w:marRight w:val="0"/>
              <w:marTop w:val="0"/>
              <w:marBottom w:val="0"/>
              <w:divBdr>
                <w:top w:val="none" w:sz="0" w:space="0" w:color="auto"/>
                <w:left w:val="none" w:sz="0" w:space="0" w:color="auto"/>
                <w:bottom w:val="none" w:sz="0" w:space="0" w:color="auto"/>
                <w:right w:val="none" w:sz="0" w:space="0" w:color="auto"/>
              </w:divBdr>
              <w:divsChild>
                <w:div w:id="1474980954">
                  <w:marLeft w:val="0"/>
                  <w:marRight w:val="0"/>
                  <w:marTop w:val="0"/>
                  <w:marBottom w:val="0"/>
                  <w:divBdr>
                    <w:top w:val="none" w:sz="0" w:space="0" w:color="auto"/>
                    <w:left w:val="none" w:sz="0" w:space="0" w:color="auto"/>
                    <w:bottom w:val="none" w:sz="0" w:space="0" w:color="auto"/>
                    <w:right w:val="none" w:sz="0" w:space="0" w:color="auto"/>
                  </w:divBdr>
                  <w:divsChild>
                    <w:div w:id="506020981">
                      <w:marLeft w:val="0"/>
                      <w:marRight w:val="0"/>
                      <w:marTop w:val="0"/>
                      <w:marBottom w:val="0"/>
                      <w:divBdr>
                        <w:top w:val="none" w:sz="0" w:space="0" w:color="auto"/>
                        <w:left w:val="none" w:sz="0" w:space="0" w:color="auto"/>
                        <w:bottom w:val="none" w:sz="0" w:space="0" w:color="auto"/>
                        <w:right w:val="none" w:sz="0" w:space="0" w:color="auto"/>
                      </w:divBdr>
                      <w:divsChild>
                        <w:div w:id="1673799146">
                          <w:marLeft w:val="0"/>
                          <w:marRight w:val="0"/>
                          <w:marTop w:val="0"/>
                          <w:marBottom w:val="0"/>
                          <w:divBdr>
                            <w:top w:val="none" w:sz="0" w:space="0" w:color="auto"/>
                            <w:left w:val="none" w:sz="0" w:space="0" w:color="auto"/>
                            <w:bottom w:val="none" w:sz="0" w:space="0" w:color="auto"/>
                            <w:right w:val="none" w:sz="0" w:space="0" w:color="auto"/>
                          </w:divBdr>
                          <w:divsChild>
                            <w:div w:id="1521897620">
                              <w:marLeft w:val="0"/>
                              <w:marRight w:val="0"/>
                              <w:marTop w:val="0"/>
                              <w:marBottom w:val="0"/>
                              <w:divBdr>
                                <w:top w:val="none" w:sz="0" w:space="0" w:color="auto"/>
                                <w:left w:val="none" w:sz="0" w:space="0" w:color="auto"/>
                                <w:bottom w:val="none" w:sz="0" w:space="0" w:color="auto"/>
                                <w:right w:val="none" w:sz="0" w:space="0" w:color="auto"/>
                              </w:divBdr>
                              <w:divsChild>
                                <w:div w:id="1710570262">
                                  <w:marLeft w:val="0"/>
                                  <w:marRight w:val="0"/>
                                  <w:marTop w:val="0"/>
                                  <w:marBottom w:val="0"/>
                                  <w:divBdr>
                                    <w:top w:val="none" w:sz="0" w:space="0" w:color="auto"/>
                                    <w:left w:val="none" w:sz="0" w:space="0" w:color="auto"/>
                                    <w:bottom w:val="none" w:sz="0" w:space="0" w:color="auto"/>
                                    <w:right w:val="none" w:sz="0" w:space="0" w:color="auto"/>
                                  </w:divBdr>
                                  <w:divsChild>
                                    <w:div w:id="57594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1381413">
      <w:bodyDiv w:val="1"/>
      <w:marLeft w:val="0"/>
      <w:marRight w:val="0"/>
      <w:marTop w:val="0"/>
      <w:marBottom w:val="0"/>
      <w:divBdr>
        <w:top w:val="none" w:sz="0" w:space="0" w:color="auto"/>
        <w:left w:val="none" w:sz="0" w:space="0" w:color="auto"/>
        <w:bottom w:val="none" w:sz="0" w:space="0" w:color="auto"/>
        <w:right w:val="none" w:sz="0" w:space="0" w:color="auto"/>
      </w:divBdr>
    </w:div>
    <w:div w:id="898320058">
      <w:bodyDiv w:val="1"/>
      <w:marLeft w:val="0"/>
      <w:marRight w:val="0"/>
      <w:marTop w:val="0"/>
      <w:marBottom w:val="0"/>
      <w:divBdr>
        <w:top w:val="none" w:sz="0" w:space="0" w:color="auto"/>
        <w:left w:val="none" w:sz="0" w:space="0" w:color="auto"/>
        <w:bottom w:val="none" w:sz="0" w:space="0" w:color="auto"/>
        <w:right w:val="none" w:sz="0" w:space="0" w:color="auto"/>
      </w:divBdr>
    </w:div>
    <w:div w:id="918097981">
      <w:bodyDiv w:val="1"/>
      <w:marLeft w:val="0"/>
      <w:marRight w:val="0"/>
      <w:marTop w:val="0"/>
      <w:marBottom w:val="0"/>
      <w:divBdr>
        <w:top w:val="none" w:sz="0" w:space="0" w:color="auto"/>
        <w:left w:val="none" w:sz="0" w:space="0" w:color="auto"/>
        <w:bottom w:val="none" w:sz="0" w:space="0" w:color="auto"/>
        <w:right w:val="none" w:sz="0" w:space="0" w:color="auto"/>
      </w:divBdr>
      <w:divsChild>
        <w:div w:id="1118527946">
          <w:marLeft w:val="0"/>
          <w:marRight w:val="0"/>
          <w:marTop w:val="0"/>
          <w:marBottom w:val="0"/>
          <w:divBdr>
            <w:top w:val="none" w:sz="0" w:space="0" w:color="auto"/>
            <w:left w:val="none" w:sz="0" w:space="0" w:color="auto"/>
            <w:bottom w:val="none" w:sz="0" w:space="0" w:color="auto"/>
            <w:right w:val="none" w:sz="0" w:space="0" w:color="auto"/>
          </w:divBdr>
          <w:divsChild>
            <w:div w:id="224529210">
              <w:marLeft w:val="0"/>
              <w:marRight w:val="0"/>
              <w:marTop w:val="0"/>
              <w:marBottom w:val="0"/>
              <w:divBdr>
                <w:top w:val="none" w:sz="0" w:space="0" w:color="auto"/>
                <w:left w:val="none" w:sz="0" w:space="0" w:color="auto"/>
                <w:bottom w:val="none" w:sz="0" w:space="0" w:color="auto"/>
                <w:right w:val="none" w:sz="0" w:space="0" w:color="auto"/>
              </w:divBdr>
              <w:divsChild>
                <w:div w:id="2037269192">
                  <w:marLeft w:val="0"/>
                  <w:marRight w:val="0"/>
                  <w:marTop w:val="0"/>
                  <w:marBottom w:val="0"/>
                  <w:divBdr>
                    <w:top w:val="none" w:sz="0" w:space="0" w:color="auto"/>
                    <w:left w:val="none" w:sz="0" w:space="0" w:color="auto"/>
                    <w:bottom w:val="none" w:sz="0" w:space="0" w:color="auto"/>
                    <w:right w:val="none" w:sz="0" w:space="0" w:color="auto"/>
                  </w:divBdr>
                  <w:divsChild>
                    <w:div w:id="7931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723772">
      <w:bodyDiv w:val="1"/>
      <w:marLeft w:val="0"/>
      <w:marRight w:val="0"/>
      <w:marTop w:val="0"/>
      <w:marBottom w:val="0"/>
      <w:divBdr>
        <w:top w:val="none" w:sz="0" w:space="0" w:color="auto"/>
        <w:left w:val="none" w:sz="0" w:space="0" w:color="auto"/>
        <w:bottom w:val="none" w:sz="0" w:space="0" w:color="auto"/>
        <w:right w:val="none" w:sz="0" w:space="0" w:color="auto"/>
      </w:divBdr>
    </w:div>
    <w:div w:id="967247698">
      <w:bodyDiv w:val="1"/>
      <w:marLeft w:val="0"/>
      <w:marRight w:val="0"/>
      <w:marTop w:val="0"/>
      <w:marBottom w:val="0"/>
      <w:divBdr>
        <w:top w:val="none" w:sz="0" w:space="0" w:color="auto"/>
        <w:left w:val="none" w:sz="0" w:space="0" w:color="auto"/>
        <w:bottom w:val="none" w:sz="0" w:space="0" w:color="auto"/>
        <w:right w:val="none" w:sz="0" w:space="0" w:color="auto"/>
      </w:divBdr>
    </w:div>
    <w:div w:id="970480962">
      <w:bodyDiv w:val="1"/>
      <w:marLeft w:val="0"/>
      <w:marRight w:val="0"/>
      <w:marTop w:val="0"/>
      <w:marBottom w:val="0"/>
      <w:divBdr>
        <w:top w:val="none" w:sz="0" w:space="0" w:color="auto"/>
        <w:left w:val="none" w:sz="0" w:space="0" w:color="auto"/>
        <w:bottom w:val="none" w:sz="0" w:space="0" w:color="auto"/>
        <w:right w:val="none" w:sz="0" w:space="0" w:color="auto"/>
      </w:divBdr>
    </w:div>
    <w:div w:id="984818294">
      <w:bodyDiv w:val="1"/>
      <w:marLeft w:val="0"/>
      <w:marRight w:val="0"/>
      <w:marTop w:val="0"/>
      <w:marBottom w:val="0"/>
      <w:divBdr>
        <w:top w:val="none" w:sz="0" w:space="0" w:color="auto"/>
        <w:left w:val="none" w:sz="0" w:space="0" w:color="auto"/>
        <w:bottom w:val="none" w:sz="0" w:space="0" w:color="auto"/>
        <w:right w:val="none" w:sz="0" w:space="0" w:color="auto"/>
      </w:divBdr>
    </w:div>
    <w:div w:id="997072103">
      <w:bodyDiv w:val="1"/>
      <w:marLeft w:val="0"/>
      <w:marRight w:val="0"/>
      <w:marTop w:val="0"/>
      <w:marBottom w:val="0"/>
      <w:divBdr>
        <w:top w:val="none" w:sz="0" w:space="0" w:color="auto"/>
        <w:left w:val="none" w:sz="0" w:space="0" w:color="auto"/>
        <w:bottom w:val="none" w:sz="0" w:space="0" w:color="auto"/>
        <w:right w:val="none" w:sz="0" w:space="0" w:color="auto"/>
      </w:divBdr>
    </w:div>
    <w:div w:id="1022852426">
      <w:bodyDiv w:val="1"/>
      <w:marLeft w:val="0"/>
      <w:marRight w:val="0"/>
      <w:marTop w:val="0"/>
      <w:marBottom w:val="0"/>
      <w:divBdr>
        <w:top w:val="none" w:sz="0" w:space="0" w:color="auto"/>
        <w:left w:val="none" w:sz="0" w:space="0" w:color="auto"/>
        <w:bottom w:val="none" w:sz="0" w:space="0" w:color="auto"/>
        <w:right w:val="none" w:sz="0" w:space="0" w:color="auto"/>
      </w:divBdr>
    </w:div>
    <w:div w:id="1037969749">
      <w:bodyDiv w:val="1"/>
      <w:marLeft w:val="0"/>
      <w:marRight w:val="0"/>
      <w:marTop w:val="0"/>
      <w:marBottom w:val="0"/>
      <w:divBdr>
        <w:top w:val="none" w:sz="0" w:space="0" w:color="auto"/>
        <w:left w:val="none" w:sz="0" w:space="0" w:color="auto"/>
        <w:bottom w:val="none" w:sz="0" w:space="0" w:color="auto"/>
        <w:right w:val="none" w:sz="0" w:space="0" w:color="auto"/>
      </w:divBdr>
    </w:div>
    <w:div w:id="1052117862">
      <w:bodyDiv w:val="1"/>
      <w:marLeft w:val="0"/>
      <w:marRight w:val="0"/>
      <w:marTop w:val="0"/>
      <w:marBottom w:val="0"/>
      <w:divBdr>
        <w:top w:val="none" w:sz="0" w:space="0" w:color="auto"/>
        <w:left w:val="none" w:sz="0" w:space="0" w:color="auto"/>
        <w:bottom w:val="none" w:sz="0" w:space="0" w:color="auto"/>
        <w:right w:val="none" w:sz="0" w:space="0" w:color="auto"/>
      </w:divBdr>
      <w:divsChild>
        <w:div w:id="79640258">
          <w:marLeft w:val="0"/>
          <w:marRight w:val="0"/>
          <w:marTop w:val="0"/>
          <w:marBottom w:val="0"/>
          <w:divBdr>
            <w:top w:val="none" w:sz="0" w:space="0" w:color="auto"/>
            <w:left w:val="none" w:sz="0" w:space="0" w:color="auto"/>
            <w:bottom w:val="none" w:sz="0" w:space="0" w:color="auto"/>
            <w:right w:val="none" w:sz="0" w:space="0" w:color="auto"/>
          </w:divBdr>
          <w:divsChild>
            <w:div w:id="106048118">
              <w:marLeft w:val="0"/>
              <w:marRight w:val="0"/>
              <w:marTop w:val="0"/>
              <w:marBottom w:val="0"/>
              <w:divBdr>
                <w:top w:val="none" w:sz="0" w:space="0" w:color="auto"/>
                <w:left w:val="none" w:sz="0" w:space="0" w:color="auto"/>
                <w:bottom w:val="none" w:sz="0" w:space="0" w:color="auto"/>
                <w:right w:val="none" w:sz="0" w:space="0" w:color="auto"/>
              </w:divBdr>
              <w:divsChild>
                <w:div w:id="27348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20086">
      <w:bodyDiv w:val="1"/>
      <w:marLeft w:val="0"/>
      <w:marRight w:val="0"/>
      <w:marTop w:val="0"/>
      <w:marBottom w:val="0"/>
      <w:divBdr>
        <w:top w:val="none" w:sz="0" w:space="0" w:color="auto"/>
        <w:left w:val="none" w:sz="0" w:space="0" w:color="auto"/>
        <w:bottom w:val="none" w:sz="0" w:space="0" w:color="auto"/>
        <w:right w:val="none" w:sz="0" w:space="0" w:color="auto"/>
      </w:divBdr>
    </w:div>
    <w:div w:id="1085758813">
      <w:bodyDiv w:val="1"/>
      <w:marLeft w:val="0"/>
      <w:marRight w:val="0"/>
      <w:marTop w:val="0"/>
      <w:marBottom w:val="0"/>
      <w:divBdr>
        <w:top w:val="none" w:sz="0" w:space="0" w:color="auto"/>
        <w:left w:val="none" w:sz="0" w:space="0" w:color="auto"/>
        <w:bottom w:val="none" w:sz="0" w:space="0" w:color="auto"/>
        <w:right w:val="none" w:sz="0" w:space="0" w:color="auto"/>
      </w:divBdr>
      <w:divsChild>
        <w:div w:id="1959290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004030">
              <w:marLeft w:val="0"/>
              <w:marRight w:val="0"/>
              <w:marTop w:val="0"/>
              <w:marBottom w:val="0"/>
              <w:divBdr>
                <w:top w:val="none" w:sz="0" w:space="0" w:color="auto"/>
                <w:left w:val="none" w:sz="0" w:space="0" w:color="auto"/>
                <w:bottom w:val="none" w:sz="0" w:space="0" w:color="auto"/>
                <w:right w:val="none" w:sz="0" w:space="0" w:color="auto"/>
              </w:divBdr>
              <w:divsChild>
                <w:div w:id="147529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650434">
      <w:bodyDiv w:val="1"/>
      <w:marLeft w:val="0"/>
      <w:marRight w:val="0"/>
      <w:marTop w:val="0"/>
      <w:marBottom w:val="0"/>
      <w:divBdr>
        <w:top w:val="none" w:sz="0" w:space="0" w:color="auto"/>
        <w:left w:val="none" w:sz="0" w:space="0" w:color="auto"/>
        <w:bottom w:val="none" w:sz="0" w:space="0" w:color="auto"/>
        <w:right w:val="none" w:sz="0" w:space="0" w:color="auto"/>
      </w:divBdr>
    </w:div>
    <w:div w:id="1159036182">
      <w:bodyDiv w:val="1"/>
      <w:marLeft w:val="0"/>
      <w:marRight w:val="0"/>
      <w:marTop w:val="0"/>
      <w:marBottom w:val="0"/>
      <w:divBdr>
        <w:top w:val="none" w:sz="0" w:space="0" w:color="auto"/>
        <w:left w:val="none" w:sz="0" w:space="0" w:color="auto"/>
        <w:bottom w:val="none" w:sz="0" w:space="0" w:color="auto"/>
        <w:right w:val="none" w:sz="0" w:space="0" w:color="auto"/>
      </w:divBdr>
    </w:div>
    <w:div w:id="1167600336">
      <w:bodyDiv w:val="1"/>
      <w:marLeft w:val="0"/>
      <w:marRight w:val="0"/>
      <w:marTop w:val="0"/>
      <w:marBottom w:val="0"/>
      <w:divBdr>
        <w:top w:val="none" w:sz="0" w:space="0" w:color="auto"/>
        <w:left w:val="none" w:sz="0" w:space="0" w:color="auto"/>
        <w:bottom w:val="none" w:sz="0" w:space="0" w:color="auto"/>
        <w:right w:val="none" w:sz="0" w:space="0" w:color="auto"/>
      </w:divBdr>
    </w:div>
    <w:div w:id="1246301809">
      <w:bodyDiv w:val="1"/>
      <w:marLeft w:val="0"/>
      <w:marRight w:val="0"/>
      <w:marTop w:val="0"/>
      <w:marBottom w:val="0"/>
      <w:divBdr>
        <w:top w:val="none" w:sz="0" w:space="0" w:color="auto"/>
        <w:left w:val="none" w:sz="0" w:space="0" w:color="auto"/>
        <w:bottom w:val="none" w:sz="0" w:space="0" w:color="auto"/>
        <w:right w:val="none" w:sz="0" w:space="0" w:color="auto"/>
      </w:divBdr>
    </w:div>
    <w:div w:id="1264454614">
      <w:bodyDiv w:val="1"/>
      <w:marLeft w:val="0"/>
      <w:marRight w:val="0"/>
      <w:marTop w:val="0"/>
      <w:marBottom w:val="0"/>
      <w:divBdr>
        <w:top w:val="none" w:sz="0" w:space="0" w:color="auto"/>
        <w:left w:val="none" w:sz="0" w:space="0" w:color="auto"/>
        <w:bottom w:val="none" w:sz="0" w:space="0" w:color="auto"/>
        <w:right w:val="none" w:sz="0" w:space="0" w:color="auto"/>
      </w:divBdr>
    </w:div>
    <w:div w:id="1281498648">
      <w:bodyDiv w:val="1"/>
      <w:marLeft w:val="0"/>
      <w:marRight w:val="0"/>
      <w:marTop w:val="0"/>
      <w:marBottom w:val="0"/>
      <w:divBdr>
        <w:top w:val="none" w:sz="0" w:space="0" w:color="auto"/>
        <w:left w:val="none" w:sz="0" w:space="0" w:color="auto"/>
        <w:bottom w:val="none" w:sz="0" w:space="0" w:color="auto"/>
        <w:right w:val="none" w:sz="0" w:space="0" w:color="auto"/>
      </w:divBdr>
    </w:div>
    <w:div w:id="1322152435">
      <w:bodyDiv w:val="1"/>
      <w:marLeft w:val="0"/>
      <w:marRight w:val="0"/>
      <w:marTop w:val="0"/>
      <w:marBottom w:val="0"/>
      <w:divBdr>
        <w:top w:val="none" w:sz="0" w:space="0" w:color="auto"/>
        <w:left w:val="none" w:sz="0" w:space="0" w:color="auto"/>
        <w:bottom w:val="none" w:sz="0" w:space="0" w:color="auto"/>
        <w:right w:val="none" w:sz="0" w:space="0" w:color="auto"/>
      </w:divBdr>
    </w:div>
    <w:div w:id="1332562363">
      <w:bodyDiv w:val="1"/>
      <w:marLeft w:val="0"/>
      <w:marRight w:val="0"/>
      <w:marTop w:val="0"/>
      <w:marBottom w:val="0"/>
      <w:divBdr>
        <w:top w:val="none" w:sz="0" w:space="0" w:color="auto"/>
        <w:left w:val="none" w:sz="0" w:space="0" w:color="auto"/>
        <w:bottom w:val="none" w:sz="0" w:space="0" w:color="auto"/>
        <w:right w:val="none" w:sz="0" w:space="0" w:color="auto"/>
      </w:divBdr>
    </w:div>
    <w:div w:id="1369640966">
      <w:bodyDiv w:val="1"/>
      <w:marLeft w:val="0"/>
      <w:marRight w:val="0"/>
      <w:marTop w:val="0"/>
      <w:marBottom w:val="0"/>
      <w:divBdr>
        <w:top w:val="none" w:sz="0" w:space="0" w:color="auto"/>
        <w:left w:val="none" w:sz="0" w:space="0" w:color="auto"/>
        <w:bottom w:val="none" w:sz="0" w:space="0" w:color="auto"/>
        <w:right w:val="none" w:sz="0" w:space="0" w:color="auto"/>
      </w:divBdr>
    </w:div>
    <w:div w:id="1370186205">
      <w:bodyDiv w:val="1"/>
      <w:marLeft w:val="0"/>
      <w:marRight w:val="0"/>
      <w:marTop w:val="0"/>
      <w:marBottom w:val="0"/>
      <w:divBdr>
        <w:top w:val="none" w:sz="0" w:space="0" w:color="auto"/>
        <w:left w:val="none" w:sz="0" w:space="0" w:color="auto"/>
        <w:bottom w:val="none" w:sz="0" w:space="0" w:color="auto"/>
        <w:right w:val="none" w:sz="0" w:space="0" w:color="auto"/>
      </w:divBdr>
    </w:div>
    <w:div w:id="1386179519">
      <w:bodyDiv w:val="1"/>
      <w:marLeft w:val="0"/>
      <w:marRight w:val="0"/>
      <w:marTop w:val="0"/>
      <w:marBottom w:val="0"/>
      <w:divBdr>
        <w:top w:val="none" w:sz="0" w:space="0" w:color="auto"/>
        <w:left w:val="none" w:sz="0" w:space="0" w:color="auto"/>
        <w:bottom w:val="none" w:sz="0" w:space="0" w:color="auto"/>
        <w:right w:val="none" w:sz="0" w:space="0" w:color="auto"/>
      </w:divBdr>
    </w:div>
    <w:div w:id="1418945027">
      <w:bodyDiv w:val="1"/>
      <w:marLeft w:val="0"/>
      <w:marRight w:val="0"/>
      <w:marTop w:val="0"/>
      <w:marBottom w:val="0"/>
      <w:divBdr>
        <w:top w:val="none" w:sz="0" w:space="0" w:color="auto"/>
        <w:left w:val="none" w:sz="0" w:space="0" w:color="auto"/>
        <w:bottom w:val="none" w:sz="0" w:space="0" w:color="auto"/>
        <w:right w:val="none" w:sz="0" w:space="0" w:color="auto"/>
      </w:divBdr>
    </w:div>
    <w:div w:id="1429540114">
      <w:bodyDiv w:val="1"/>
      <w:marLeft w:val="0"/>
      <w:marRight w:val="0"/>
      <w:marTop w:val="0"/>
      <w:marBottom w:val="0"/>
      <w:divBdr>
        <w:top w:val="none" w:sz="0" w:space="0" w:color="auto"/>
        <w:left w:val="none" w:sz="0" w:space="0" w:color="auto"/>
        <w:bottom w:val="none" w:sz="0" w:space="0" w:color="auto"/>
        <w:right w:val="none" w:sz="0" w:space="0" w:color="auto"/>
      </w:divBdr>
    </w:div>
    <w:div w:id="1443459481">
      <w:bodyDiv w:val="1"/>
      <w:marLeft w:val="0"/>
      <w:marRight w:val="0"/>
      <w:marTop w:val="0"/>
      <w:marBottom w:val="0"/>
      <w:divBdr>
        <w:top w:val="none" w:sz="0" w:space="0" w:color="auto"/>
        <w:left w:val="none" w:sz="0" w:space="0" w:color="auto"/>
        <w:bottom w:val="none" w:sz="0" w:space="0" w:color="auto"/>
        <w:right w:val="none" w:sz="0" w:space="0" w:color="auto"/>
      </w:divBdr>
      <w:divsChild>
        <w:div w:id="284628378">
          <w:marLeft w:val="0"/>
          <w:marRight w:val="0"/>
          <w:marTop w:val="0"/>
          <w:marBottom w:val="0"/>
          <w:divBdr>
            <w:top w:val="none" w:sz="0" w:space="0" w:color="auto"/>
            <w:left w:val="none" w:sz="0" w:space="0" w:color="auto"/>
            <w:bottom w:val="none" w:sz="0" w:space="0" w:color="auto"/>
            <w:right w:val="none" w:sz="0" w:space="0" w:color="auto"/>
          </w:divBdr>
        </w:div>
        <w:div w:id="563102029">
          <w:marLeft w:val="0"/>
          <w:marRight w:val="0"/>
          <w:marTop w:val="0"/>
          <w:marBottom w:val="0"/>
          <w:divBdr>
            <w:top w:val="none" w:sz="0" w:space="0" w:color="auto"/>
            <w:left w:val="none" w:sz="0" w:space="0" w:color="auto"/>
            <w:bottom w:val="none" w:sz="0" w:space="0" w:color="auto"/>
            <w:right w:val="none" w:sz="0" w:space="0" w:color="auto"/>
          </w:divBdr>
        </w:div>
        <w:div w:id="1344429075">
          <w:marLeft w:val="0"/>
          <w:marRight w:val="0"/>
          <w:marTop w:val="0"/>
          <w:marBottom w:val="0"/>
          <w:divBdr>
            <w:top w:val="none" w:sz="0" w:space="0" w:color="auto"/>
            <w:left w:val="none" w:sz="0" w:space="0" w:color="auto"/>
            <w:bottom w:val="none" w:sz="0" w:space="0" w:color="auto"/>
            <w:right w:val="none" w:sz="0" w:space="0" w:color="auto"/>
          </w:divBdr>
        </w:div>
        <w:div w:id="1502160986">
          <w:marLeft w:val="0"/>
          <w:marRight w:val="0"/>
          <w:marTop w:val="0"/>
          <w:marBottom w:val="0"/>
          <w:divBdr>
            <w:top w:val="none" w:sz="0" w:space="0" w:color="auto"/>
            <w:left w:val="none" w:sz="0" w:space="0" w:color="auto"/>
            <w:bottom w:val="none" w:sz="0" w:space="0" w:color="auto"/>
            <w:right w:val="none" w:sz="0" w:space="0" w:color="auto"/>
          </w:divBdr>
        </w:div>
      </w:divsChild>
    </w:div>
    <w:div w:id="1464157310">
      <w:bodyDiv w:val="1"/>
      <w:marLeft w:val="0"/>
      <w:marRight w:val="0"/>
      <w:marTop w:val="0"/>
      <w:marBottom w:val="0"/>
      <w:divBdr>
        <w:top w:val="none" w:sz="0" w:space="0" w:color="auto"/>
        <w:left w:val="none" w:sz="0" w:space="0" w:color="auto"/>
        <w:bottom w:val="none" w:sz="0" w:space="0" w:color="auto"/>
        <w:right w:val="none" w:sz="0" w:space="0" w:color="auto"/>
      </w:divBdr>
    </w:div>
    <w:div w:id="1487358228">
      <w:bodyDiv w:val="1"/>
      <w:marLeft w:val="0"/>
      <w:marRight w:val="0"/>
      <w:marTop w:val="0"/>
      <w:marBottom w:val="0"/>
      <w:divBdr>
        <w:top w:val="none" w:sz="0" w:space="0" w:color="auto"/>
        <w:left w:val="none" w:sz="0" w:space="0" w:color="auto"/>
        <w:bottom w:val="none" w:sz="0" w:space="0" w:color="auto"/>
        <w:right w:val="none" w:sz="0" w:space="0" w:color="auto"/>
      </w:divBdr>
    </w:div>
    <w:div w:id="1505432177">
      <w:bodyDiv w:val="1"/>
      <w:marLeft w:val="0"/>
      <w:marRight w:val="0"/>
      <w:marTop w:val="0"/>
      <w:marBottom w:val="0"/>
      <w:divBdr>
        <w:top w:val="none" w:sz="0" w:space="0" w:color="auto"/>
        <w:left w:val="none" w:sz="0" w:space="0" w:color="auto"/>
        <w:bottom w:val="none" w:sz="0" w:space="0" w:color="auto"/>
        <w:right w:val="none" w:sz="0" w:space="0" w:color="auto"/>
      </w:divBdr>
    </w:div>
    <w:div w:id="1530141290">
      <w:bodyDiv w:val="1"/>
      <w:marLeft w:val="0"/>
      <w:marRight w:val="0"/>
      <w:marTop w:val="0"/>
      <w:marBottom w:val="0"/>
      <w:divBdr>
        <w:top w:val="none" w:sz="0" w:space="0" w:color="auto"/>
        <w:left w:val="none" w:sz="0" w:space="0" w:color="auto"/>
        <w:bottom w:val="none" w:sz="0" w:space="0" w:color="auto"/>
        <w:right w:val="none" w:sz="0" w:space="0" w:color="auto"/>
      </w:divBdr>
    </w:div>
    <w:div w:id="1532526191">
      <w:bodyDiv w:val="1"/>
      <w:marLeft w:val="0"/>
      <w:marRight w:val="0"/>
      <w:marTop w:val="0"/>
      <w:marBottom w:val="0"/>
      <w:divBdr>
        <w:top w:val="none" w:sz="0" w:space="0" w:color="auto"/>
        <w:left w:val="none" w:sz="0" w:space="0" w:color="auto"/>
        <w:bottom w:val="none" w:sz="0" w:space="0" w:color="auto"/>
        <w:right w:val="none" w:sz="0" w:space="0" w:color="auto"/>
      </w:divBdr>
    </w:div>
    <w:div w:id="1538273931">
      <w:bodyDiv w:val="1"/>
      <w:marLeft w:val="0"/>
      <w:marRight w:val="0"/>
      <w:marTop w:val="0"/>
      <w:marBottom w:val="0"/>
      <w:divBdr>
        <w:top w:val="none" w:sz="0" w:space="0" w:color="auto"/>
        <w:left w:val="none" w:sz="0" w:space="0" w:color="auto"/>
        <w:bottom w:val="none" w:sz="0" w:space="0" w:color="auto"/>
        <w:right w:val="none" w:sz="0" w:space="0" w:color="auto"/>
      </w:divBdr>
    </w:div>
    <w:div w:id="1561482168">
      <w:bodyDiv w:val="1"/>
      <w:marLeft w:val="0"/>
      <w:marRight w:val="0"/>
      <w:marTop w:val="0"/>
      <w:marBottom w:val="0"/>
      <w:divBdr>
        <w:top w:val="none" w:sz="0" w:space="0" w:color="auto"/>
        <w:left w:val="none" w:sz="0" w:space="0" w:color="auto"/>
        <w:bottom w:val="none" w:sz="0" w:space="0" w:color="auto"/>
        <w:right w:val="none" w:sz="0" w:space="0" w:color="auto"/>
      </w:divBdr>
    </w:div>
    <w:div w:id="1581208939">
      <w:bodyDiv w:val="1"/>
      <w:marLeft w:val="0"/>
      <w:marRight w:val="0"/>
      <w:marTop w:val="0"/>
      <w:marBottom w:val="0"/>
      <w:divBdr>
        <w:top w:val="none" w:sz="0" w:space="0" w:color="auto"/>
        <w:left w:val="none" w:sz="0" w:space="0" w:color="auto"/>
        <w:bottom w:val="none" w:sz="0" w:space="0" w:color="auto"/>
        <w:right w:val="none" w:sz="0" w:space="0" w:color="auto"/>
      </w:divBdr>
    </w:div>
    <w:div w:id="1604146851">
      <w:bodyDiv w:val="1"/>
      <w:marLeft w:val="0"/>
      <w:marRight w:val="0"/>
      <w:marTop w:val="0"/>
      <w:marBottom w:val="0"/>
      <w:divBdr>
        <w:top w:val="none" w:sz="0" w:space="0" w:color="auto"/>
        <w:left w:val="none" w:sz="0" w:space="0" w:color="auto"/>
        <w:bottom w:val="none" w:sz="0" w:space="0" w:color="auto"/>
        <w:right w:val="none" w:sz="0" w:space="0" w:color="auto"/>
      </w:divBdr>
    </w:div>
    <w:div w:id="1640303155">
      <w:bodyDiv w:val="1"/>
      <w:marLeft w:val="0"/>
      <w:marRight w:val="0"/>
      <w:marTop w:val="0"/>
      <w:marBottom w:val="0"/>
      <w:divBdr>
        <w:top w:val="none" w:sz="0" w:space="0" w:color="auto"/>
        <w:left w:val="none" w:sz="0" w:space="0" w:color="auto"/>
        <w:bottom w:val="none" w:sz="0" w:space="0" w:color="auto"/>
        <w:right w:val="none" w:sz="0" w:space="0" w:color="auto"/>
      </w:divBdr>
    </w:div>
    <w:div w:id="1688407232">
      <w:bodyDiv w:val="1"/>
      <w:marLeft w:val="0"/>
      <w:marRight w:val="0"/>
      <w:marTop w:val="0"/>
      <w:marBottom w:val="0"/>
      <w:divBdr>
        <w:top w:val="none" w:sz="0" w:space="0" w:color="auto"/>
        <w:left w:val="none" w:sz="0" w:space="0" w:color="auto"/>
        <w:bottom w:val="none" w:sz="0" w:space="0" w:color="auto"/>
        <w:right w:val="none" w:sz="0" w:space="0" w:color="auto"/>
      </w:divBdr>
    </w:div>
    <w:div w:id="1717242913">
      <w:bodyDiv w:val="1"/>
      <w:marLeft w:val="0"/>
      <w:marRight w:val="0"/>
      <w:marTop w:val="0"/>
      <w:marBottom w:val="0"/>
      <w:divBdr>
        <w:top w:val="none" w:sz="0" w:space="0" w:color="auto"/>
        <w:left w:val="none" w:sz="0" w:space="0" w:color="auto"/>
        <w:bottom w:val="none" w:sz="0" w:space="0" w:color="auto"/>
        <w:right w:val="none" w:sz="0" w:space="0" w:color="auto"/>
      </w:divBdr>
    </w:div>
    <w:div w:id="1723479047">
      <w:bodyDiv w:val="1"/>
      <w:marLeft w:val="0"/>
      <w:marRight w:val="0"/>
      <w:marTop w:val="0"/>
      <w:marBottom w:val="0"/>
      <w:divBdr>
        <w:top w:val="none" w:sz="0" w:space="0" w:color="auto"/>
        <w:left w:val="none" w:sz="0" w:space="0" w:color="auto"/>
        <w:bottom w:val="none" w:sz="0" w:space="0" w:color="auto"/>
        <w:right w:val="none" w:sz="0" w:space="0" w:color="auto"/>
      </w:divBdr>
    </w:div>
    <w:div w:id="1761293342">
      <w:bodyDiv w:val="1"/>
      <w:marLeft w:val="0"/>
      <w:marRight w:val="0"/>
      <w:marTop w:val="0"/>
      <w:marBottom w:val="0"/>
      <w:divBdr>
        <w:top w:val="none" w:sz="0" w:space="0" w:color="auto"/>
        <w:left w:val="none" w:sz="0" w:space="0" w:color="auto"/>
        <w:bottom w:val="none" w:sz="0" w:space="0" w:color="auto"/>
        <w:right w:val="none" w:sz="0" w:space="0" w:color="auto"/>
      </w:divBdr>
    </w:div>
    <w:div w:id="1766073030">
      <w:bodyDiv w:val="1"/>
      <w:marLeft w:val="0"/>
      <w:marRight w:val="0"/>
      <w:marTop w:val="0"/>
      <w:marBottom w:val="0"/>
      <w:divBdr>
        <w:top w:val="none" w:sz="0" w:space="0" w:color="auto"/>
        <w:left w:val="none" w:sz="0" w:space="0" w:color="auto"/>
        <w:bottom w:val="none" w:sz="0" w:space="0" w:color="auto"/>
        <w:right w:val="none" w:sz="0" w:space="0" w:color="auto"/>
      </w:divBdr>
      <w:divsChild>
        <w:div w:id="154416111">
          <w:marLeft w:val="0"/>
          <w:marRight w:val="0"/>
          <w:marTop w:val="0"/>
          <w:marBottom w:val="0"/>
          <w:divBdr>
            <w:top w:val="none" w:sz="0" w:space="0" w:color="auto"/>
            <w:left w:val="none" w:sz="0" w:space="0" w:color="auto"/>
            <w:bottom w:val="none" w:sz="0" w:space="0" w:color="auto"/>
            <w:right w:val="none" w:sz="0" w:space="0" w:color="auto"/>
          </w:divBdr>
        </w:div>
      </w:divsChild>
    </w:div>
    <w:div w:id="1808889606">
      <w:bodyDiv w:val="1"/>
      <w:marLeft w:val="0"/>
      <w:marRight w:val="0"/>
      <w:marTop w:val="0"/>
      <w:marBottom w:val="0"/>
      <w:divBdr>
        <w:top w:val="none" w:sz="0" w:space="0" w:color="auto"/>
        <w:left w:val="none" w:sz="0" w:space="0" w:color="auto"/>
        <w:bottom w:val="none" w:sz="0" w:space="0" w:color="auto"/>
        <w:right w:val="none" w:sz="0" w:space="0" w:color="auto"/>
      </w:divBdr>
    </w:div>
    <w:div w:id="1813254789">
      <w:bodyDiv w:val="1"/>
      <w:marLeft w:val="0"/>
      <w:marRight w:val="0"/>
      <w:marTop w:val="0"/>
      <w:marBottom w:val="0"/>
      <w:divBdr>
        <w:top w:val="none" w:sz="0" w:space="0" w:color="auto"/>
        <w:left w:val="none" w:sz="0" w:space="0" w:color="auto"/>
        <w:bottom w:val="none" w:sz="0" w:space="0" w:color="auto"/>
        <w:right w:val="none" w:sz="0" w:space="0" w:color="auto"/>
      </w:divBdr>
    </w:div>
    <w:div w:id="1845054142">
      <w:bodyDiv w:val="1"/>
      <w:marLeft w:val="0"/>
      <w:marRight w:val="0"/>
      <w:marTop w:val="0"/>
      <w:marBottom w:val="0"/>
      <w:divBdr>
        <w:top w:val="none" w:sz="0" w:space="0" w:color="auto"/>
        <w:left w:val="none" w:sz="0" w:space="0" w:color="auto"/>
        <w:bottom w:val="none" w:sz="0" w:space="0" w:color="auto"/>
        <w:right w:val="none" w:sz="0" w:space="0" w:color="auto"/>
      </w:divBdr>
    </w:div>
    <w:div w:id="1871335709">
      <w:bodyDiv w:val="1"/>
      <w:marLeft w:val="0"/>
      <w:marRight w:val="0"/>
      <w:marTop w:val="0"/>
      <w:marBottom w:val="0"/>
      <w:divBdr>
        <w:top w:val="none" w:sz="0" w:space="0" w:color="auto"/>
        <w:left w:val="none" w:sz="0" w:space="0" w:color="auto"/>
        <w:bottom w:val="none" w:sz="0" w:space="0" w:color="auto"/>
        <w:right w:val="none" w:sz="0" w:space="0" w:color="auto"/>
      </w:divBdr>
    </w:div>
    <w:div w:id="1897936810">
      <w:bodyDiv w:val="1"/>
      <w:marLeft w:val="0"/>
      <w:marRight w:val="0"/>
      <w:marTop w:val="0"/>
      <w:marBottom w:val="0"/>
      <w:divBdr>
        <w:top w:val="none" w:sz="0" w:space="0" w:color="auto"/>
        <w:left w:val="none" w:sz="0" w:space="0" w:color="auto"/>
        <w:bottom w:val="none" w:sz="0" w:space="0" w:color="auto"/>
        <w:right w:val="none" w:sz="0" w:space="0" w:color="auto"/>
      </w:divBdr>
    </w:div>
    <w:div w:id="1904171850">
      <w:bodyDiv w:val="1"/>
      <w:marLeft w:val="0"/>
      <w:marRight w:val="0"/>
      <w:marTop w:val="0"/>
      <w:marBottom w:val="0"/>
      <w:divBdr>
        <w:top w:val="none" w:sz="0" w:space="0" w:color="auto"/>
        <w:left w:val="none" w:sz="0" w:space="0" w:color="auto"/>
        <w:bottom w:val="none" w:sz="0" w:space="0" w:color="auto"/>
        <w:right w:val="none" w:sz="0" w:space="0" w:color="auto"/>
      </w:divBdr>
    </w:div>
    <w:div w:id="1904291116">
      <w:bodyDiv w:val="1"/>
      <w:marLeft w:val="0"/>
      <w:marRight w:val="0"/>
      <w:marTop w:val="0"/>
      <w:marBottom w:val="0"/>
      <w:divBdr>
        <w:top w:val="none" w:sz="0" w:space="0" w:color="auto"/>
        <w:left w:val="none" w:sz="0" w:space="0" w:color="auto"/>
        <w:bottom w:val="none" w:sz="0" w:space="0" w:color="auto"/>
        <w:right w:val="none" w:sz="0" w:space="0" w:color="auto"/>
      </w:divBdr>
    </w:div>
    <w:div w:id="1905602014">
      <w:bodyDiv w:val="1"/>
      <w:marLeft w:val="0"/>
      <w:marRight w:val="0"/>
      <w:marTop w:val="0"/>
      <w:marBottom w:val="0"/>
      <w:divBdr>
        <w:top w:val="none" w:sz="0" w:space="0" w:color="auto"/>
        <w:left w:val="none" w:sz="0" w:space="0" w:color="auto"/>
        <w:bottom w:val="none" w:sz="0" w:space="0" w:color="auto"/>
        <w:right w:val="none" w:sz="0" w:space="0" w:color="auto"/>
      </w:divBdr>
    </w:div>
    <w:div w:id="1908178508">
      <w:bodyDiv w:val="1"/>
      <w:marLeft w:val="0"/>
      <w:marRight w:val="0"/>
      <w:marTop w:val="0"/>
      <w:marBottom w:val="0"/>
      <w:divBdr>
        <w:top w:val="none" w:sz="0" w:space="0" w:color="auto"/>
        <w:left w:val="none" w:sz="0" w:space="0" w:color="auto"/>
        <w:bottom w:val="none" w:sz="0" w:space="0" w:color="auto"/>
        <w:right w:val="none" w:sz="0" w:space="0" w:color="auto"/>
      </w:divBdr>
    </w:div>
    <w:div w:id="1916669969">
      <w:bodyDiv w:val="1"/>
      <w:marLeft w:val="0"/>
      <w:marRight w:val="0"/>
      <w:marTop w:val="0"/>
      <w:marBottom w:val="0"/>
      <w:divBdr>
        <w:top w:val="none" w:sz="0" w:space="0" w:color="auto"/>
        <w:left w:val="none" w:sz="0" w:space="0" w:color="auto"/>
        <w:bottom w:val="none" w:sz="0" w:space="0" w:color="auto"/>
        <w:right w:val="none" w:sz="0" w:space="0" w:color="auto"/>
      </w:divBdr>
      <w:divsChild>
        <w:div w:id="31616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8035199">
              <w:marLeft w:val="0"/>
              <w:marRight w:val="0"/>
              <w:marTop w:val="0"/>
              <w:marBottom w:val="0"/>
              <w:divBdr>
                <w:top w:val="none" w:sz="0" w:space="0" w:color="auto"/>
                <w:left w:val="none" w:sz="0" w:space="0" w:color="auto"/>
                <w:bottom w:val="none" w:sz="0" w:space="0" w:color="auto"/>
                <w:right w:val="none" w:sz="0" w:space="0" w:color="auto"/>
              </w:divBdr>
              <w:divsChild>
                <w:div w:id="14994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54186">
      <w:bodyDiv w:val="1"/>
      <w:marLeft w:val="0"/>
      <w:marRight w:val="0"/>
      <w:marTop w:val="0"/>
      <w:marBottom w:val="0"/>
      <w:divBdr>
        <w:top w:val="none" w:sz="0" w:space="0" w:color="auto"/>
        <w:left w:val="none" w:sz="0" w:space="0" w:color="auto"/>
        <w:bottom w:val="none" w:sz="0" w:space="0" w:color="auto"/>
        <w:right w:val="none" w:sz="0" w:space="0" w:color="auto"/>
      </w:divBdr>
    </w:div>
    <w:div w:id="1949316625">
      <w:bodyDiv w:val="1"/>
      <w:marLeft w:val="0"/>
      <w:marRight w:val="0"/>
      <w:marTop w:val="0"/>
      <w:marBottom w:val="0"/>
      <w:divBdr>
        <w:top w:val="none" w:sz="0" w:space="0" w:color="auto"/>
        <w:left w:val="none" w:sz="0" w:space="0" w:color="auto"/>
        <w:bottom w:val="none" w:sz="0" w:space="0" w:color="auto"/>
        <w:right w:val="none" w:sz="0" w:space="0" w:color="auto"/>
      </w:divBdr>
    </w:div>
    <w:div w:id="1951546902">
      <w:bodyDiv w:val="1"/>
      <w:marLeft w:val="0"/>
      <w:marRight w:val="0"/>
      <w:marTop w:val="0"/>
      <w:marBottom w:val="0"/>
      <w:divBdr>
        <w:top w:val="none" w:sz="0" w:space="0" w:color="auto"/>
        <w:left w:val="none" w:sz="0" w:space="0" w:color="auto"/>
        <w:bottom w:val="none" w:sz="0" w:space="0" w:color="auto"/>
        <w:right w:val="none" w:sz="0" w:space="0" w:color="auto"/>
      </w:divBdr>
      <w:divsChild>
        <w:div w:id="1537813787">
          <w:marLeft w:val="0"/>
          <w:marRight w:val="0"/>
          <w:marTop w:val="0"/>
          <w:marBottom w:val="0"/>
          <w:divBdr>
            <w:top w:val="none" w:sz="0" w:space="0" w:color="auto"/>
            <w:left w:val="none" w:sz="0" w:space="0" w:color="auto"/>
            <w:bottom w:val="none" w:sz="0" w:space="0" w:color="auto"/>
            <w:right w:val="none" w:sz="0" w:space="0" w:color="auto"/>
          </w:divBdr>
        </w:div>
      </w:divsChild>
    </w:div>
    <w:div w:id="1957834403">
      <w:bodyDiv w:val="1"/>
      <w:marLeft w:val="0"/>
      <w:marRight w:val="0"/>
      <w:marTop w:val="0"/>
      <w:marBottom w:val="0"/>
      <w:divBdr>
        <w:top w:val="none" w:sz="0" w:space="0" w:color="auto"/>
        <w:left w:val="none" w:sz="0" w:space="0" w:color="auto"/>
        <w:bottom w:val="none" w:sz="0" w:space="0" w:color="auto"/>
        <w:right w:val="none" w:sz="0" w:space="0" w:color="auto"/>
      </w:divBdr>
    </w:div>
    <w:div w:id="1961767489">
      <w:bodyDiv w:val="1"/>
      <w:marLeft w:val="0"/>
      <w:marRight w:val="0"/>
      <w:marTop w:val="0"/>
      <w:marBottom w:val="0"/>
      <w:divBdr>
        <w:top w:val="none" w:sz="0" w:space="0" w:color="auto"/>
        <w:left w:val="none" w:sz="0" w:space="0" w:color="auto"/>
        <w:bottom w:val="none" w:sz="0" w:space="0" w:color="auto"/>
        <w:right w:val="none" w:sz="0" w:space="0" w:color="auto"/>
      </w:divBdr>
    </w:div>
    <w:div w:id="1976523333">
      <w:bodyDiv w:val="1"/>
      <w:marLeft w:val="0"/>
      <w:marRight w:val="0"/>
      <w:marTop w:val="0"/>
      <w:marBottom w:val="0"/>
      <w:divBdr>
        <w:top w:val="none" w:sz="0" w:space="0" w:color="auto"/>
        <w:left w:val="none" w:sz="0" w:space="0" w:color="auto"/>
        <w:bottom w:val="none" w:sz="0" w:space="0" w:color="auto"/>
        <w:right w:val="none" w:sz="0" w:space="0" w:color="auto"/>
      </w:divBdr>
      <w:divsChild>
        <w:div w:id="581723273">
          <w:marLeft w:val="0"/>
          <w:marRight w:val="0"/>
          <w:marTop w:val="0"/>
          <w:marBottom w:val="0"/>
          <w:divBdr>
            <w:top w:val="none" w:sz="0" w:space="0" w:color="auto"/>
            <w:left w:val="none" w:sz="0" w:space="0" w:color="auto"/>
            <w:bottom w:val="none" w:sz="0" w:space="0" w:color="auto"/>
            <w:right w:val="none" w:sz="0" w:space="0" w:color="auto"/>
          </w:divBdr>
          <w:divsChild>
            <w:div w:id="738749051">
              <w:marLeft w:val="0"/>
              <w:marRight w:val="0"/>
              <w:marTop w:val="0"/>
              <w:marBottom w:val="0"/>
              <w:divBdr>
                <w:top w:val="none" w:sz="0" w:space="0" w:color="auto"/>
                <w:left w:val="none" w:sz="0" w:space="0" w:color="auto"/>
                <w:bottom w:val="none" w:sz="0" w:space="0" w:color="auto"/>
                <w:right w:val="none" w:sz="0" w:space="0" w:color="auto"/>
              </w:divBdr>
              <w:divsChild>
                <w:div w:id="752357451">
                  <w:marLeft w:val="0"/>
                  <w:marRight w:val="0"/>
                  <w:marTop w:val="0"/>
                  <w:marBottom w:val="0"/>
                  <w:divBdr>
                    <w:top w:val="none" w:sz="0" w:space="0" w:color="auto"/>
                    <w:left w:val="none" w:sz="0" w:space="0" w:color="auto"/>
                    <w:bottom w:val="none" w:sz="0" w:space="0" w:color="auto"/>
                    <w:right w:val="none" w:sz="0" w:space="0" w:color="auto"/>
                  </w:divBdr>
                  <w:divsChild>
                    <w:div w:id="151873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14792">
      <w:bodyDiv w:val="1"/>
      <w:marLeft w:val="0"/>
      <w:marRight w:val="0"/>
      <w:marTop w:val="0"/>
      <w:marBottom w:val="0"/>
      <w:divBdr>
        <w:top w:val="none" w:sz="0" w:space="0" w:color="auto"/>
        <w:left w:val="none" w:sz="0" w:space="0" w:color="auto"/>
        <w:bottom w:val="none" w:sz="0" w:space="0" w:color="auto"/>
        <w:right w:val="none" w:sz="0" w:space="0" w:color="auto"/>
      </w:divBdr>
    </w:div>
    <w:div w:id="2002660796">
      <w:bodyDiv w:val="1"/>
      <w:marLeft w:val="0"/>
      <w:marRight w:val="0"/>
      <w:marTop w:val="0"/>
      <w:marBottom w:val="0"/>
      <w:divBdr>
        <w:top w:val="none" w:sz="0" w:space="0" w:color="auto"/>
        <w:left w:val="none" w:sz="0" w:space="0" w:color="auto"/>
        <w:bottom w:val="none" w:sz="0" w:space="0" w:color="auto"/>
        <w:right w:val="none" w:sz="0" w:space="0" w:color="auto"/>
      </w:divBdr>
    </w:div>
    <w:div w:id="2013411402">
      <w:bodyDiv w:val="1"/>
      <w:marLeft w:val="0"/>
      <w:marRight w:val="0"/>
      <w:marTop w:val="0"/>
      <w:marBottom w:val="0"/>
      <w:divBdr>
        <w:top w:val="none" w:sz="0" w:space="0" w:color="auto"/>
        <w:left w:val="none" w:sz="0" w:space="0" w:color="auto"/>
        <w:bottom w:val="none" w:sz="0" w:space="0" w:color="auto"/>
        <w:right w:val="none" w:sz="0" w:space="0" w:color="auto"/>
      </w:divBdr>
      <w:divsChild>
        <w:div w:id="18802381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429117">
              <w:marLeft w:val="0"/>
              <w:marRight w:val="0"/>
              <w:marTop w:val="0"/>
              <w:marBottom w:val="0"/>
              <w:divBdr>
                <w:top w:val="none" w:sz="0" w:space="0" w:color="auto"/>
                <w:left w:val="none" w:sz="0" w:space="0" w:color="auto"/>
                <w:bottom w:val="none" w:sz="0" w:space="0" w:color="auto"/>
                <w:right w:val="none" w:sz="0" w:space="0" w:color="auto"/>
              </w:divBdr>
              <w:divsChild>
                <w:div w:id="663901634">
                  <w:marLeft w:val="0"/>
                  <w:marRight w:val="0"/>
                  <w:marTop w:val="0"/>
                  <w:marBottom w:val="0"/>
                  <w:divBdr>
                    <w:top w:val="none" w:sz="0" w:space="0" w:color="auto"/>
                    <w:left w:val="none" w:sz="0" w:space="0" w:color="auto"/>
                    <w:bottom w:val="none" w:sz="0" w:space="0" w:color="auto"/>
                    <w:right w:val="none" w:sz="0" w:space="0" w:color="auto"/>
                  </w:divBdr>
                  <w:divsChild>
                    <w:div w:id="1819496388">
                      <w:marLeft w:val="0"/>
                      <w:marRight w:val="0"/>
                      <w:marTop w:val="0"/>
                      <w:marBottom w:val="0"/>
                      <w:divBdr>
                        <w:top w:val="none" w:sz="0" w:space="0" w:color="auto"/>
                        <w:left w:val="none" w:sz="0" w:space="0" w:color="auto"/>
                        <w:bottom w:val="none" w:sz="0" w:space="0" w:color="auto"/>
                        <w:right w:val="none" w:sz="0" w:space="0" w:color="auto"/>
                      </w:divBdr>
                      <w:divsChild>
                        <w:div w:id="1459493749">
                          <w:marLeft w:val="0"/>
                          <w:marRight w:val="0"/>
                          <w:marTop w:val="0"/>
                          <w:marBottom w:val="0"/>
                          <w:divBdr>
                            <w:top w:val="none" w:sz="0" w:space="0" w:color="auto"/>
                            <w:left w:val="none" w:sz="0" w:space="0" w:color="auto"/>
                            <w:bottom w:val="none" w:sz="0" w:space="0" w:color="auto"/>
                            <w:right w:val="none" w:sz="0" w:space="0" w:color="auto"/>
                          </w:divBdr>
                          <w:divsChild>
                            <w:div w:id="3132639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6620864">
                                  <w:marLeft w:val="0"/>
                                  <w:marRight w:val="0"/>
                                  <w:marTop w:val="0"/>
                                  <w:marBottom w:val="0"/>
                                  <w:divBdr>
                                    <w:top w:val="none" w:sz="0" w:space="0" w:color="auto"/>
                                    <w:left w:val="none" w:sz="0" w:space="0" w:color="auto"/>
                                    <w:bottom w:val="none" w:sz="0" w:space="0" w:color="auto"/>
                                    <w:right w:val="none" w:sz="0" w:space="0" w:color="auto"/>
                                  </w:divBdr>
                                  <w:divsChild>
                                    <w:div w:id="296187722">
                                      <w:marLeft w:val="0"/>
                                      <w:marRight w:val="0"/>
                                      <w:marTop w:val="0"/>
                                      <w:marBottom w:val="0"/>
                                      <w:divBdr>
                                        <w:top w:val="none" w:sz="0" w:space="0" w:color="auto"/>
                                        <w:left w:val="none" w:sz="0" w:space="0" w:color="auto"/>
                                        <w:bottom w:val="none" w:sz="0" w:space="0" w:color="auto"/>
                                        <w:right w:val="none" w:sz="0" w:space="0" w:color="auto"/>
                                      </w:divBdr>
                                      <w:divsChild>
                                        <w:div w:id="1349914829">
                                          <w:marLeft w:val="0"/>
                                          <w:marRight w:val="0"/>
                                          <w:marTop w:val="0"/>
                                          <w:marBottom w:val="0"/>
                                          <w:divBdr>
                                            <w:top w:val="none" w:sz="0" w:space="0" w:color="auto"/>
                                            <w:left w:val="none" w:sz="0" w:space="0" w:color="auto"/>
                                            <w:bottom w:val="none" w:sz="0" w:space="0" w:color="auto"/>
                                            <w:right w:val="none" w:sz="0" w:space="0" w:color="auto"/>
                                          </w:divBdr>
                                          <w:divsChild>
                                            <w:div w:id="1023019564">
                                              <w:marLeft w:val="0"/>
                                              <w:marRight w:val="0"/>
                                              <w:marTop w:val="0"/>
                                              <w:marBottom w:val="0"/>
                                              <w:divBdr>
                                                <w:top w:val="none" w:sz="0" w:space="0" w:color="auto"/>
                                                <w:left w:val="none" w:sz="0" w:space="0" w:color="auto"/>
                                                <w:bottom w:val="none" w:sz="0" w:space="0" w:color="auto"/>
                                                <w:right w:val="none" w:sz="0" w:space="0" w:color="auto"/>
                                              </w:divBdr>
                                              <w:divsChild>
                                                <w:div w:id="2142189657">
                                                  <w:marLeft w:val="0"/>
                                                  <w:marRight w:val="0"/>
                                                  <w:marTop w:val="0"/>
                                                  <w:marBottom w:val="0"/>
                                                  <w:divBdr>
                                                    <w:top w:val="none" w:sz="0" w:space="0" w:color="auto"/>
                                                    <w:left w:val="none" w:sz="0" w:space="0" w:color="auto"/>
                                                    <w:bottom w:val="none" w:sz="0" w:space="0" w:color="auto"/>
                                                    <w:right w:val="none" w:sz="0" w:space="0" w:color="auto"/>
                                                  </w:divBdr>
                                                  <w:divsChild>
                                                    <w:div w:id="4027271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2152796">
                                                          <w:marLeft w:val="0"/>
                                                          <w:marRight w:val="0"/>
                                                          <w:marTop w:val="0"/>
                                                          <w:marBottom w:val="0"/>
                                                          <w:divBdr>
                                                            <w:top w:val="none" w:sz="0" w:space="0" w:color="auto"/>
                                                            <w:left w:val="none" w:sz="0" w:space="0" w:color="auto"/>
                                                            <w:bottom w:val="none" w:sz="0" w:space="0" w:color="auto"/>
                                                            <w:right w:val="none" w:sz="0" w:space="0" w:color="auto"/>
                                                          </w:divBdr>
                                                          <w:divsChild>
                                                            <w:div w:id="80025567">
                                                              <w:marLeft w:val="0"/>
                                                              <w:marRight w:val="0"/>
                                                              <w:marTop w:val="0"/>
                                                              <w:marBottom w:val="0"/>
                                                              <w:divBdr>
                                                                <w:top w:val="none" w:sz="0" w:space="0" w:color="auto"/>
                                                                <w:left w:val="none" w:sz="0" w:space="0" w:color="auto"/>
                                                                <w:bottom w:val="none" w:sz="0" w:space="0" w:color="auto"/>
                                                                <w:right w:val="none" w:sz="0" w:space="0" w:color="auto"/>
                                                              </w:divBdr>
                                                              <w:divsChild>
                                                                <w:div w:id="924075290">
                                                                  <w:marLeft w:val="0"/>
                                                                  <w:marRight w:val="0"/>
                                                                  <w:marTop w:val="0"/>
                                                                  <w:marBottom w:val="0"/>
                                                                  <w:divBdr>
                                                                    <w:top w:val="none" w:sz="0" w:space="0" w:color="auto"/>
                                                                    <w:left w:val="none" w:sz="0" w:space="0" w:color="auto"/>
                                                                    <w:bottom w:val="none" w:sz="0" w:space="0" w:color="auto"/>
                                                                    <w:right w:val="none" w:sz="0" w:space="0" w:color="auto"/>
                                                                  </w:divBdr>
                                                                  <w:divsChild>
                                                                    <w:div w:id="388918361">
                                                                      <w:marLeft w:val="0"/>
                                                                      <w:marRight w:val="0"/>
                                                                      <w:marTop w:val="0"/>
                                                                      <w:marBottom w:val="0"/>
                                                                      <w:divBdr>
                                                                        <w:top w:val="none" w:sz="0" w:space="0" w:color="auto"/>
                                                                        <w:left w:val="none" w:sz="0" w:space="0" w:color="auto"/>
                                                                        <w:bottom w:val="none" w:sz="0" w:space="0" w:color="auto"/>
                                                                        <w:right w:val="none" w:sz="0" w:space="0" w:color="auto"/>
                                                                      </w:divBdr>
                                                                      <w:divsChild>
                                                                        <w:div w:id="10478739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9732943">
                                                                              <w:marLeft w:val="0"/>
                                                                              <w:marRight w:val="0"/>
                                                                              <w:marTop w:val="0"/>
                                                                              <w:marBottom w:val="0"/>
                                                                              <w:divBdr>
                                                                                <w:top w:val="none" w:sz="0" w:space="0" w:color="auto"/>
                                                                                <w:left w:val="none" w:sz="0" w:space="0" w:color="auto"/>
                                                                                <w:bottom w:val="none" w:sz="0" w:space="0" w:color="auto"/>
                                                                                <w:right w:val="none" w:sz="0" w:space="0" w:color="auto"/>
                                                                              </w:divBdr>
                                                                              <w:divsChild>
                                                                                <w:div w:id="753622495">
                                                                                  <w:marLeft w:val="0"/>
                                                                                  <w:marRight w:val="0"/>
                                                                                  <w:marTop w:val="0"/>
                                                                                  <w:marBottom w:val="0"/>
                                                                                  <w:divBdr>
                                                                                    <w:top w:val="none" w:sz="0" w:space="0" w:color="auto"/>
                                                                                    <w:left w:val="none" w:sz="0" w:space="0" w:color="auto"/>
                                                                                    <w:bottom w:val="none" w:sz="0" w:space="0" w:color="auto"/>
                                                                                    <w:right w:val="none" w:sz="0" w:space="0" w:color="auto"/>
                                                                                  </w:divBdr>
                                                                                  <w:divsChild>
                                                                                    <w:div w:id="112079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0424878">
      <w:bodyDiv w:val="1"/>
      <w:marLeft w:val="0"/>
      <w:marRight w:val="0"/>
      <w:marTop w:val="0"/>
      <w:marBottom w:val="0"/>
      <w:divBdr>
        <w:top w:val="none" w:sz="0" w:space="0" w:color="auto"/>
        <w:left w:val="none" w:sz="0" w:space="0" w:color="auto"/>
        <w:bottom w:val="none" w:sz="0" w:space="0" w:color="auto"/>
        <w:right w:val="none" w:sz="0" w:space="0" w:color="auto"/>
      </w:divBdr>
    </w:div>
    <w:div w:id="2026124942">
      <w:bodyDiv w:val="1"/>
      <w:marLeft w:val="0"/>
      <w:marRight w:val="0"/>
      <w:marTop w:val="0"/>
      <w:marBottom w:val="0"/>
      <w:divBdr>
        <w:top w:val="none" w:sz="0" w:space="0" w:color="auto"/>
        <w:left w:val="none" w:sz="0" w:space="0" w:color="auto"/>
        <w:bottom w:val="none" w:sz="0" w:space="0" w:color="auto"/>
        <w:right w:val="none" w:sz="0" w:space="0" w:color="auto"/>
      </w:divBdr>
    </w:div>
    <w:div w:id="2027897669">
      <w:bodyDiv w:val="1"/>
      <w:marLeft w:val="0"/>
      <w:marRight w:val="0"/>
      <w:marTop w:val="0"/>
      <w:marBottom w:val="0"/>
      <w:divBdr>
        <w:top w:val="none" w:sz="0" w:space="0" w:color="auto"/>
        <w:left w:val="none" w:sz="0" w:space="0" w:color="auto"/>
        <w:bottom w:val="none" w:sz="0" w:space="0" w:color="auto"/>
        <w:right w:val="none" w:sz="0" w:space="0" w:color="auto"/>
      </w:divBdr>
    </w:div>
    <w:div w:id="2035300555">
      <w:bodyDiv w:val="1"/>
      <w:marLeft w:val="0"/>
      <w:marRight w:val="0"/>
      <w:marTop w:val="0"/>
      <w:marBottom w:val="0"/>
      <w:divBdr>
        <w:top w:val="none" w:sz="0" w:space="0" w:color="auto"/>
        <w:left w:val="none" w:sz="0" w:space="0" w:color="auto"/>
        <w:bottom w:val="none" w:sz="0" w:space="0" w:color="auto"/>
        <w:right w:val="none" w:sz="0" w:space="0" w:color="auto"/>
      </w:divBdr>
    </w:div>
    <w:div w:id="2037340724">
      <w:bodyDiv w:val="1"/>
      <w:marLeft w:val="0"/>
      <w:marRight w:val="0"/>
      <w:marTop w:val="0"/>
      <w:marBottom w:val="0"/>
      <w:divBdr>
        <w:top w:val="none" w:sz="0" w:space="0" w:color="auto"/>
        <w:left w:val="none" w:sz="0" w:space="0" w:color="auto"/>
        <w:bottom w:val="none" w:sz="0" w:space="0" w:color="auto"/>
        <w:right w:val="none" w:sz="0" w:space="0" w:color="auto"/>
      </w:divBdr>
    </w:div>
    <w:div w:id="2041662418">
      <w:bodyDiv w:val="1"/>
      <w:marLeft w:val="0"/>
      <w:marRight w:val="0"/>
      <w:marTop w:val="0"/>
      <w:marBottom w:val="0"/>
      <w:divBdr>
        <w:top w:val="none" w:sz="0" w:space="0" w:color="auto"/>
        <w:left w:val="none" w:sz="0" w:space="0" w:color="auto"/>
        <w:bottom w:val="none" w:sz="0" w:space="0" w:color="auto"/>
        <w:right w:val="none" w:sz="0" w:space="0" w:color="auto"/>
      </w:divBdr>
    </w:div>
    <w:div w:id="2046371821">
      <w:bodyDiv w:val="1"/>
      <w:marLeft w:val="0"/>
      <w:marRight w:val="0"/>
      <w:marTop w:val="0"/>
      <w:marBottom w:val="0"/>
      <w:divBdr>
        <w:top w:val="none" w:sz="0" w:space="0" w:color="auto"/>
        <w:left w:val="none" w:sz="0" w:space="0" w:color="auto"/>
        <w:bottom w:val="none" w:sz="0" w:space="0" w:color="auto"/>
        <w:right w:val="none" w:sz="0" w:space="0" w:color="auto"/>
      </w:divBdr>
    </w:div>
    <w:div w:id="2083600840">
      <w:bodyDiv w:val="1"/>
      <w:marLeft w:val="0"/>
      <w:marRight w:val="0"/>
      <w:marTop w:val="0"/>
      <w:marBottom w:val="0"/>
      <w:divBdr>
        <w:top w:val="none" w:sz="0" w:space="0" w:color="auto"/>
        <w:left w:val="none" w:sz="0" w:space="0" w:color="auto"/>
        <w:bottom w:val="none" w:sz="0" w:space="0" w:color="auto"/>
        <w:right w:val="none" w:sz="0" w:space="0" w:color="auto"/>
      </w:divBdr>
    </w:div>
    <w:div w:id="2110345321">
      <w:bodyDiv w:val="1"/>
      <w:marLeft w:val="0"/>
      <w:marRight w:val="0"/>
      <w:marTop w:val="0"/>
      <w:marBottom w:val="0"/>
      <w:divBdr>
        <w:top w:val="none" w:sz="0" w:space="0" w:color="auto"/>
        <w:left w:val="none" w:sz="0" w:space="0" w:color="auto"/>
        <w:bottom w:val="none" w:sz="0" w:space="0" w:color="auto"/>
        <w:right w:val="none" w:sz="0" w:space="0" w:color="auto"/>
      </w:divBdr>
    </w:div>
    <w:div w:id="2125345361">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emf"/><Relationship Id="rId42" Type="http://schemas.openxmlformats.org/officeDocument/2006/relationships/hyperlink" Target="applewebdata://2367A496-9C2C-4854-A334-63F75D841767/" TargetMode="External"/><Relationship Id="rId47" Type="http://schemas.openxmlformats.org/officeDocument/2006/relationships/image" Target="media/image24.emf"/><Relationship Id="rId63" Type="http://schemas.openxmlformats.org/officeDocument/2006/relationships/image" Target="media/image37.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3.svg"/><Relationship Id="rId11" Type="http://schemas.openxmlformats.org/officeDocument/2006/relationships/image" Target="media/image1.png"/><Relationship Id="rId24" Type="http://schemas.openxmlformats.org/officeDocument/2006/relationships/image" Target="media/image8.svg"/><Relationship Id="rId32" Type="http://schemas.openxmlformats.org/officeDocument/2006/relationships/image" Target="media/image16.png"/><Relationship Id="rId37" Type="http://schemas.openxmlformats.org/officeDocument/2006/relationships/image" Target="media/image21.svg"/><Relationship Id="rId40" Type="http://schemas.openxmlformats.org/officeDocument/2006/relationships/header" Target="header4.xml"/><Relationship Id="rId45" Type="http://schemas.openxmlformats.org/officeDocument/2006/relationships/image" Target="media/image22.emf"/><Relationship Id="rId53" Type="http://schemas.openxmlformats.org/officeDocument/2006/relationships/header" Target="header6.xml"/><Relationship Id="rId58" Type="http://schemas.openxmlformats.org/officeDocument/2006/relationships/image" Target="media/image32.png"/><Relationship Id="rId66"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image" Target="media/image35.png"/><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6.emf"/><Relationship Id="rId27" Type="http://schemas.openxmlformats.org/officeDocument/2006/relationships/image" Target="media/image11.svg"/><Relationship Id="rId30" Type="http://schemas.openxmlformats.org/officeDocument/2006/relationships/image" Target="media/image14.png"/><Relationship Id="rId35" Type="http://schemas.openxmlformats.org/officeDocument/2006/relationships/image" Target="media/image19.svg"/><Relationship Id="rId43" Type="http://schemas.openxmlformats.org/officeDocument/2006/relationships/header" Target="header5.xml"/><Relationship Id="rId48" Type="http://schemas.openxmlformats.org/officeDocument/2006/relationships/image" Target="media/image25.emf"/><Relationship Id="rId56" Type="http://schemas.openxmlformats.org/officeDocument/2006/relationships/image" Target="media/image31.emf"/><Relationship Id="rId64" Type="http://schemas.openxmlformats.org/officeDocument/2006/relationships/image" Target="media/image38.png"/><Relationship Id="rId69"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image" Target="media/image28.emf"/><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4.jpg"/><Relationship Id="rId25" Type="http://schemas.openxmlformats.org/officeDocument/2006/relationships/image" Target="media/image9.emf"/><Relationship Id="rId33" Type="http://schemas.openxmlformats.org/officeDocument/2006/relationships/image" Target="media/image17.svg"/><Relationship Id="rId38" Type="http://schemas.openxmlformats.org/officeDocument/2006/relationships/header" Target="header3.xml"/><Relationship Id="rId46" Type="http://schemas.openxmlformats.org/officeDocument/2006/relationships/image" Target="media/image23.emf"/><Relationship Id="rId59" Type="http://schemas.openxmlformats.org/officeDocument/2006/relationships/image" Target="media/image33.png"/><Relationship Id="rId67"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footer" Target="footer6.xml"/><Relationship Id="rId54" Type="http://schemas.openxmlformats.org/officeDocument/2006/relationships/footer" Target="footer8.xml"/><Relationship Id="rId62"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6.emf"/><Relationship Id="rId57" Type="http://schemas.openxmlformats.org/officeDocument/2006/relationships/header" Target="header7.xml"/><Relationship Id="rId10" Type="http://schemas.openxmlformats.org/officeDocument/2006/relationships/endnotes" Target="endnotes.xml"/><Relationship Id="rId31" Type="http://schemas.openxmlformats.org/officeDocument/2006/relationships/image" Target="media/image15.svg"/><Relationship Id="rId44" Type="http://schemas.openxmlformats.org/officeDocument/2006/relationships/footer" Target="footer7.xml"/><Relationship Id="rId52" Type="http://schemas.openxmlformats.org/officeDocument/2006/relationships/image" Target="media/image29.emf"/><Relationship Id="rId60" Type="http://schemas.openxmlformats.org/officeDocument/2006/relationships/image" Target="media/image34.png"/><Relationship Id="rId65"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2.xml"/><Relationship Id="rId39" Type="http://schemas.openxmlformats.org/officeDocument/2006/relationships/footer" Target="footer5.xml"/><Relationship Id="rId34" Type="http://schemas.openxmlformats.org/officeDocument/2006/relationships/image" Target="media/image18.png"/><Relationship Id="rId50" Type="http://schemas.openxmlformats.org/officeDocument/2006/relationships/image" Target="media/image27.emf"/><Relationship Id="rId55" Type="http://schemas.openxmlformats.org/officeDocument/2006/relationships/image" Target="media/image30.png"/></Relationships>
</file>

<file path=word/_rels/footnotes.xml.rels><?xml version="1.0" encoding="UTF-8" standalone="yes"?>
<Relationships xmlns="http://schemas.openxmlformats.org/package/2006/relationships"><Relationship Id="rId3" Type="http://schemas.openxmlformats.org/officeDocument/2006/relationships/hyperlink" Target="http://www.calmac.org/events/2013-2014_CPUC-IOU_EM&amp;V_Consulting_Report_Guidelines.pdf" TargetMode="External"/><Relationship Id="rId2" Type="http://schemas.openxmlformats.org/officeDocument/2006/relationships/hyperlink" Target="https://oehha.ca.gov/calenviroscreen/report/calenviroscreen-30" TargetMode="External"/><Relationship Id="rId1" Type="http://schemas.openxmlformats.org/officeDocument/2006/relationships/hyperlink" Target="https://leginfo.legislature.ca.gov/faces/billNavClient.xhtml?bill_id=201320140AB2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311FB406-E7F8-4116-B1F4-B459B373E15D}">
    <t:Anchor>
      <t:Comment id="603651967"/>
    </t:Anchor>
    <t:History>
      <t:Event id="{AE88250C-73E3-40A7-A2DB-FA3E1201623A}" time="2021-03-16T17:02:12Z">
        <t:Attribution userId="S::wudka@evergreenecon.com::52217d80-5ea6-49b2-b347-96cc8d56fc33" userProvider="AD" userName="Martha Wudka"/>
        <t:Anchor>
          <t:Comment id="1128548906"/>
        </t:Anchor>
        <t:Create/>
      </t:Event>
      <t:Event id="{5675B602-18D3-4C70-BEBD-EC6845C9822E}" time="2021-03-16T17:02:12Z">
        <t:Attribution userId="S::wudka@evergreenecon.com::52217d80-5ea6-49b2-b347-96cc8d56fc33" userProvider="AD" userName="Martha Wudka"/>
        <t:Anchor>
          <t:Comment id="1128548906"/>
        </t:Anchor>
        <t:Assign userId="S::mcmillan@evergreenecon.com::44014a5c-f546-48ab-ad78-44e30ece5f71" userProvider="AD" userName="Nick McMillan"/>
      </t:Event>
      <t:Event id="{A38CC024-42B4-4120-8E51-F0850B041DB0}" time="2021-03-16T17:02:12Z">
        <t:Attribution userId="S::wudka@evergreenecon.com::52217d80-5ea6-49b2-b347-96cc8d56fc33" userProvider="AD" userName="Martha Wudka"/>
        <t:Anchor>
          <t:Comment id="1128548906"/>
        </t:Anchor>
        <t:SetTitle title="@Nick McMillan may be good to mention that we map it to another  metric category"/>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A5CB3E09C8C024EBE30FF7CA2D0640F" ma:contentTypeVersion="6" ma:contentTypeDescription="Create a new document." ma:contentTypeScope="" ma:versionID="1c25c48bf6ce899a2f15e9fee7a58a24">
  <xsd:schema xmlns:xsd="http://www.w3.org/2001/XMLSchema" xmlns:xs="http://www.w3.org/2001/XMLSchema" xmlns:p="http://schemas.microsoft.com/office/2006/metadata/properties" xmlns:ns2="d92fed76-bed3-4e78-a096-c810a137a205" xmlns:ns3="78ec0fd1-0120-4e72-833a-cb05a045bba1" targetNamespace="http://schemas.microsoft.com/office/2006/metadata/properties" ma:root="true" ma:fieldsID="6c6a83a3940abcfd5705e096490c0a10" ns2:_="" ns3:_="">
    <xsd:import namespace="d92fed76-bed3-4e78-a096-c810a137a205"/>
    <xsd:import namespace="78ec0fd1-0120-4e72-833a-cb05a045bb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2fed76-bed3-4e78-a096-c810a137a2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ec0fd1-0120-4e72-833a-cb05a045bba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0C7F0F-453B-0F47-BEE1-880526934A77}">
  <ds:schemaRefs>
    <ds:schemaRef ds:uri="http://schemas.openxmlformats.org/officeDocument/2006/bibliography"/>
  </ds:schemaRefs>
</ds:datastoreItem>
</file>

<file path=customXml/itemProps2.xml><?xml version="1.0" encoding="utf-8"?>
<ds:datastoreItem xmlns:ds="http://schemas.openxmlformats.org/officeDocument/2006/customXml" ds:itemID="{577FDC66-C0D1-4648-8502-A3609B124B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2fed76-bed3-4e78-a096-c810a137a205"/>
    <ds:schemaRef ds:uri="78ec0fd1-0120-4e72-833a-cb05a045bb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C7D99D-C99D-440A-B55B-7289024D0B98}">
  <ds:schemaRefs>
    <ds:schemaRef ds:uri="http://schemas.microsoft.com/sharepoint/v3/contenttype/forms"/>
  </ds:schemaRefs>
</ds:datastoreItem>
</file>

<file path=customXml/itemProps4.xml><?xml version="1.0" encoding="utf-8"?>
<ds:datastoreItem xmlns:ds="http://schemas.openxmlformats.org/officeDocument/2006/customXml" ds:itemID="{0F9297B0-3D91-4D90-A3D6-98109D6F2D7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12954</Words>
  <Characters>73839</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SECTION 1</vt:lpstr>
    </vt:vector>
  </TitlesOfParts>
  <Manager/>
  <Company>ECONorthwest</Company>
  <LinksUpToDate>false</LinksUpToDate>
  <CharactersWithSpaces>86620</CharactersWithSpaces>
  <SharedDoc>false</SharedDoc>
  <HyperlinkBase/>
  <HLinks>
    <vt:vector size="24" baseType="variant">
      <vt:variant>
        <vt:i4>65592</vt:i4>
      </vt:variant>
      <vt:variant>
        <vt:i4>66</vt:i4>
      </vt:variant>
      <vt:variant>
        <vt:i4>0</vt:i4>
      </vt:variant>
      <vt:variant>
        <vt:i4>5</vt:i4>
      </vt:variant>
      <vt:variant>
        <vt:lpwstr>applewebdata://2367A496-9C2C-4854-A334-63F75D841767/</vt:lpwstr>
      </vt:variant>
      <vt:variant>
        <vt:lpwstr>_ftn1</vt:lpwstr>
      </vt:variant>
      <vt:variant>
        <vt:i4>589921</vt:i4>
      </vt:variant>
      <vt:variant>
        <vt:i4>6</vt:i4>
      </vt:variant>
      <vt:variant>
        <vt:i4>0</vt:i4>
      </vt:variant>
      <vt:variant>
        <vt:i4>5</vt:i4>
      </vt:variant>
      <vt:variant>
        <vt:lpwstr>http://www.calmac.org/events/2013-2014_CPUC-IOU_EM&amp;V_Consulting_Report_Guidelines.pdf</vt:lpwstr>
      </vt:variant>
      <vt:variant>
        <vt:lpwstr/>
      </vt:variant>
      <vt:variant>
        <vt:i4>7012386</vt:i4>
      </vt:variant>
      <vt:variant>
        <vt:i4>3</vt:i4>
      </vt:variant>
      <vt:variant>
        <vt:i4>0</vt:i4>
      </vt:variant>
      <vt:variant>
        <vt:i4>5</vt:i4>
      </vt:variant>
      <vt:variant>
        <vt:lpwstr>https://oehha.ca.gov/calenviroscreen/report/calenviroscreen-30</vt:lpwstr>
      </vt:variant>
      <vt:variant>
        <vt:lpwstr/>
      </vt:variant>
      <vt:variant>
        <vt:i4>4587636</vt:i4>
      </vt:variant>
      <vt:variant>
        <vt:i4>0</vt:i4>
      </vt:variant>
      <vt:variant>
        <vt:i4>0</vt:i4>
      </vt:variant>
      <vt:variant>
        <vt:i4>5</vt:i4>
      </vt:variant>
      <vt:variant>
        <vt:lpwstr>https://leginfo.legislature.ca.gov/faces/billNavClient.xhtml?bill_id=201320140AB217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dc:title>
  <dc:subject/>
  <dc:creator>Martha Thompson</dc:creator>
  <cp:keywords/>
  <dc:description/>
  <cp:lastModifiedBy>Lerhaupt, Sarah</cp:lastModifiedBy>
  <cp:revision>2</cp:revision>
  <cp:lastPrinted>2022-01-11T21:03:00Z</cp:lastPrinted>
  <dcterms:created xsi:type="dcterms:W3CDTF">2022-01-19T17:27:00Z</dcterms:created>
  <dcterms:modified xsi:type="dcterms:W3CDTF">2022-01-19T17:27:00Z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0x0101005A5CB3E09C8C024EBE30FF7CA2D0640F</vt:lpwstr>
  </property>
</Properties>
</file>